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d37d71124427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6013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S5040.1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6013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680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NOT ADOPTED 02/13/2024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9, after "(1)" insert "</w:t>
      </w:r>
      <w:r>
        <w:rPr>
          <w:u w:val="single"/>
        </w:rPr>
        <w:t xml:space="preserve">(a)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beginning on line 10, after "by" strike all material through "</w:t>
      </w:r>
      <w:r>
        <w:rPr>
          <w:u w:val="single"/>
        </w:rPr>
        <w:t xml:space="preserve">A</w:t>
      </w:r>
      <w:r>
        <w:rPr/>
        <w:t xml:space="preserve">" on line 11 and insert "a"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beginning on line 16, after "</w:t>
      </w:r>
      <w:r>
        <w:rPr>
          <w:strike/>
        </w:rPr>
        <w:t xml:space="preserve">taxes</w:t>
      </w:r>
      <w:r>
        <w:rPr/>
        <w:t xml:space="preserve">))" strike all material through "</w:t>
      </w:r>
      <w:r>
        <w:rPr>
          <w:u w:val="single"/>
        </w:rPr>
        <w:t xml:space="preserve">property</w:t>
      </w:r>
      <w:r>
        <w:rPr/>
        <w:t xml:space="preserve">" on line 20 and insert "</w:t>
      </w:r>
      <w:r>
        <w:rPr>
          <w:u w:val="single"/>
        </w:rPr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(b)(i) All real property is exempt from state property tax if owned by a nonprofit entity for the purpose of selling the real property to a low-income household who enters into an agreement with the nonprofit to build, or have built, through a qualified mutual self-help housing program a residence on the real property.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(ii) The exemption under (b)(i) of this subsection does not apply to local property taxes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exemption from local property taxes and provides an exemption for only state property taxes for nonprofits that transfer land to low-income households for the purpose of building a residence on the land through a mutual self-help housing program.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397cbcb2b4a54" /></Relationships>
</file>