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42f58e10f7444c" /></Relationships>
</file>

<file path=word/document.xml><?xml version="1.0" encoding="utf-8"?>
<w:document xmlns:w="http://schemas.openxmlformats.org/wordprocessingml/2006/main">
  <w:body>
    <w:p>
      <w:r>
        <w:rPr>
          <w:b/>
        </w:rPr>
        <w:r>
          <w:rPr/>
          <w:t xml:space="preserve">5691</w:t>
        </w:r>
      </w:r>
      <w:r>
        <w:rPr>
          <w:b/>
        </w:rPr>
        <w:t xml:space="preserve"> </w:t>
        <w:t xml:space="preserve">AMS</w:t>
      </w:r>
      <w:r>
        <w:rPr>
          <w:b/>
        </w:rPr>
        <w:t xml:space="preserve"> </w:t>
        <w:r>
          <w:rPr/>
          <w:t xml:space="preserve">WARN</w:t>
        </w:r>
      </w:r>
      <w:r>
        <w:rPr>
          <w:b/>
        </w:rPr>
        <w:t xml:space="preserve"> </w:t>
        <w:r>
          <w:rPr/>
          <w:t xml:space="preserve">S1810.1</w:t>
        </w:r>
      </w:r>
      <w:r>
        <w:rPr>
          <w:b/>
        </w:rPr>
        <w:t xml:space="preserve"> - NOT FOR FLOOR USE</w:t>
      </w:r>
    </w:p>
    <w:p>
      <w:pPr>
        <w:ind w:left="0" w:right="0" w:firstLine="576"/>
      </w:pPr>
    </w:p>
    <w:p>
      <w:pPr>
        <w:spacing w:before="480" w:after="0" w:line="408" w:lineRule="exact"/>
      </w:pPr>
      <w:r>
        <w:rPr>
          <w:b/>
          <w:u w:val="single"/>
        </w:rPr>
        <w:t xml:space="preserve">SB 5691</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Warnick</w:t>
      </w:r>
    </w:p>
    <w:p>
      <w:pPr>
        <w:jc w:val="right"/>
      </w:pPr>
      <w:r>
        <w:rPr>
          <w:b/>
        </w:rPr>
        <w:t xml:space="preserve">ADOPTED 03/08/2023</w:t>
      </w:r>
    </w:p>
    <w:p>
      <w:pPr>
        <w:spacing w:before="0" w:after="0" w:line="408" w:lineRule="exact"/>
        <w:ind w:left="0" w:right="0" w:firstLine="576"/>
        <w:jc w:val="left"/>
      </w:pPr>
      <w:r>
        <w:rPr/>
        <w:t xml:space="preserve">On page 2, line 12, after "</w:t>
      </w:r>
      <w:r>
        <w:rPr>
          <w:u w:val="single"/>
        </w:rPr>
        <w:t xml:space="preserve">for up to</w:t>
      </w:r>
      <w:r>
        <w:rPr/>
        <w:t xml:space="preserve">" strike "</w:t>
      </w:r>
      <w:r>
        <w:rPr>
          <w:u w:val="single"/>
        </w:rPr>
        <w:t xml:space="preserve">seven</w:t>
      </w:r>
      <w:r>
        <w:rPr/>
        <w:t xml:space="preserve">" and insert "</w:t>
      </w:r>
      <w:r>
        <w:rPr>
          <w:u w:val="single"/>
        </w:rPr>
        <w:t xml:space="preserve">three business</w:t>
      </w:r>
      <w:r>
        <w:rPr/>
        <w:t xml:space="preserve">"</w:t>
      </w:r>
    </w:p>
    <w:p>
      <w:pPr>
        <w:spacing w:before="0" w:after="0" w:line="408" w:lineRule="exact"/>
        <w:ind w:left="0" w:right="0" w:firstLine="576"/>
        <w:jc w:val="left"/>
      </w:pPr>
      <w:r>
        <w:rPr/>
        <w:t xml:space="preserve">On page 2, line 12, after "</w:t>
      </w:r>
      <w:r>
        <w:rPr>
          <w:u w:val="single"/>
        </w:rPr>
        <w:t xml:space="preserve">or up to</w:t>
      </w:r>
      <w:r>
        <w:rPr/>
        <w:t xml:space="preserve">" strike "</w:t>
      </w:r>
      <w:r>
        <w:rPr>
          <w:u w:val="single"/>
        </w:rPr>
        <w:t xml:space="preserve">14</w:t>
      </w:r>
      <w:r>
        <w:rPr/>
        <w:t xml:space="preserve">" and insert "</w:t>
      </w:r>
      <w:r>
        <w:rPr>
          <w:u w:val="single"/>
        </w:rPr>
        <w:t xml:space="preserve">seven business</w:t>
      </w:r>
      <w:r>
        <w:rPr/>
        <w:t xml:space="preserve">"</w:t>
      </w:r>
    </w:p>
    <w:p>
      <w:pPr>
        <w:spacing w:before="0" w:after="0" w:line="408" w:lineRule="exact"/>
        <w:ind w:left="0" w:right="0" w:firstLine="576"/>
        <w:jc w:val="left"/>
      </w:pPr>
      <w:r>
        <w:rPr/>
        <w:t xml:space="preserve">On page 2, beginning on line 14, after "((</w:t>
      </w:r>
      <w:r>
        <w:rPr>
          <w:strike/>
        </w:rPr>
        <w:t xml:space="preserve">address</w:t>
      </w:r>
      <w:r>
        <w:rPr/>
        <w:t xml:space="preserve">))" strike all material through "</w:t>
      </w:r>
      <w:r>
        <w:rPr>
          <w:u w:val="single"/>
        </w:rPr>
        <w:t xml:space="preserve">Provide</w:t>
      </w:r>
      <w:r>
        <w:rPr/>
        <w:t xml:space="preserve">" on line 15 and insert "</w:t>
      </w:r>
      <w:r>
        <w:rPr>
          <w:u w:val="single"/>
        </w:rPr>
        <w:t xml:space="preserve">provide</w:t>
      </w:r>
      <w:r>
        <w:rPr/>
        <w:t xml:space="preserve">"</w:t>
      </w:r>
    </w:p>
    <w:p>
      <w:pPr>
        <w:spacing w:before="0" w:after="0" w:line="408" w:lineRule="exact"/>
        <w:ind w:left="0" w:right="0" w:firstLine="576"/>
        <w:jc w:val="left"/>
      </w:pPr>
      <w:r>
        <w:rPr/>
        <w:t xml:space="preserve">On page 2, beginning on line 16, after "</w:t>
      </w:r>
      <w:r>
        <w:rPr>
          <w:u w:val="single"/>
        </w:rPr>
        <w:t xml:space="preserve">care;</w:t>
      </w:r>
      <w:r>
        <w:rPr/>
        <w:t xml:space="preserve">" strike all material through "</w:t>
      </w:r>
      <w:r>
        <w:rPr>
          <w:u w:val="single"/>
        </w:rPr>
        <w:t xml:space="preserve">care;</w:t>
      </w:r>
      <w:r>
        <w:rPr/>
        <w:t xml:space="preserve">" on line 17</w:t>
      </w:r>
    </w:p>
    <w:p>
      <w:pPr>
        <w:spacing w:before="0" w:after="0" w:line="408" w:lineRule="exact"/>
        <w:ind w:left="0" w:right="0" w:firstLine="576"/>
        <w:jc w:val="left"/>
      </w:pPr>
      <w:r>
        <w:rPr/>
        <w:t xml:space="preserve">On page 2, beginning on line 18, after "children" strike all material through "</w:t>
      </w:r>
      <w:r>
        <w:rPr>
          <w:strike/>
        </w:rPr>
        <w:t xml:space="preserve">concerns</w:t>
      </w:r>
      <w:r>
        <w:rPr/>
        <w:t xml:space="preserve">))" on line 19 and insert "who have </w:t>
      </w:r>
      <w:r>
        <w:rPr>
          <w:u w:val="single"/>
        </w:rPr>
        <w:t xml:space="preserve">not</w:t>
      </w:r>
      <w:r>
        <w:rPr/>
        <w:t xml:space="preserve"> been removed from a foster home because of </w:t>
      </w:r>
      <w:r>
        <w:rPr>
          <w:u w:val="single"/>
        </w:rPr>
        <w:t xml:space="preserve">the child's</w:t>
      </w:r>
      <w:r>
        <w:rPr/>
        <w:t xml:space="preserve"> behavior or safety concerns"</w:t>
      </w:r>
    </w:p>
    <w:p>
      <w:pPr>
        <w:spacing w:before="0" w:after="0" w:line="408" w:lineRule="exact"/>
        <w:ind w:left="0" w:right="0" w:firstLine="576"/>
        <w:jc w:val="left"/>
      </w:pPr>
      <w:r>
        <w:rPr>
          <w:u w:val="single"/>
        </w:rPr>
        <w:t xml:space="preserve">EFFECT:</w:t>
      </w:r>
      <w:r>
        <w:rPr/>
        <w:t xml:space="preserve"> Resource and assessment centers (RAC) can care for children for up to three business days or up to seven business days with DCYF approval. Retains current law in that RACs may not provide respite care or care for children who have been removed from a foster home because of behavior or safety concerns.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7127979f445ca" /></Relationships>
</file>