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fc1a65f17a464737" /></Relationships>
</file>

<file path=word/document.xml><?xml version="1.0" encoding="utf-8"?>
<w:document xmlns:w="http://schemas.openxmlformats.org/wordprocessingml/2006/main">
  <w:body>
    <w:p>
      <w:r>
        <w:rPr>
          <w:b/>
        </w:rPr>
        <w:r>
          <w:rPr/>
          <w:t xml:space="preserve">5462</w:t>
        </w:r>
      </w:r>
      <w:r>
        <w:rPr>
          <w:b/>
        </w:rPr>
        <w:t xml:space="preserve"> </w:t>
        <w:t xml:space="preserve">AMS</w:t>
      </w:r>
      <w:r>
        <w:rPr>
          <w:b/>
        </w:rPr>
        <w:t xml:space="preserve"> </w:t>
        <w:r>
          <w:rPr/>
          <w:t xml:space="preserve">MCCU</w:t>
        </w:r>
      </w:r>
      <w:r>
        <w:rPr>
          <w:b/>
        </w:rPr>
        <w:t xml:space="preserve"> </w:t>
        <w:r>
          <w:rPr/>
          <w:t xml:space="preserve">S1927.1</w:t>
        </w:r>
      </w:r>
      <w:r>
        <w:rPr>
          <w:b/>
        </w:rPr>
        <w:t xml:space="preserve"> - NOT FOR FLOOR USE</w:t>
      </w:r>
    </w:p>
    <w:p>
      <w:pPr>
        <w:ind w:left="0" w:right="0" w:firstLine="576"/>
      </w:pPr>
    </w:p>
    <w:p>
      <w:pPr>
        <w:spacing w:before="480" w:after="0" w:line="408" w:lineRule="exact"/>
      </w:pPr>
      <w:r>
        <w:rPr>
          <w:b/>
          <w:u w:val="single"/>
        </w:rPr>
        <w:t xml:space="preserve">SB 5462</w:t>
      </w:r>
      <w:r>
        <w:t xml:space="preserve"> -</w:t>
      </w:r>
      <w:r>
        <w:t xml:space="preserve"> </w:t>
        <w:t xml:space="preserve">S AMD</w:t>
      </w:r>
      <w:r>
        <w:t xml:space="preserve"> </w:t>
      </w:r>
      <w:r>
        <w:rPr>
          <w:b/>
        </w:rPr>
        <w:t xml:space="preserve">75</w:t>
      </w:r>
    </w:p>
    <w:p>
      <w:pPr>
        <w:spacing w:before="0" w:after="0" w:line="408" w:lineRule="exact"/>
        <w:ind w:left="0" w:right="0" w:firstLine="576"/>
        <w:jc w:val="left"/>
      </w:pPr>
      <w:r>
        <w:rPr/>
        <w:t xml:space="preserve">By Senator McCune</w:t>
      </w:r>
    </w:p>
    <w:p>
      <w:pPr>
        <w:jc w:val="right"/>
      </w:pPr>
      <w:r>
        <w:rPr>
          <w:b/>
        </w:rPr>
        <w:t xml:space="preserve">NOT ADOPTED 02/28/2023</w:t>
      </w:r>
    </w:p>
    <w:p>
      <w:pPr>
        <w:spacing w:before="0" w:after="0" w:line="408" w:lineRule="exact"/>
        <w:ind w:left="0" w:right="0" w:firstLine="576"/>
        <w:jc w:val="left"/>
      </w:pPr>
      <w:r>
        <w:rPr/>
        <w:t xml:space="preserve">On page 10, line 16, after "</w:t>
      </w:r>
      <w:r>
        <w:rPr>
          <w:u w:val="single"/>
        </w:rPr>
        <w:t xml:space="preserve">(b)</w:t>
      </w:r>
      <w:r>
        <w:rPr/>
        <w:t xml:space="preserve">" insert "</w:t>
      </w:r>
      <w:r>
        <w:rPr>
          <w:u w:val="single"/>
        </w:rPr>
        <w:t xml:space="preserve">The office of the superintendent of public instruction must forward the updated state learning standards under (a) of this subsection to the education and fiscal committees of the legislature for review by December 15, 2024. The legislature must approve the updated state learning standards during a regular legislative session before the updated state learning standards are adopted by the office of the superintendent of public instruction and implemented by school districts.</w:t>
      </w:r>
    </w:p>
    <w:p>
      <w:pPr>
        <w:spacing w:before="0" w:after="0" w:line="408" w:lineRule="exact"/>
        <w:ind w:left="0" w:right="0" w:firstLine="576"/>
        <w:jc w:val="left"/>
      </w:pPr>
      <w:r>
        <w:rPr>
          <w:u w:val="single"/>
        </w:rPr>
        <w:t xml:space="preserve">(c)</w:t>
      </w:r>
      <w:r>
        <w:rPr/>
        <w:t xml:space="preserve">"</w:t>
      </w:r>
    </w:p>
    <w:p>
      <w:pPr>
        <w:spacing w:before="0" w:after="0" w:line="408" w:lineRule="exact"/>
        <w:ind w:left="0" w:right="0" w:firstLine="576"/>
        <w:jc w:val="left"/>
      </w:pPr>
      <w:r>
        <w:rPr>
          <w:u w:val="single"/>
        </w:rPr>
        <w:t xml:space="preserve">EFFECT:</w:t>
      </w:r>
      <w:r>
        <w:rPr/>
        <w:t xml:space="preserve"> Requires the legislature to approve the state learning standards updated to include the histories, contributions, and perspectives of LGBTQ people before they are adopted by the Office of the Superintendent of Public Instruction and implemented by school districts.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a5d37cc61454283" /></Relationships>
</file>