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b4b2ad0f9451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5437-S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MACE</w:t>
        </w:r>
      </w:r>
      <w:r>
        <w:rPr>
          <w:b/>
        </w:rPr>
        <w:t xml:space="preserve"> </w:t>
        <w:r>
          <w:rPr/>
          <w:t xml:space="preserve">S1956.1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5437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MacEwen</w:t>
      </w:r>
    </w:p>
    <w:p>
      <w:pPr>
        <w:jc w:val="right"/>
      </w:pPr>
      <w:r>
        <w:rPr>
          <w:b/>
        </w:rPr>
        <w:t xml:space="preserve">WITHDRAWN 03/08/2023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11, after "to" strike "the </w:t>
      </w:r>
      <w:r>
        <w:rPr>
          <w:u w:val="single"/>
        </w:rPr>
        <w:t xml:space="preserve">qualifying</w:t>
      </w:r>
      <w:r>
        <w:rPr/>
        <w:t xml:space="preserve">" and insert "((</w:t>
      </w:r>
      <w:r>
        <w:rPr>
          <w:strike/>
        </w:rPr>
        <w:t xml:space="preserve">the</w:t>
      </w:r>
      <w:r>
        <w:rPr/>
        <w:t xml:space="preserve">)) </w:t>
      </w:r>
      <w:r>
        <w:rPr>
          <w:u w:val="single"/>
        </w:rPr>
        <w:t xml:space="preserve">a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31, after "</w:t>
      </w:r>
      <w:r>
        <w:rPr>
          <w:u w:val="single"/>
        </w:rPr>
        <w:t xml:space="preserve">under</w:t>
      </w:r>
      <w:r>
        <w:rPr/>
        <w:t xml:space="preserve">" strike all material through "</w:t>
      </w:r>
      <w:r>
        <w:rPr>
          <w:u w:val="single"/>
        </w:rPr>
        <w:t xml:space="preserve">RCW</w:t>
      </w:r>
      <w:r>
        <w:rPr/>
        <w:t xml:space="preserve">" on line 32 and insert "</w:t>
      </w:r>
      <w:r>
        <w:rPr>
          <w:u w:val="single"/>
        </w:rPr>
        <w:t xml:space="preserve">chapter 52.02 RCW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32, after "</w:t>
      </w:r>
      <w:r>
        <w:rPr>
          <w:u w:val="single"/>
        </w:rPr>
        <w:t xml:space="preserve">and</w:t>
      </w:r>
      <w:r>
        <w:rPr/>
        <w:t xml:space="preserve">" strike all material through "</w:t>
      </w:r>
      <w:r>
        <w:rPr>
          <w:u w:val="single"/>
        </w:rPr>
        <w:t xml:space="preserve">RCW</w:t>
      </w:r>
      <w:r>
        <w:rPr/>
        <w:t xml:space="preserve">" on line 33 and insert "</w:t>
      </w:r>
      <w:r>
        <w:rPr>
          <w:u w:val="single"/>
        </w:rPr>
        <w:t xml:space="preserve">a regional fire protection service authority created under chapter 52.26 RCW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2, line 38, after "district" strike all material through "RCW 42.12.070," on page 3, line 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12,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"(8) For purposes of this section, "special purpose district" means an airport district created under chapter 14.08 RCW, a park and recreation district created under chapter 36.69 RCW, a metropolitan park district created under chapter 35.61 RCW, a fire protection district with assessed values of $5,000,000,000 or greater created under chapter 52.02 RCW, a regional fire protection service authority with assessed values of $5,000,000,000 or greater created under chapter 52.26 RCW, a port district created under chapter 53.04 RCW, a public utility district created under chapter 54.08 RCW, a water-sewer district created under chapter 57.04 RCW, a cemetery district created under chapter 68.52 RCW, a public hospital district created under chapter 70.44 RCW, or a flood control zone district created under chapter 86.15 RCW."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 regional fire protection service authority with assessed values under $5,000,000,000 to the definition of qualifying special purpose district. Removes water-sewer districts from the definition of qualifying special purpose district. Adds a definition of special purpose district to section 2 of the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7641629524a41" /></Relationships>
</file>