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75c33bc684fb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5311-S2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WELL</w:t>
        </w:r>
      </w:r>
      <w:r>
        <w:rPr>
          <w:b/>
        </w:rPr>
        <w:t xml:space="preserve"> </w:t>
        <w:r>
          <w:rPr/>
          <w:t xml:space="preserve">S2104.1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5311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153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Wellman</w:t>
      </w:r>
    </w:p>
    <w:p>
      <w:pPr>
        <w:jc w:val="right"/>
      </w:pPr>
      <w:r>
        <w:rPr>
          <w:b/>
        </w:rPr>
        <w:t xml:space="preserve">ADOPTED 03/03/2023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8, after "the" strike all material through "</w:t>
      </w:r>
      <w:r>
        <w:rPr>
          <w:u w:val="single"/>
        </w:rPr>
        <w:t xml:space="preserve">1.06</w:t>
      </w:r>
      <w:r>
        <w:rPr/>
        <w:t xml:space="preserve">" on line 21 and insert "special education cost multiplier rate of: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</w:t>
      </w:r>
      <w:r>
        <w:t>((</w:t>
      </w:r>
      <w:r>
        <w:rPr>
          <w:strike/>
        </w:rPr>
        <w:t xml:space="preserve">In the 2019-20 school year, 0.995 for students eligible for and receiving special education.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(B)</w:t>
      </w:r>
      <w:r>
        <w:t>))</w:t>
      </w:r>
      <w:r>
        <w:rPr/>
        <w:t xml:space="preserve"> Beginning in the 2020-21 school year, either: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1.0075 for students eligible for and receiving special education and reported to be in the general education setting for </w:t>
      </w:r>
      <w:r>
        <w:t>((</w:t>
      </w:r>
      <w:r>
        <w:rPr>
          <w:strike/>
        </w:rPr>
        <w:t xml:space="preserve">eighty</w:t>
      </w:r>
      <w:r>
        <w:t>))</w:t>
      </w:r>
      <w:r>
        <w:rPr/>
        <w:t xml:space="preserve"> </w:t>
      </w:r>
      <w:r>
        <w:rPr>
          <w:u w:val="single"/>
        </w:rPr>
        <w:t xml:space="preserve">80</w:t>
      </w:r>
      <w:r>
        <w:rPr/>
        <w:t xml:space="preserve"> percent or more of the school day;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0.995 for students eligible for and receiving special education and reported to be in the general education setting for less than </w:t>
      </w:r>
      <w:r>
        <w:t>((</w:t>
      </w:r>
      <w:r>
        <w:rPr>
          <w:strike/>
        </w:rPr>
        <w:t xml:space="preserve">eighty</w:t>
      </w:r>
      <w:r>
        <w:t>))</w:t>
      </w:r>
      <w:r>
        <w:rPr/>
        <w:t xml:space="preserve"> </w:t>
      </w:r>
      <w:r>
        <w:rPr>
          <w:u w:val="single"/>
        </w:rPr>
        <w:t xml:space="preserve">80</w:t>
      </w:r>
      <w:r>
        <w:rPr/>
        <w:t xml:space="preserve"> percent of the school day</w:t>
      </w:r>
      <w:r>
        <w:rPr>
          <w:u w:val="single"/>
        </w:rPr>
        <w:t xml:space="preserve">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Beginning in the 2023-24 school year, either: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(I) 1.12 for students eligible for and receiving special education and reported to be in the general education setting for 80 percent or more of the school day; or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(II) 1.06 for students eligible for and receiving special education and reported to be in the general education setting for less than 80 percent of the school day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Clarifies that current multipliers remain in place until new multipliers take effect in the 2023-24 school year.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54ad7f5f0411a" /></Relationships>
</file>