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aed289ec244470" /></Relationships>
</file>

<file path=word/document.xml><?xml version="1.0" encoding="utf-8"?>
<w:document xmlns:w="http://schemas.openxmlformats.org/wordprocessingml/2006/main">
  <w:body>
    <w:p>
      <w:r>
        <w:rPr>
          <w:b/>
        </w:rPr>
        <w:r>
          <w:rPr/>
          <w:t xml:space="preserve">5267-S</w:t>
        </w:r>
      </w:r>
      <w:r>
        <w:rPr>
          <w:b/>
        </w:rPr>
        <w:t xml:space="preserve"> </w:t>
        <w:t xml:space="preserve">AMS</w:t>
      </w:r>
      <w:r>
        <w:rPr>
          <w:b/>
        </w:rPr>
        <w:t xml:space="preserve"> </w:t>
        <w:r>
          <w:rPr/>
          <w:t xml:space="preserve">STAN</w:t>
        </w:r>
      </w:r>
      <w:r>
        <w:rPr>
          <w:b/>
        </w:rPr>
        <w:t xml:space="preserve"> </w:t>
        <w:r>
          <w:rPr/>
          <w:t xml:space="preserve">S2154.1</w:t>
        </w:r>
      </w:r>
      <w:r>
        <w:rPr>
          <w:b/>
        </w:rPr>
        <w:t xml:space="preserve"> - NOT FOR FLOOR USE</w:t>
      </w:r>
    </w:p>
    <w:p>
      <w:pPr>
        <w:ind w:left="0" w:right="0" w:firstLine="576"/>
      </w:pPr>
    </w:p>
    <w:p>
      <w:pPr>
        <w:spacing w:before="480" w:after="0" w:line="408" w:lineRule="exact"/>
      </w:pPr>
      <w:r>
        <w:rPr>
          <w:b/>
          <w:u w:val="single"/>
        </w:rPr>
        <w:t xml:space="preserve">SSB 5267</w:t>
      </w:r>
      <w:r>
        <w:t xml:space="preserve"> -</w:t>
      </w:r>
      <w:r>
        <w:t xml:space="preserve"> </w:t>
        <w:t xml:space="preserve">S AMD</w:t>
      </w:r>
      <w:r>
        <w:t xml:space="preserve"> </w:t>
      </w:r>
      <w:r>
        <w:rPr>
          <w:b/>
        </w:rPr>
        <w:t xml:space="preserve">192</w:t>
      </w:r>
    </w:p>
    <w:p>
      <w:pPr>
        <w:spacing w:before="0" w:after="0" w:line="408" w:lineRule="exact"/>
        <w:ind w:left="0" w:right="0" w:firstLine="576"/>
        <w:jc w:val="left"/>
      </w:pPr>
      <w:r>
        <w:rPr/>
        <w:t xml:space="preserve">By Senator Stanford</w:t>
      </w:r>
    </w:p>
    <w:p>
      <w:pPr>
        <w:jc w:val="right"/>
      </w:pPr>
      <w:r>
        <w:rPr>
          <w:b/>
        </w:rPr>
        <w:t xml:space="preserve">WITHDRAWN 03/08/2023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and infectious diseases from working in confined spaces, as well as the illnesses and injuries that affect the general population, yet have no protections for unpaid leave, and may be subjected to discipline and termination for unpaid absences from duty due to illnesses and injuries of themselves and their family members, or for bereavement. </w:t>
      </w:r>
    </w:p>
    <w:p>
      <w:pPr>
        <w:spacing w:before="0" w:after="0" w:line="408" w:lineRule="exact"/>
        <w:ind w:left="0" w:right="0" w:firstLine="576"/>
        <w:jc w:val="left"/>
      </w:pPr>
      <w:r>
        <w:rPr/>
        <w:t xml:space="preserve">The legislature further finds that railroad employees may report to work while ill to avoid disciplinary action by railroad companies, pursuant to their corporate attendance and availability policies.</w:t>
      </w:r>
    </w:p>
    <w:p>
      <w:pPr>
        <w:spacing w:before="0" w:after="0" w:line="408" w:lineRule="exact"/>
        <w:ind w:left="0" w:right="0" w:firstLine="576"/>
        <w:jc w:val="left"/>
      </w:pPr>
      <w:r>
        <w:rPr/>
        <w:t xml:space="preserve">Furthermore, the legislature finds that the unique operational practices utilized to summon railroad crew employees to duty necessitate state protections for short-term unpaid absences by railroad workers. The job protections extended by this act for unpaid leave are minimums in contrast to the greater rights and benefits of most employees in this state.</w:t>
      </w:r>
    </w:p>
    <w:p>
      <w:pPr>
        <w:spacing w:before="0" w:after="0" w:line="408" w:lineRule="exact"/>
        <w:ind w:left="0" w:right="0" w:firstLine="576"/>
        <w:jc w:val="left"/>
      </w:pPr>
      <w:r>
        <w:rPr/>
        <w:t xml:space="preserve">Therefore, the legislature enacts this chapter in the interest of public health and infectious disease control, for protection of public safety, the prevention of environmental harm, and to reduce railroad operational risks across the state. The provisions of this chapter are enacted in the exercise of the police power of the state for the purpose of protecting the immediate and future health, safety, and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The following terms have the same meaning as provided in RCW 50A.05.010: "Child," "family leave," "family member," "health care provider," "medical leave," "period of incapacity," "serious health condition," and "spouse."</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authorized representative.</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"Intermittent leave" is leave taken in separate blocks of time due to a single qualifying reason.</w:t>
      </w:r>
    </w:p>
    <w:p>
      <w:pPr>
        <w:spacing w:before="0" w:after="0" w:line="408" w:lineRule="exact"/>
        <w:ind w:left="0" w:right="0" w:firstLine="576"/>
        <w:jc w:val="left"/>
      </w:pPr>
      <w:r>
        <w:rPr/>
        <w:t xml:space="preserve">(8)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associated with railroad operations.</w:t>
      </w:r>
    </w:p>
    <w:p>
      <w:pPr>
        <w:spacing w:before="0" w:after="0" w:line="408" w:lineRule="exact"/>
        <w:ind w:left="0" w:right="0" w:firstLine="576"/>
        <w:jc w:val="left"/>
      </w:pPr>
      <w:r>
        <w:rPr/>
        <w:t xml:space="preserve">(9) "Railroad carrier" means any employer subject to the jurisdiction of the surface transportation board under 49 U.S.C. Sec. 1301 through 1326, as it exists on the effective date of this section. "Railroad carrier" includes the officers and agents of the railroad operations regardless of physical location.</w:t>
      </w:r>
    </w:p>
    <w:p>
      <w:pPr>
        <w:spacing w:before="0" w:after="0" w:line="408" w:lineRule="exact"/>
        <w:ind w:left="0" w:right="0" w:firstLine="576"/>
        <w:jc w:val="left"/>
      </w:pPr>
      <w:r>
        <w:rPr/>
        <w:t xml:space="preserve">(10)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(11) "Unpaid" means a period of leave undertaken without receiving payment of lost wages from an employing railroad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10 of this act, an employee is entitled to a total of 12 workweeks of leave during any 12-month period when family or medical leave is required.</w:t>
      </w:r>
    </w:p>
    <w:p>
      <w:pPr>
        <w:spacing w:before="0" w:after="0" w:line="408" w:lineRule="exact"/>
        <w:ind w:left="0" w:right="0" w:firstLine="576"/>
        <w:jc w:val="left"/>
      </w:pPr>
      <w:r>
        <w:rPr/>
        <w:t xml:space="preserve">(2) The entitlement to leave for family or medical leave due to the birth or placement of a child expires at the end of the 12-month period beginning on the date of such birth or placement.</w:t>
      </w:r>
    </w:p>
    <w:p>
      <w:pPr>
        <w:spacing w:before="0" w:after="0" w:line="408" w:lineRule="exact"/>
        <w:ind w:left="0" w:right="0" w:firstLine="576"/>
        <w:jc w:val="left"/>
      </w:pPr>
      <w:r>
        <w:rPr/>
        <w:t xml:space="preserve">(3) In determining the duration of family or medical leave time remaining in 52 consecutive calendar weeks, a railroad carrier may deduct only the actual amount of leave taken by an employee in increments no greater than 24 hours, and may not deduct more than one calendar day for each 24-hour period the employee specifically applied for leave.</w:t>
      </w:r>
    </w:p>
    <w:p>
      <w:pPr>
        <w:spacing w:before="0" w:after="0" w:line="408" w:lineRule="exact"/>
        <w:ind w:left="0" w:right="0" w:firstLine="576"/>
        <w:jc w:val="left"/>
      </w:pPr>
      <w:r>
        <w:rPr/>
        <w:t xml:space="preserve">(4) An employee is not entitled to leave under this section unless:</w:t>
      </w:r>
    </w:p>
    <w:p>
      <w:pPr>
        <w:spacing w:before="0" w:after="0" w:line="408" w:lineRule="exact"/>
        <w:ind w:left="0" w:right="0" w:firstLine="576"/>
        <w:jc w:val="left"/>
      </w:pPr>
      <w:r>
        <w:rPr/>
        <w:t xml:space="preserve">(a)(i) The employee worked for at least six months for the employer with respect to whom leave is requested under this section; and</w:t>
      </w:r>
    </w:p>
    <w:p>
      <w:pPr>
        <w:spacing w:before="0" w:after="0" w:line="408" w:lineRule="exact"/>
        <w:ind w:left="0" w:right="0" w:firstLine="576"/>
        <w:jc w:val="left"/>
      </w:pPr>
      <w:r>
        <w:rPr/>
        <w:t xml:space="preserve">(ii) The employee worked for at least 504 hours of service with the employer during the previous 12-month period; or</w:t>
      </w:r>
    </w:p>
    <w:p>
      <w:pPr>
        <w:spacing w:before="0" w:after="0" w:line="408" w:lineRule="exact"/>
        <w:ind w:left="0" w:right="0" w:firstLine="576"/>
        <w:jc w:val="left"/>
      </w:pPr>
      <w:r>
        <w:rPr/>
        <w:t xml:space="preserve">(b)(i) The employee has been assigned to and worked on a guaranteed extra call board for at least the 12 months immediately preceding the date on which leave will commence and has worked or been paid for:</w:t>
      </w:r>
    </w:p>
    <w:p>
      <w:pPr>
        <w:spacing w:before="0" w:after="0" w:line="408" w:lineRule="exact"/>
        <w:ind w:left="0" w:right="0" w:firstLine="576"/>
        <w:jc w:val="left"/>
      </w:pPr>
      <w:r>
        <w:rPr/>
        <w:t xml:space="preserve">(A) Not less than 60 percent of the applicable total monthly guarantee, or the equivalent, averaged over the 12-month period; and</w:t>
      </w:r>
    </w:p>
    <w:p>
      <w:pPr>
        <w:spacing w:before="0" w:after="0" w:line="408" w:lineRule="exact"/>
        <w:ind w:left="0" w:right="0" w:firstLine="576"/>
        <w:jc w:val="left"/>
      </w:pPr>
      <w:r>
        <w:rPr/>
        <w:t xml:space="preserve">(B) Not less than 504 hours, not counting personal commute time or time spent on vacation leave, sick leave, personal leave, leave of absence, or medical leave, during the 12-month period, for or by that employer; or</w:t>
      </w:r>
    </w:p>
    <w:p>
      <w:pPr>
        <w:spacing w:before="0" w:after="0" w:line="408" w:lineRule="exact"/>
        <w:ind w:left="0" w:right="0" w:firstLine="576"/>
        <w:jc w:val="left"/>
      </w:pPr>
      <w:r>
        <w:rPr/>
        <w:t xml:space="preserve">(ii) The employee has not been assigned to and worked on a guaranteed extra call board for at least 12 consecutive months preceding, but the employee has worked not less than 504 hours, not counting personal commute time or time spent on vacation leave, sick leave, personal leave, or medical leave, during the preceding twelve months of time that the employee was actively working for or by that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 off, demote, engage in any adverse action against, or otherwise discipline an employee for unpaid absences pursuant to the provisions of this section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No consecutive period of unpaid absence pursuant to the provisions of this section exceeds 15 days;</w:t>
      </w:r>
    </w:p>
    <w:p>
      <w:pPr>
        <w:spacing w:before="0" w:after="0" w:line="408" w:lineRule="exact"/>
        <w:ind w:left="0" w:right="0" w:firstLine="576"/>
        <w:jc w:val="left"/>
      </w:pPr>
      <w:r>
        <w:rPr/>
        <w:t xml:space="preserve">(c) The total number of unpaid absences the employee has taken pursuant to the provisions of this section, including railroad employer paid sick leave, is less than 91 days in the current calendar year; and</w:t>
      </w:r>
    </w:p>
    <w:p>
      <w:pPr>
        <w:spacing w:before="0" w:after="0" w:line="408" w:lineRule="exact"/>
        <w:ind w:left="0" w:right="0" w:firstLine="576"/>
        <w:jc w:val="left"/>
      </w:pPr>
      <w:r>
        <w:rPr/>
        <w:t xml:space="preserve">(d) The unpaid absence is taken pursuant to subsection (2) of this section.</w:t>
      </w:r>
    </w:p>
    <w:p>
      <w:pPr>
        <w:spacing w:before="0" w:after="0" w:line="408" w:lineRule="exact"/>
        <w:ind w:left="0" w:right="0" w:firstLine="576"/>
        <w:jc w:val="left"/>
      </w:pPr>
      <w:r>
        <w:rPr/>
        <w:t xml:space="preserve">(2) An employee's unpaid absence under this section is due to any of the following reasons:</w:t>
      </w:r>
    </w:p>
    <w:p>
      <w:pPr>
        <w:spacing w:before="0" w:after="0" w:line="408" w:lineRule="exact"/>
        <w:ind w:left="0" w:right="0" w:firstLine="576"/>
        <w:jc w:val="left"/>
      </w:pPr>
      <w:r>
        <w:rPr/>
        <w:t xml:space="preserve">(a) An absence resulting from an employee's mental or physical illness, injury, or health condition including fatigue;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(b)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(c) When the employee or their spouse or registered domestic partner's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(3) An employer may permit employees to use any accrued leave, including vacation time or personal leave, while absent pursuant to the provisions of this section. An employer may not require an employee to use paid leave while absent pursuant to the provisions of this section.</w:t>
      </w:r>
    </w:p>
    <w:p>
      <w:pPr>
        <w:spacing w:before="0" w:after="0" w:line="408" w:lineRule="exact"/>
        <w:ind w:left="0" w:right="0" w:firstLine="576"/>
        <w:jc w:val="left"/>
      </w:pPr>
      <w:r>
        <w:rPr/>
        <w:t xml:space="preserve">(4) For employee absences under this section exceeding five consecutive days, the employer may, within 10 days of the employee's return to work, request verification that the employee's unpaid absence was for a specific purpose pursuant to this section.</w:t>
      </w:r>
    </w:p>
    <w:p>
      <w:pPr>
        <w:spacing w:before="0" w:after="0" w:line="408" w:lineRule="exact"/>
        <w:ind w:left="0" w:right="0" w:firstLine="576"/>
        <w:jc w:val="left"/>
      </w:pPr>
      <w:r>
        <w:rPr/>
        <w:t xml:space="preserve">(a) If verification is requested by an employer, the employer must provide the employee no fewer than 30 days to obtain and provide any requested verification.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(b) If an employer requires an employee to provide verification from a health care provider identifying the need for use of their unpaid leave for a specific purpose pursuant to this section, the employer must not require that the information provided explain the nature of the condition. If the employer obtains any health information about an employee or an employee's family member, the employer must treat such information in a confidential manner consistent with applicable privacy laws.</w:t>
      </w:r>
    </w:p>
    <w:p>
      <w:pPr>
        <w:spacing w:before="0" w:after="0" w:line="408" w:lineRule="exact"/>
        <w:ind w:left="0" w:right="0" w:firstLine="576"/>
        <w:jc w:val="left"/>
      </w:pPr>
      <w:r>
        <w:rPr/>
        <w:t xml:space="preserve">(5) Any employee absences pursuant to this section are not subject to any type of carrier availability or attendance policy and are separate from any protected leave under Title 50A RCW and sections 4 and 6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 off, demote, engage in any adverse action against, or otherwise discipline an employee because of unpaid absences pursuant to the provisions of this section.</w:t>
      </w:r>
    </w:p>
    <w:p>
      <w:pPr>
        <w:spacing w:before="0" w:after="0" w:line="408" w:lineRule="exact"/>
        <w:ind w:left="0" w:right="0" w:firstLine="576"/>
        <w:jc w:val="left"/>
      </w:pPr>
      <w:r>
        <w:rPr/>
        <w:t xml:space="preserve">(2) Employee may take absences of up to seven days for bereavement purposes including arranging or attending funeral services, as well as handling matters related to the estate of a deceased family member as defined in section 2 of this act.</w:t>
      </w:r>
    </w:p>
    <w:p>
      <w:pPr>
        <w:spacing w:before="0" w:after="0" w:line="408" w:lineRule="exact"/>
        <w:ind w:left="0" w:right="0" w:firstLine="576"/>
        <w:jc w:val="left"/>
      </w:pPr>
      <w:r>
        <w:rPr/>
        <w:t xml:space="preserve">(3) In addition to any paid bereavement leave offered by an employer, an employer may approve an employee's request to use any accrued vacation or personal leave time for bereavement purposes.</w:t>
      </w:r>
    </w:p>
    <w:p>
      <w:pPr>
        <w:spacing w:before="0" w:after="0" w:line="408" w:lineRule="exact"/>
        <w:ind w:left="0" w:right="0" w:firstLine="576"/>
        <w:jc w:val="left"/>
      </w:pPr>
      <w:r>
        <w:rPr/>
        <w:t xml:space="preserve">(4) Unpaid absences for bereavement purposes are not required to be taken over consecutive calendar days and may be split up over time. However, only seven days of unpaid protected leave for bereavement leave is allowed per decedent pursuant to this section.</w:t>
      </w:r>
    </w:p>
    <w:p>
      <w:pPr>
        <w:spacing w:before="0" w:after="0" w:line="408" w:lineRule="exact"/>
        <w:ind w:left="0" w:right="0" w:firstLine="576"/>
        <w:jc w:val="left"/>
      </w:pPr>
      <w:r>
        <w:rPr/>
        <w:t xml:space="preserve">(a) Employees may absent themselves for fewer than seven days if they so choose.</w:t>
      </w:r>
    </w:p>
    <w:p>
      <w:pPr>
        <w:spacing w:before="0" w:after="0" w:line="408" w:lineRule="exact"/>
        <w:ind w:left="0" w:right="0" w:firstLine="576"/>
        <w:jc w:val="left"/>
      </w:pPr>
      <w:r>
        <w:rPr/>
        <w:t xml:space="preserve">(b) Employers may provide additional compensated or unpaid time off to their employees for bereavement purposes.</w:t>
      </w:r>
    </w:p>
    <w:p>
      <w:pPr>
        <w:spacing w:before="0" w:after="0" w:line="408" w:lineRule="exact"/>
        <w:ind w:left="0" w:right="0" w:firstLine="576"/>
        <w:jc w:val="left"/>
      </w:pPr>
      <w:r>
        <w:rPr/>
        <w:t xml:space="preserve">(5)(a) For absences related to bereavement purposes under this section, employers may require verification for the death of the family member or relative.</w:t>
      </w:r>
    </w:p>
    <w:p>
      <w:pPr>
        <w:spacing w:before="0" w:after="0" w:line="408" w:lineRule="exact"/>
        <w:ind w:left="0" w:right="0" w:firstLine="576"/>
        <w:jc w:val="left"/>
      </w:pPr>
      <w:r>
        <w:rPr/>
        <w:t xml:space="preserve">(b) For unpaid employee absences under this section, the employer may, within 10 days of the employee's return to work, request verification that the employee's unpaid absence was for bereavement purposes pursuant to this section.</w:t>
      </w:r>
    </w:p>
    <w:p>
      <w:pPr>
        <w:spacing w:before="0" w:after="0" w:line="408" w:lineRule="exact"/>
        <w:ind w:left="0" w:right="0" w:firstLine="576"/>
        <w:jc w:val="left"/>
      </w:pPr>
      <w:r>
        <w:rPr/>
        <w:t xml:space="preserve">(c) If verification is requested by an employer, the employer must provide the employee no fewer than 30 days to obtain and provide any requested verification. An employer's requirements for verification may not result in an unreasonable burden or expense on the employee, and may not exceed privacy or verification requirements otherwise established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leave is taken after the birth or placement of a child for adoption or foster care, an employee may take leave intermittently or on a reduced leave schedule with the employer's agreement. The employer's agreement is not required; however, for leave during which the employee has a serious health condition in connection with the birth of a child or if the newborn child has a serious health condition.</w:t>
      </w:r>
    </w:p>
    <w:p>
      <w:pPr>
        <w:spacing w:before="0" w:after="0" w:line="408" w:lineRule="exact"/>
        <w:ind w:left="0" w:right="0" w:firstLine="576"/>
        <w:jc w:val="left"/>
      </w:pPr>
      <w:r>
        <w:rPr/>
        <w:t xml:space="preserve">(b) Leave may be taken intermittently or on a reduced leave schedule when medically necessary for treatment of a serious health condition by or under the supervision of a health care provider, or for recovery from treatment or recovery from a serious health condition. It may also be taken to provide care or psychological comfort for an immediate family member with a serious health condition.</w:t>
      </w:r>
    </w:p>
    <w:p>
      <w:pPr>
        <w:spacing w:before="0" w:after="0" w:line="408" w:lineRule="exact"/>
        <w:ind w:left="0" w:right="0" w:firstLine="576"/>
        <w:jc w:val="left"/>
      </w:pPr>
      <w:r>
        <w:rPr/>
        <w:t xml:space="preserve">(i) Intermittent leave may be taken for a serious health condition that requires treatment by a health care provider periodically, rather than for one continuous period of time, and may include leave of periods from an hour or more to several weeks.</w:t>
      </w:r>
    </w:p>
    <w:p>
      <w:pPr>
        <w:spacing w:before="0" w:after="0" w:line="408" w:lineRule="exact"/>
        <w:ind w:left="0" w:right="0" w:firstLine="576"/>
        <w:jc w:val="left"/>
      </w:pPr>
      <w:r>
        <w:rPr/>
        <w:t xml:space="preserve">(ii) Intermittent or reduced schedule leave may be taken for absences where the employee or family member is incapacitated or unable to perform the essential functions of the position because of a chronic serious health condition even if he or she is not receiving current or ongoing treatment by a health care provider.</w:t>
      </w:r>
    </w:p>
    <w:p>
      <w:pPr>
        <w:spacing w:before="0" w:after="0" w:line="408" w:lineRule="exact"/>
        <w:ind w:left="0" w:right="0" w:firstLine="576"/>
        <w:jc w:val="left"/>
      </w:pPr>
      <w:r>
        <w:rPr/>
        <w:t xml:space="preserve">(c) There is no limit on the size of an increment of leave when an employee takes intermittent leave or leave on a reduced leave schedule. However, an employer may limit leave increments to the shortest period of time that the employer's payroll system uses to account for absences or use of leave.</w:t>
      </w:r>
    </w:p>
    <w:p>
      <w:pPr>
        <w:spacing w:before="0" w:after="0" w:line="408" w:lineRule="exact"/>
        <w:ind w:left="0" w:right="0" w:firstLine="576"/>
        <w:jc w:val="left"/>
      </w:pPr>
      <w:r>
        <w:rPr/>
        <w:t xml:space="preserve">(d) The taking of leave intermittently or on a reduced leave schedule under this section may not result in a reduction in the total amount of leave to which the employee is entitled under section 8 of this act beyond the amount of leave actually taken.</w:t>
      </w:r>
    </w:p>
    <w:p>
      <w:pPr>
        <w:spacing w:before="0" w:after="0" w:line="408" w:lineRule="exact"/>
        <w:ind w:left="0" w:right="0" w:firstLine="576"/>
        <w:jc w:val="left"/>
      </w:pPr>
      <w:r>
        <w:rPr/>
        <w:t xml:space="preserve">(2) If an employee requests intermittent leave, or leave on a reduced leave schedule, for a family member's serious health condition or the employee's serious health condition when the condition is foreseeable based on planned medical treatment, the employer may require such employee to transfer temporarily to an available alternative position at the same geographical location for which the employee is qualified and that:</w:t>
      </w:r>
    </w:p>
    <w:p>
      <w:pPr>
        <w:spacing w:before="0" w:after="0" w:line="408" w:lineRule="exact"/>
        <w:ind w:left="0" w:right="0" w:firstLine="576"/>
        <w:jc w:val="left"/>
      </w:pPr>
      <w:r>
        <w:rPr/>
        <w:t xml:space="preserve">(a) Has equivalent pay and benefits; and</w:t>
      </w:r>
    </w:p>
    <w:p>
      <w:pPr>
        <w:spacing w:before="0" w:after="0" w:line="408" w:lineRule="exact"/>
        <w:ind w:left="0" w:right="0" w:firstLine="576"/>
        <w:jc w:val="left"/>
      </w:pPr>
      <w:r>
        <w:rPr/>
        <w:t xml:space="preserve">(b) Better accommodates recurring periods of leave than the regular employment position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Leave granted under section 4 of this act may consist of unpaid leave.</w:t>
      </w:r>
    </w:p>
    <w:p>
      <w:pPr>
        <w:spacing w:before="0" w:after="0" w:line="408" w:lineRule="exact"/>
        <w:ind w:left="0" w:right="0" w:firstLine="576"/>
        <w:jc w:val="left"/>
      </w:pPr>
      <w:r>
        <w:rPr/>
        <w:t xml:space="preserve">(2) Except as provided in subsection (3) of this section, this chapter does not affect an employee's entitlement to paid leave under Title 50A RCW.</w:t>
      </w:r>
    </w:p>
    <w:p>
      <w:pPr>
        <w:spacing w:before="0" w:after="0" w:line="408" w:lineRule="exact"/>
        <w:ind w:left="0" w:right="0" w:firstLine="576"/>
        <w:jc w:val="left"/>
      </w:pPr>
      <w:r>
        <w:rPr/>
        <w:t xml:space="preserve">(3) Unless otherwise expressly permitted by the employer, leave taken under section 4 of this act must be taken concurrently with any paid leave taken under Title 50A RCW or any leave taken under the federal family and medical leave act of 1993 (Act Feb. 5, 1993, P.L. 103-3, 107 Stat. 6, as it existed on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necessity for leave for the birth or placement of a child is foreseeable based on an expected birth or placement, the employee shall provide the employer with not less than 30 days' notice, before the date the leave is to begin, of the employee's intention to take leave for the birth or placement of a child, except that if the date of the birth or placement requires leave to begin in less than 30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30 days' notice, before the date the leave is to begin, of the employee's intention to take leave for a family member's serious health condition or the employee's serious health condition, except that if the date of the treatment requires leave to begin in less than 30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spouses entitled to leave under this chapter are employed by the same employer, the aggregate number of workweeks of leave to which both may be entitled may be limited to 12 workweeks during any 12-month period, if such leave is taken: (1) For the birth or placement of a child; or (2) for a family member's serious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require that a request for leave for a family member's serious health condition or the employee's serious health condition be supported by a certification issued by the health care provider of the employee or of the family member, as appropriate. The employee must provide, in a timely manner, a copy of the certification to the employer.</w:t>
      </w:r>
    </w:p>
    <w:p>
      <w:pPr>
        <w:spacing w:before="0" w:after="0" w:line="408" w:lineRule="exact"/>
        <w:ind w:left="0" w:right="0" w:firstLine="576"/>
        <w:jc w:val="left"/>
      </w:pPr>
      <w:r>
        <w:rPr/>
        <w:t xml:space="preserve">(2) Certification provided under subsection (1) of this section is sufficient if it states:</w:t>
      </w:r>
    </w:p>
    <w:p>
      <w:pPr>
        <w:spacing w:before="0" w:after="0" w:line="408" w:lineRule="exact"/>
        <w:ind w:left="0" w:right="0" w:firstLine="576"/>
        <w:jc w:val="left"/>
      </w:pPr>
      <w:r>
        <w:rPr/>
        <w:t xml:space="preserve">(a) The date on which the serious health condition commenced;</w:t>
      </w:r>
    </w:p>
    <w:p>
      <w:pPr>
        <w:spacing w:before="0" w:after="0" w:line="408" w:lineRule="exact"/>
        <w:ind w:left="0" w:right="0" w:firstLine="576"/>
        <w:jc w:val="left"/>
      </w:pPr>
      <w:r>
        <w:rPr/>
        <w:t xml:space="preserve">(b) The probable duration of the condition;</w:t>
      </w:r>
    </w:p>
    <w:p>
      <w:pPr>
        <w:spacing w:before="0" w:after="0" w:line="408" w:lineRule="exact"/>
        <w:ind w:left="0" w:right="0" w:firstLine="576"/>
        <w:jc w:val="left"/>
      </w:pPr>
      <w:r>
        <w:rPr/>
        <w:t xml:space="preserve">(c) The appropriate medical facts within the knowledge of the health care provider regarding the condition;</w:t>
      </w:r>
    </w:p>
    <w:p>
      <w:pPr>
        <w:spacing w:before="0" w:after="0" w:line="408" w:lineRule="exact"/>
        <w:ind w:left="0" w:right="0" w:firstLine="576"/>
        <w:jc w:val="left"/>
      </w:pPr>
      <w:r>
        <w:rPr/>
        <w:t xml:space="preserve">(d)(i) For purposes of leave for a family member's serious health condition, a statement that the employee is needed to care for the family member and an estimate of the amount of time that such employee is needed to care for the family member; and</w:t>
      </w:r>
    </w:p>
    <w:p>
      <w:pPr>
        <w:spacing w:before="0" w:after="0" w:line="408" w:lineRule="exact"/>
        <w:ind w:left="0" w:right="0" w:firstLine="576"/>
        <w:jc w:val="left"/>
      </w:pPr>
      <w:r>
        <w:rPr/>
        <w:t xml:space="preserve">(ii) For purposes of leave for the employee's serious health condition, a statement that the employee is unable to perform the functions of the position of the employee;</w:t>
      </w:r>
    </w:p>
    <w:p>
      <w:pPr>
        <w:spacing w:before="0" w:after="0" w:line="408" w:lineRule="exact"/>
        <w:ind w:left="0" w:right="0" w:firstLine="576"/>
        <w:jc w:val="left"/>
      </w:pPr>
      <w:r>
        <w:rPr/>
        <w:t xml:space="preserve">(e) In the case of certification for intermittent leave, or leave on a reduced leave schedule, for planned medical treatment, the dates on which the treatment is expected to be given and the duration of the treatment;</w:t>
      </w:r>
    </w:p>
    <w:p>
      <w:pPr>
        <w:spacing w:before="0" w:after="0" w:line="408" w:lineRule="exact"/>
        <w:ind w:left="0" w:right="0" w:firstLine="576"/>
        <w:jc w:val="left"/>
      </w:pPr>
      <w:r>
        <w:rPr/>
        <w:t xml:space="preserve">(f) In the case of certification for intermittent leave, or leave on a reduced leave schedule, for the employee's serious health condition, a statement of the medical necessity for the intermittent leave or leave on a reduced leave schedule, and the expected duration of the intermittent leave or reduced leave schedule; and</w:t>
      </w:r>
    </w:p>
    <w:p>
      <w:pPr>
        <w:spacing w:before="0" w:after="0" w:line="408" w:lineRule="exact"/>
        <w:ind w:left="0" w:right="0" w:firstLine="576"/>
        <w:jc w:val="left"/>
      </w:pPr>
      <w:r>
        <w:rPr/>
        <w:t xml:space="preserve">(g) In the case of certification for intermittent leave, or leave on a reduced leave schedule, for a family member's serious health condition, a statement that the employee's intermittent leave or leave on a reduced leave schedule is necessary for the care of the family member who has a serious health condition, or will assist in their recovery, and the expected duration and schedule of the intermittent leave or reduced leave schedule.</w:t>
      </w:r>
    </w:p>
    <w:p>
      <w:pPr>
        <w:spacing w:before="0" w:after="0" w:line="408" w:lineRule="exact"/>
        <w:ind w:left="0" w:right="0" w:firstLine="576"/>
        <w:jc w:val="left"/>
      </w:pPr>
      <w:r>
        <w:rPr/>
        <w:t xml:space="preserve">(3) If the employer has reason to doubt the validity of the certification provided under subsection (1) of this section for leave for a family member's serious health condition or the employee's serious health condition, the employer may require, at the expense of the employer, that the employee obtain the opinion of a second health care provider designated or approved by the employer concerning any information certified under subsection (2) of this section for the leave. The second health care provider may not be contracted by a vendor or service provider of, or employed on any prior basis by, the employer.</w:t>
      </w:r>
    </w:p>
    <w:p>
      <w:pPr>
        <w:spacing w:before="0" w:after="0" w:line="408" w:lineRule="exact"/>
        <w:ind w:left="0" w:right="0" w:firstLine="576"/>
        <w:jc w:val="left"/>
      </w:pPr>
      <w:r>
        <w:rPr/>
        <w:t xml:space="preserve">(4) If the second opinion described in subsection (3) of this section differs from the opinion in the original certification provided under subsection (1) of this section, the employer may require, at the expense of the employer, that the employee obtain the opinion of a third health care provider designated or approved jointly by the employer and the employee concerning the information certified under subsection (2) of this section. The opinion of the third health care provider concerning the information certified under subsection (2) of this section is considered to be final and is binding on the employer and the employee.</w:t>
      </w:r>
    </w:p>
    <w:p>
      <w:pPr>
        <w:spacing w:before="0" w:after="0" w:line="408" w:lineRule="exact"/>
        <w:ind w:left="0" w:right="0" w:firstLine="576"/>
        <w:jc w:val="left"/>
      </w:pPr>
      <w:r>
        <w:rPr/>
        <w:t xml:space="preserve">(5) The employer may require that the employee obtain subsequent recertifications on a reasonable basis.</w:t>
      </w:r>
    </w:p>
    <w:p>
      <w:pPr>
        <w:spacing w:before="0" w:after="0" w:line="408" w:lineRule="exact"/>
        <w:ind w:left="0" w:right="0" w:firstLine="576"/>
        <w:jc w:val="left"/>
      </w:pPr>
      <w:r>
        <w:rPr/>
        <w:t xml:space="preserve">(6)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t xml:space="preserve">(a) What constitutes complete and sufficient certification from a medical provider, such that no additional details may be requested;</w:t>
      </w:r>
    </w:p>
    <w:p>
      <w:pPr>
        <w:spacing w:before="0" w:after="0" w:line="408" w:lineRule="exact"/>
        <w:ind w:left="0" w:right="0" w:firstLine="576"/>
        <w:jc w:val="left"/>
      </w:pPr>
      <w:r>
        <w:rPr/>
        <w:t xml:space="preserve">(b) Limitations on employer requests for recertification, including defining what constitutes a reasonable basis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employee who uses leave for the specified purposes under section 4 of this act, on return to work, is entitled:</w:t>
      </w:r>
    </w:p>
    <w:p>
      <w:pPr>
        <w:spacing w:before="0" w:after="0" w:line="408" w:lineRule="exact"/>
        <w:ind w:left="0" w:right="0" w:firstLine="576"/>
        <w:jc w:val="left"/>
      </w:pPr>
      <w:r>
        <w:rPr/>
        <w:t xml:space="preserve">(i) To be restored by the employer to the position of employment held by the employee when the leave commenced; or</w:t>
      </w:r>
    </w:p>
    <w:p>
      <w:pPr>
        <w:spacing w:before="0" w:after="0" w:line="408" w:lineRule="exact"/>
        <w:ind w:left="0" w:right="0" w:firstLine="576"/>
        <w:jc w:val="left"/>
      </w:pPr>
      <w:r>
        <w:rPr/>
        <w:t xml:space="preserve">(ii) To be restored to an equivalent position with equivalent employment benefits, pay, and other terms and conditions of employment at a workplace within 20 miles of the employee's workplace when leave commenced.</w:t>
      </w:r>
    </w:p>
    <w:p>
      <w:pPr>
        <w:spacing w:before="0" w:after="0" w:line="408" w:lineRule="exact"/>
        <w:ind w:left="0" w:right="0" w:firstLine="576"/>
        <w:jc w:val="left"/>
      </w:pPr>
      <w:r>
        <w:rPr/>
        <w:t xml:space="preserve">(b) The taking of leave under section 4 of this act may not result in the loss of any employment benefits accrued before the date on which the leave commenced.</w:t>
      </w:r>
    </w:p>
    <w:p>
      <w:pPr>
        <w:spacing w:before="0" w:after="0" w:line="408" w:lineRule="exact"/>
        <w:ind w:left="0" w:right="0" w:firstLine="576"/>
        <w:jc w:val="left"/>
      </w:pPr>
      <w:r>
        <w:rPr/>
        <w:t xml:space="preserve">(c) Nothing in this subsection (1) entitles any restored employee to:</w:t>
      </w:r>
    </w:p>
    <w:p>
      <w:pPr>
        <w:spacing w:before="0" w:after="0" w:line="408" w:lineRule="exact"/>
        <w:ind w:left="0" w:right="0" w:firstLine="576"/>
        <w:jc w:val="left"/>
      </w:pPr>
      <w:r>
        <w:rPr/>
        <w:t xml:space="preserve">(i) The accrual of any seniority or employment benefits during any period of leave; or</w:t>
      </w:r>
    </w:p>
    <w:p>
      <w:pPr>
        <w:spacing w:before="0" w:after="0" w:line="408" w:lineRule="exact"/>
        <w:ind w:left="0" w:right="0" w:firstLine="576"/>
        <w:jc w:val="left"/>
      </w:pPr>
      <w:r>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(d) As a condition of restoration under (a) of this subsection for an employee who has taken leave for the employee's serious health condition, the employer may have a uniformly applied practice or policy that requires each such employee to receive certification from the health care provider of the employee that the employee is able to resume work, except that nothing in this subsection (1)(d) supersedes a valid local law or a collective bargaining agreement that governs the return to work of such employees.</w:t>
      </w:r>
    </w:p>
    <w:p>
      <w:pPr>
        <w:spacing w:before="0" w:after="0" w:line="408" w:lineRule="exact"/>
        <w:ind w:left="0" w:right="0" w:firstLine="576"/>
        <w:jc w:val="left"/>
      </w:pPr>
      <w:r>
        <w:rPr/>
        <w:t xml:space="preserve">(e) Nothing in this subsection (1)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(2) An employer may deny restoration under subsection (1) of this section to any salaried employee who is among the highest paid 10 percent of the employees employed by the employer within 75 miles of the facility at which the employee is employed if:</w:t>
      </w:r>
    </w:p>
    <w:p>
      <w:pPr>
        <w:spacing w:before="0" w:after="0" w:line="408" w:lineRule="exact"/>
        <w:ind w:left="0" w:right="0" w:firstLine="576"/>
        <w:jc w:val="left"/>
      </w:pPr>
      <w:r>
        <w:rPr/>
        <w:t xml:space="preserve">(a) Denial is necessary to prevent substantial and grievous economic injury to the operations of the employer;</w:t>
      </w:r>
    </w:p>
    <w:p>
      <w:pPr>
        <w:spacing w:before="0" w:after="0" w:line="408" w:lineRule="exact"/>
        <w:ind w:left="0" w:right="0" w:firstLine="576"/>
        <w:jc w:val="left"/>
      </w:pPr>
      <w:r>
        <w:rPr/>
        <w:t xml:space="preserve">(b) The employer notifies the employee of its intent to deny restoration on such basis at the time the employer determines that the injury would occur; and</w:t>
      </w:r>
    </w:p>
    <w:p>
      <w:pPr>
        <w:spacing w:before="0" w:after="0" w:line="408" w:lineRule="exact"/>
        <w:ind w:left="0" w:right="0" w:firstLine="576"/>
        <w:jc w:val="left"/>
      </w:pPr>
      <w:r>
        <w:rPr/>
        <w:t xml:space="preserve">(c)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any period of leave taken under section 4 of this act, if the employee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including any spouse and dependent coverage, in accordance with state or federal law. The premium to be paid by the employee shall not exceed 102 percent of the applicable premium for the leave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complaint or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receipt of a complaint by an employee of a railroad carrier, the department shall investigate to determine if there has been noncompliance with this chapter and related rules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(b) The department shall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(c) If the department's investigation finds that the employee's allegation cannot be substantiated, the department shall issue a closure letter to the employee and the employer detailing such finding. A closure finding does not diminish any right provided under section 19 of this act.</w:t>
      </w:r>
    </w:p>
    <w:p>
      <w:pPr>
        <w:spacing w:before="0" w:after="0" w:line="408" w:lineRule="exact"/>
        <w:ind w:left="0" w:right="0" w:firstLine="576"/>
        <w:jc w:val="left"/>
      </w:pPr>
      <w:r>
        <w:rPr/>
        <w:t xml:space="preserve">(2)(a) If the department's investigation finds that a railroad carrier violated this chapter or related rules, the department may order the employer to pay the department a civil penalty. Civil penalties may be assessed as follows:</w:t>
      </w:r>
    </w:p>
    <w:p>
      <w:pPr>
        <w:spacing w:before="0" w:after="0" w:line="408" w:lineRule="exact"/>
        <w:ind w:left="0" w:right="0" w:firstLine="576"/>
        <w:jc w:val="left"/>
      </w:pPr>
      <w:r>
        <w:rPr/>
        <w:t xml:space="preserve">(i) For a class I carrier and any class II or III carrier owned by a class I carrier, up to $5,000 for the first violation, up to $25,000 for the second violation within a three-year period following any previous violation, and up to $100,000 for the third or subsequent violation within a three-year period following any previous violation;</w:t>
      </w:r>
    </w:p>
    <w:p>
      <w:pPr>
        <w:spacing w:before="0" w:after="0" w:line="408" w:lineRule="exact"/>
        <w:ind w:left="0" w:right="0" w:firstLine="576"/>
        <w:jc w:val="left"/>
      </w:pPr>
      <w:r>
        <w:rPr/>
        <w:t xml:space="preserve">(ii) For a class II or III carrier, up to $1,000 for the first violation, up to $5,000 for the second violation within a three-year period following any previous violation, and up to $10,000 for the third or subsequent violation within a three-year period following any previous violation.</w:t>
      </w:r>
    </w:p>
    <w:p>
      <w:pPr>
        <w:spacing w:before="0" w:after="0" w:line="408" w:lineRule="exact"/>
        <w:ind w:left="0" w:right="0" w:firstLine="576"/>
        <w:jc w:val="left"/>
      </w:pPr>
      <w:r>
        <w:rPr/>
        <w:t xml:space="preserve">(b) The department may, at any time, waive or reduce any civil penalty assessed against an employer under this section if the department determines that the employer has taken corrective action to remedy the retaliatory action.</w:t>
      </w:r>
    </w:p>
    <w:p>
      <w:pPr>
        <w:spacing w:before="0" w:after="0" w:line="408" w:lineRule="exact"/>
        <w:ind w:left="0" w:right="0" w:firstLine="576"/>
        <w:jc w:val="left"/>
      </w:pPr>
      <w:r>
        <w:rPr/>
        <w:t xml:space="preserve">(3) The director may also order other remedies such as back pay and reinstatement, and may increase the fines by rule based on changing economic conditions.</w:t>
      </w:r>
    </w:p>
    <w:p>
      <w:pPr>
        <w:spacing w:before="0" w:after="0" w:line="408" w:lineRule="exact"/>
        <w:ind w:left="0" w:right="0" w:firstLine="576"/>
        <w:jc w:val="left"/>
      </w:pPr>
      <w:r>
        <w:rPr/>
        <w:t xml:space="preserve">(4)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an administrative review in accordance with chapter 34.05 RCW.</w:t>
      </w:r>
    </w:p>
    <w:p>
      <w:pPr>
        <w:spacing w:before="0" w:after="0" w:line="408" w:lineRule="exact"/>
        <w:ind w:left="0" w:right="0" w:firstLine="576"/>
        <w:jc w:val="left"/>
      </w:pPr>
      <w:r>
        <w:rPr/>
        <w:t xml:space="preserve">(4)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final order is issued under this chapter, or any rules under this chapter, if an employer defaults in the payment of: (a) Any amount determined by the department to be owed to an employee, including interest; or (b) any civil penalty ordered by the department under this chapter, or any rules under this chapter,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shall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they have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the notice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 In addition to the procedure for collection of amounts owed, including interest, and civil penalties as set forth in this section, the department may recover amounts owed, including interest, and civil penalties assessed under this chapter, and any rules under this chapter, in a civil action brought in a court of competent jurisdiction of the county where the violation is alleged to have occurred.</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to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any employer who violates section 14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12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of inflation plus 10 percent;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14 of this act proves to the satisfaction of the court that the act or omission that violated section 14 of this act was in good faith and that the employer had reasonable grounds for believing that the act or omission was not a violation of section 14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For a violation of section 14 of this act by any carrier because the employee complained, opposed, gave information or was about to give information, or testified or was about to testify, regarding a railroad safety matter, the additional amount as liquidated damages shall be up to $5,000,000.</w:t>
      </w:r>
    </w:p>
    <w:p>
      <w:pPr>
        <w:spacing w:before="0" w:after="0" w:line="408" w:lineRule="exact"/>
        <w:ind w:left="0" w:right="0" w:firstLine="576"/>
        <w:jc w:val="left"/>
      </w:pPr>
      <w:r>
        <w:rPr/>
        <w:t xml:space="preserve">(3)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(4) The court in such an action shall, in addition to any judgment awarded to the plaintiff, allow reasonable attorneys' fees, reasonable expert witness fees, and an additional amount to compensate for any taxes owed on a lump sum damage award payment, and any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$1,000 for each separate offense. Any penalties collected by the department under this section shall be deposited into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sexual orientation, gender identity,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Shahraim C. Allen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7 through 13, 15 through 18, and 20 of this act, which take effect January 1, 2024,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5267</w:t>
      </w:r>
      <w:r>
        <w:t xml:space="preserve"> -</w:t>
      </w:r>
      <w:r>
        <w:t xml:space="preserve"> </w:t>
        <w:t xml:space="preserve">S AMD</w:t>
      </w:r>
      <w:r>
        <w:t xml:space="preserve"> </w:t>
      </w:r>
      <w:r>
        <w:rPr>
          <w:b/>
        </w:rPr>
        <w:t xml:space="preserve">192</w:t>
      </w:r>
    </w:p>
    <w:p>
      <w:pPr>
        <w:spacing w:before="0" w:after="0" w:line="408" w:lineRule="exact"/>
        <w:ind w:left="0" w:right="0" w:firstLine="576"/>
        <w:jc w:val="left"/>
      </w:pPr>
      <w:r>
        <w:rPr/>
        <w:t xml:space="preserve">By Senator Stanford</w:t>
      </w:r>
    </w:p>
    <w:p>
      <w:pPr>
        <w:jc w:val="right"/>
      </w:pPr>
      <w:r>
        <w:rPr>
          <w:b/>
        </w:rPr>
        <w:t xml:space="preserve">WITHDRAWN 03/08/2023</w:t>
      </w:r>
    </w:p>
    <w:p>
      <w:pPr>
        <w:spacing w:before="0" w:after="0" w:line="408" w:lineRule="exact"/>
        <w:ind w:left="0" w:right="0" w:firstLine="576"/>
        <w:jc w:val="left"/>
      </w:pPr>
      <w:r>
        <w:rPr/>
        <w:t xml:space="preserve">On page 1, line 2 of the title, after "workers;" strike the remainder of the title and insert "adding a new chapter to Title 49 RCW; prescribing penalties; providing an effective date; and declaring an emergency."</w:t>
      </w:r>
    </w:p>
    <w:p>
      <w:pPr>
        <w:spacing w:before="0" w:after="0" w:line="408" w:lineRule="exact"/>
        <w:ind w:left="0" w:right="0" w:firstLine="576"/>
        <w:jc w:val="left"/>
      </w:pPr>
      <w:r>
        <w:rPr>
          <w:u w:val="single"/>
        </w:rPr>
        <w:t xml:space="preserve">EFFECT:</w:t>
      </w:r>
      <w:r>
        <w:rPr/>
        <w:t xml:space="preserve"> Modifies the intent section. Provides that the definitions of child, family leave, family member, health care provider, medical leave, period of incapacity, serious health condition, and spouse are the same as under the paid family and medical leave statutes. Modifies provisions of the bill to align with the definitional changes. Provides that, for purposes of qualifying for family and medical leave, an employee working on a guaranteed extra call board must be paid for not less than 60 percent of the total monthly guarantee, averaged over the 12-month period, rather than during the 12-month period. Changes the requirement that an employer must allow their employees to take unpaid leave to a prohibition on an employer taking an adverse employment action against an employee for unpaid absences. Changes the term "authorized absence" to "unpaid absence." Changes the term "authorized purpose" to "specified purpose." Provides that the total number of unpaid absences and absences taken pursuant to railroad employer paid sick leave, rather than paid leave allowed under federal law, must be less than 91 days in the current calendar year. Includes fatigue as a health condition for which unpaid absences may be taken. Allows an employer to request verification for bereavement leave and establishes timelines for the verification. Provides that class II or III carriers owned by a class I carrier are subject to the same penalties as class I carriers. Corrects cross-references. Modifies the effective date of certain sections.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c9fd473e4340a1" /></Relationships>
</file>