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aa3777e69f4143" /></Relationships>
</file>

<file path=word/document.xml><?xml version="1.0" encoding="utf-8"?>
<w:document xmlns:w="http://schemas.openxmlformats.org/wordprocessingml/2006/main">
  <w:body>
    <w:p>
      <w:r>
        <w:rPr>
          <w:b/>
        </w:rPr>
        <w:r>
          <w:rPr/>
          <w:t xml:space="preserve">5187-S</w:t>
        </w:r>
      </w:r>
      <w:r>
        <w:rPr>
          <w:b/>
        </w:rPr>
        <w:t xml:space="preserve"> </w:t>
        <w:t xml:space="preserve">AMS</w:t>
      </w:r>
      <w:r>
        <w:rPr>
          <w:b/>
        </w:rPr>
        <w:t xml:space="preserve"> </w:t>
        <w:r>
          <w:rPr/>
          <w:t xml:space="preserve">HASE</w:t>
        </w:r>
      </w:r>
      <w:r>
        <w:rPr>
          <w:b/>
        </w:rPr>
        <w:t xml:space="preserve"> </w:t>
        <w:r>
          <w:rPr/>
          <w:t xml:space="preserve">S2713.1</w:t>
        </w:r>
      </w:r>
      <w:r>
        <w:rPr>
          <w:b/>
        </w:rPr>
        <w:t xml:space="preserve"> - NOT FOR FLOOR USE</w:t>
      </w:r>
    </w:p>
    <w:p>
      <w:pPr>
        <w:ind w:left="0" w:right="0" w:firstLine="576"/>
      </w:pPr>
    </w:p>
    <w:p>
      <w:pPr>
        <w:spacing w:before="480" w:after="0" w:line="408" w:lineRule="exact"/>
      </w:pPr>
      <w:r>
        <w:rPr>
          <w:b/>
          <w:u w:val="single"/>
        </w:rPr>
        <w:t xml:space="preserve">SSB 5187</w:t>
      </w:r>
      <w:r>
        <w:t xml:space="preserve"> -</w:t>
      </w:r>
      <w:r>
        <w:t xml:space="preserve"> </w:t>
        <w:t xml:space="preserve">S AMD</w:t>
      </w:r>
      <w:r>
        <w:t xml:space="preserve"> </w:t>
      </w:r>
      <w:r>
        <w:rPr>
          <w:b/>
        </w:rPr>
        <w:t xml:space="preserve">233</w:t>
      </w:r>
    </w:p>
    <w:p>
      <w:pPr>
        <w:spacing w:before="0" w:after="0" w:line="408" w:lineRule="exact"/>
        <w:ind w:left="0" w:right="0" w:firstLine="576"/>
        <w:jc w:val="left"/>
      </w:pPr>
      <w:r>
        <w:rPr/>
        <w:t xml:space="preserve">By Senator Hasegawa</w:t>
      </w:r>
    </w:p>
    <w:p>
      <w:pPr>
        <w:jc w:val="right"/>
      </w:pPr>
      <w:r>
        <w:rPr>
          <w:b/>
        </w:rPr>
        <w:t xml:space="preserve">ADOPTED 03/29/2023</w:t>
      </w:r>
    </w:p>
    <w:p>
      <w:pPr>
        <w:spacing w:before="0" w:after="0" w:line="408" w:lineRule="exact"/>
        <w:ind w:left="0" w:right="0" w:firstLine="576"/>
        <w:jc w:val="left"/>
      </w:pPr>
      <w:r>
        <w:rPr/>
        <w:t xml:space="preserve">On page 56, line 16, increase the General Fund</w:t>
      </w:r>
      <w:r>
        <w:rPr>
          <w:rFonts w:ascii="Times New Roman" w:hAnsi="Times New Roman"/>
        </w:rPr>
        <w:t xml:space="preserve">—</w:t>
      </w:r>
      <w:r>
        <w:rPr/>
        <w:t xml:space="preserve">State Appropriation (FY 2024) by $300,000</w:t>
      </w:r>
    </w:p>
    <w:p>
      <w:pPr>
        <w:spacing w:before="0" w:after="0" w:line="408" w:lineRule="exact"/>
        <w:ind w:left="0" w:right="0" w:firstLine="576"/>
        <w:jc w:val="left"/>
      </w:pPr>
      <w:r>
        <w:rPr/>
        <w:t xml:space="preserve">On page 56, line 17, increase the General Fund</w:t>
      </w:r>
      <w:r>
        <w:rPr>
          <w:rFonts w:ascii="Times New Roman" w:hAnsi="Times New Roman"/>
        </w:rPr>
        <w:t xml:space="preserve">—</w:t>
      </w:r>
      <w:r>
        <w:rPr/>
        <w:t xml:space="preserve">State Appropriation (FY 2025) by $300,000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58, line 21, after "(8)" strike "$300,000" and insert "$600,000"</w:t>
      </w:r>
    </w:p>
    <w:p>
      <w:pPr>
        <w:spacing w:before="0" w:after="0" w:line="408" w:lineRule="exact"/>
        <w:ind w:left="0" w:right="0" w:firstLine="576"/>
        <w:jc w:val="left"/>
      </w:pPr>
      <w:r>
        <w:rPr/>
        <w:t xml:space="preserve">On page 58, line 22, after "and" strike "$300,000" and insert "$600,000"</w:t>
      </w:r>
    </w:p>
    <w:p>
      <w:pPr>
        <w:spacing w:before="0" w:after="0" w:line="408" w:lineRule="exact"/>
        <w:ind w:left="0" w:right="0" w:firstLine="576"/>
        <w:jc w:val="left"/>
      </w:pPr>
      <w:r>
        <w:rPr/>
        <w:t xml:space="preserve">On page 58, line 28, after "development organizations" insert ", ports," </w:t>
      </w:r>
    </w:p>
    <w:p>
      <w:pPr>
        <w:spacing w:before="0" w:after="0" w:line="408" w:lineRule="exact"/>
        <w:ind w:left="0" w:right="0" w:firstLine="576"/>
        <w:jc w:val="left"/>
      </w:pPr>
      <w:r>
        <w:rPr/>
        <w:t xml:space="preserve">On page 58, line 30, after "enterprises" insert ", including the office of minority and women's business enterprises"</w:t>
      </w:r>
    </w:p>
    <w:p>
      <w:pPr>
        <w:spacing w:before="0" w:after="0" w:line="408" w:lineRule="exact"/>
        <w:ind w:left="0" w:right="0" w:firstLine="576"/>
        <w:jc w:val="left"/>
      </w:pPr>
      <w:r>
        <w:rPr>
          <w:u w:val="single"/>
        </w:rPr>
        <w:t xml:space="preserve">EFFECT:</w:t>
      </w:r>
      <w:r>
        <w:rPr/>
        <w:t xml:space="preserve"> Funding for representation in key international markets is increased from $300,000 each fiscal year to $600,000 each fiscal year ongoing. Adds ports and the Office of Minority and Women's Business Enterprises to the list of organizations that the Department of Commerce must consult prior to entering into any contract for representation.</w:t>
      </w:r>
    </w:p>
    <w:p>
      <w:pPr>
        <w:spacing w:before="0" w:after="0" w:line="408" w:lineRule="exact"/>
        <w:ind w:left="0" w:right="0" w:firstLine="576"/>
        <w:jc w:val="left"/>
      </w:pPr>
      <w:r>
        <w:rPr>
          <w:u w:val="single"/>
        </w:rPr>
        <w:t xml:space="preserve">EXPENDITURE EFFECT (2023-2025):</w:t>
      </w:r>
      <w:r>
        <w:rPr/>
        <w:t xml:space="preserve"> $600,000 Near General Fund</w:t>
      </w:r>
      <w:r>
        <w:rPr>
          <w:rFonts w:ascii="Times New Roman" w:hAnsi="Times New Roman"/>
        </w:rPr>
        <w:t xml:space="preserve">—</w:t>
      </w:r>
      <w:r>
        <w:rPr/>
        <w:t xml:space="preserve">State/$600,000 Total Funds</w:t>
      </w:r>
    </w:p>
    <w:p>
      <w:pPr>
        <w:spacing w:before="0" w:after="0" w:line="408" w:lineRule="exact"/>
        <w:ind w:left="0" w:right="0" w:firstLine="576"/>
        <w:jc w:val="left"/>
      </w:pPr>
      <w:r>
        <w:rPr>
          <w:u w:val="single"/>
        </w:rPr>
        <w:t xml:space="preserve">FOUR-YEAR OUTLOOK EXPENDITURE EFFECT:</w:t>
      </w:r>
      <w:r>
        <w:rPr/>
        <w:t xml:space="preserve"> $1,200,000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6bd257f9c842ec" /></Relationships>
</file>