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3427e75c34ca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2331-S.E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S5383.2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2331</w:t>
      </w:r>
      <w:r>
        <w:t xml:space="preserve"> -</w:t>
      </w:r>
      <w:r>
        <w:t xml:space="preserve"> </w:t>
        <w:t xml:space="preserve">S AMD TO EDU COMM AMD (S-5271.1/24)</w:t>
      </w:r>
      <w:r>
        <w:t xml:space="preserve"> </w:t>
      </w:r>
      <w:r>
        <w:rPr>
          <w:b/>
        </w:rPr>
        <w:t xml:space="preserve">702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02/22/2024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34, after "subsection" strike "are not subject to appeal" and insert "may be appealed to the school district board of directors"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10, after "</w:t>
      </w:r>
      <w:r>
        <w:rPr>
          <w:u w:val="single"/>
        </w:rPr>
        <w:t xml:space="preserve">subsection</w:t>
      </w:r>
      <w:r>
        <w:rPr/>
        <w:t xml:space="preserve">" strike "</w:t>
      </w:r>
      <w:r>
        <w:rPr>
          <w:u w:val="single"/>
        </w:rPr>
        <w:t xml:space="preserve">are not subject to appeal</w:t>
      </w:r>
      <w:r>
        <w:rPr/>
        <w:t xml:space="preserve">" and insert "</w:t>
      </w:r>
      <w:r>
        <w:rPr>
          <w:u w:val="single"/>
        </w:rPr>
        <w:t xml:space="preserve">may be appealed to the school district board of directors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school district superintendents' or their designees' decisions about supplemental instructional materials and instructional materials to be appealed to the school district board of directors.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1c1432b6847b7" /></Relationships>
</file>