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d5d4ea4de4f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S5533.1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L. Wilson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5, after "</w:t>
      </w:r>
      <w:r>
        <w:rPr>
          <w:u w:val="single"/>
        </w:rPr>
        <w:t xml:space="preserve">per month</w:t>
      </w:r>
      <w:r>
        <w:rPr/>
        <w:t xml:space="preserve">" strike "</w:t>
      </w:r>
      <w:r>
        <w:rPr>
          <w:u w:val="single"/>
        </w:rPr>
        <w:t xml:space="preserve">on average over the preceding 12 months</w:t>
      </w:r>
      <w:r>
        <w:rPr/>
        <w:t xml:space="preserve">" and insert "</w:t>
      </w:r>
      <w:r>
        <w:rPr>
          <w:u w:val="single"/>
        </w:rPr>
        <w:t xml:space="preserve">for any six months of the calendar year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within</w:t>
      </w:r>
      <w:r>
        <w:rPr/>
        <w:t xml:space="preserve">" strike "</w:t>
      </w:r>
      <w:r>
        <w:rPr>
          <w:u w:val="single"/>
        </w:rPr>
        <w:t xml:space="preserve">one year</w:t>
      </w:r>
      <w:r>
        <w:rPr/>
        <w:t xml:space="preserve">" and insert "</w:t>
      </w:r>
      <w:r>
        <w:rPr>
          <w:u w:val="single"/>
        </w:rPr>
        <w:t xml:space="preserve">two years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dealers with sales volumes of less than $1,000 per month for six months of the calendar year from the security, surveillance, and reporting requirements of the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Requires dealers who previously operated under the sales threshold and subsequently exceed it to come into compliance with the act within two years rather than 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b5dc15d24deb" /></Relationships>
</file>