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9dd8521e942c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2118-S.E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S5338.2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2118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792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PULLED 02/27/2024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9, after "section." strike "</w:t>
      </w:r>
      <w:r>
        <w:rPr>
          <w:u w:val="single"/>
        </w:rPr>
        <w:t xml:space="preserve">Any law enforcement agency</w:t>
      </w:r>
      <w:r>
        <w:rPr/>
        <w:t xml:space="preserve">" and insert "</w:t>
      </w:r>
      <w:r>
        <w:rPr>
          <w:u w:val="single"/>
        </w:rPr>
        <w:t xml:space="preserve">The Washington state patrol, while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10, after "</w:t>
      </w:r>
      <w:r>
        <w:rPr>
          <w:u w:val="single"/>
        </w:rPr>
        <w:t xml:space="preserve">jurisdiction</w:t>
      </w:r>
      <w:r>
        <w:rPr/>
        <w:t xml:space="preserve">" insert "</w:t>
      </w:r>
      <w:r>
        <w:rPr>
          <w:u w:val="single"/>
        </w:rPr>
        <w:t xml:space="preserve">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Permits the Washington state patrol, rather than any law enforcement agency, to investigate a breach of dealer licensing conditions if acting within the scope of its jurisdiction.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7f6ab4a4f4f34" /></Relationships>
</file>