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235ce2dc34e3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S5557.1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on line 21, after "</w:t>
      </w:r>
      <w:r>
        <w:rPr>
          <w:u w:val="single"/>
        </w:rPr>
        <w:t xml:space="preserve">be</w:t>
      </w:r>
      <w:r>
        <w:rPr/>
        <w:t xml:space="preserve">" strike "</w:t>
      </w:r>
      <w:r>
        <w:rPr>
          <w:u w:val="single"/>
        </w:rPr>
        <w:t xml:space="preserve">permanently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requirement that each camera be "permanently mounted in a fixed position" and replaces it with the requirement that each camera be "mounted in a fixed position."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2c0ed066341a8" /></Relationships>
</file>