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88e82f42e466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2118-S.E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S5541.1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2118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PULLED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35, after "(6)" strike all material through "</w:t>
      </w:r>
      <w:r>
        <w:rPr>
          <w:u w:val="single"/>
        </w:rPr>
        <w:t xml:space="preserve">(7)</w:t>
      </w:r>
      <w:r>
        <w:rPr/>
        <w:t xml:space="preserve">" on line 39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3, after "</w:t>
      </w:r>
      <w:r>
        <w:rPr>
          <w:u w:val="single"/>
        </w:rPr>
        <w:t xml:space="preserve">Subsections</w:t>
      </w:r>
      <w:r>
        <w:rPr/>
        <w:t xml:space="preserve">" strike "</w:t>
      </w:r>
      <w:r>
        <w:rPr>
          <w:u w:val="single"/>
        </w:rPr>
        <w:t xml:space="preserve">(6) 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7, after "</w:t>
      </w:r>
      <w:r>
        <w:rPr>
          <w:u w:val="single"/>
        </w:rPr>
        <w:t xml:space="preserve">subsections</w:t>
      </w:r>
      <w:r>
        <w:rPr/>
        <w:t xml:space="preserve">" strike "</w:t>
      </w:r>
      <w:r>
        <w:rPr>
          <w:u w:val="single"/>
        </w:rPr>
        <w:t xml:space="preserve">(6) 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new requirement for dealers to annually certify in writing and under penalty of perjury, that the dealer is in compliance with each licensing requirement established in the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36160516f49ec" /></Relationships>
</file>