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f246b82b64c4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2118-S.E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S5337.2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2118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791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PULLED 02/27/2024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beginning on line 4, strike all of subsection (15)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requirement that firearm dealers maintain a general liability policy that provides at least $1,000,000 of coverage per incident.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5167b99da406e" /></Relationships>
</file>