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2cf4517a0b4ccc" /></Relationships>
</file>

<file path=word/document.xml><?xml version="1.0" encoding="utf-8"?>
<w:document xmlns:w="http://schemas.openxmlformats.org/wordprocessingml/2006/main">
  <w:body>
    <w:p>
      <w:r>
        <w:rPr>
          <w:b/>
        </w:rPr>
        <w:r>
          <w:rPr/>
          <w:t xml:space="preserve">1600-S.E</w:t>
        </w:r>
      </w:r>
      <w:r>
        <w:rPr>
          <w:b/>
        </w:rPr>
        <w:t xml:space="preserve"> </w:t>
        <w:t xml:space="preserve">AMS</w:t>
      </w:r>
      <w:r>
        <w:rPr>
          <w:b/>
        </w:rPr>
        <w:t xml:space="preserve"> </w:t>
        <w:r>
          <w:rPr/>
          <w:t xml:space="preserve">LAW</w:t>
        </w:r>
      </w:r>
      <w:r>
        <w:rPr>
          <w:b/>
        </w:rPr>
        <w:t xml:space="preserve"> </w:t>
        <w:r>
          <w:rPr/>
          <w:t xml:space="preserve">S2515.1</w:t>
        </w:r>
      </w:r>
      <w:r>
        <w:rPr>
          <w:b/>
        </w:rPr>
        <w:t xml:space="preserve"> - NOT FOR FLOOR USE</w:t>
      </w:r>
    </w:p>
    <w:p>
      <w:pPr>
        <w:ind w:left="0" w:right="0" w:firstLine="576"/>
      </w:pPr>
      <w:r>
        <w:rPr/>
        <w:t xml:space="preserve"> </w:t>
      </w:r>
    </w:p>
    <w:p>
      <w:pPr>
        <w:spacing w:before="480" w:after="0" w:line="408" w:lineRule="exact"/>
      </w:pPr>
      <w:r>
        <w:rPr>
          <w:b/>
          <w:u w:val="single"/>
        </w:rPr>
        <w:t xml:space="preserve">ESHB 1600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w:t>
      </w:r>
    </w:p>
    <w:p>
      <w:pPr>
        <w:spacing w:before="0" w:after="0" w:line="408" w:lineRule="exact"/>
        <w:ind w:left="0" w:right="0" w:firstLine="576"/>
        <w:jc w:val="left"/>
      </w:pPr>
      <w:r>
        <w:rPr/>
        <w:t xml:space="preserve">(ii) A sex offense under chapter 9A.44 RCW; or</w:t>
      </w:r>
    </w:p>
    <w:p>
      <w:pPr>
        <w:spacing w:before="0" w:after="0" w:line="408" w:lineRule="exact"/>
        <w:ind w:left="0" w:right="0" w:firstLine="576"/>
        <w:jc w:val="left"/>
      </w:pPr>
      <w:r>
        <w:rPr/>
        <w:t xml:space="preserve">(iii) A drug offense, as defined in RCW 9.94A.030.</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and has paid the full amount of restitution owing to the individual victim named in the restitution order, excluding restitution owed to any 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resolve the status of any debts owing;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public or private entity providing insurance coverage or health care coverage.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Washington state criminal justice agencies access to sealed juvenile records information.</w:t>
      </w:r>
    </w:p>
    <w:p>
      <w:pPr>
        <w:spacing w:before="0" w:after="0" w:line="408" w:lineRule="exact"/>
        <w:ind w:left="0" w:right="0" w:firstLine="576"/>
        <w:jc w:val="left"/>
      </w:pPr>
      <w:r>
        <w:rPr>
          <w:u w:val="single"/>
        </w:rPr>
        <w:t xml:space="preserve">(e) The Washington state patrol shall ensure that the Washington state identification system provides non-Washington criminal justice agencies access to sealed juvenile records only for the purposes of processing and purchasing firearms, concealed pistol licenses, or alien firearms licenses, or releasing of firearms from evidence.</w:t>
      </w:r>
    </w:p>
    <w:p>
      <w:pPr>
        <w:spacing w:before="0" w:after="0" w:line="408" w:lineRule="exact"/>
        <w:ind w:left="0" w:right="0" w:firstLine="576"/>
        <w:jc w:val="left"/>
      </w:pPr>
      <w:r>
        <w:rPr>
          <w:u w:val="single"/>
        </w:rPr>
        <w:t xml:space="preserve">(f) Non-Washington criminal justice agencies that access sealed juvenile records pursuant to this subsection shall not knowingly disseminate the accessed records or any information derived therefrom to any third party. Dissemination of such records or such information shall subject the disseminating agency to the jurisdiction of the courts of Washington and a civil penalty of not more than $1,000 per violation.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restitution recipients,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t xml:space="preserve">(12) All criminal justice agencies must not disclose confidential information or sealed records accessed through the Washington state identification system or other means, and no information can be given to third parties</w:t>
      </w:r>
      <w:r>
        <w:rPr>
          <w:u w:val="single"/>
        </w:rPr>
        <w:t xml:space="preserve">,</w:t>
      </w:r>
      <w:r>
        <w:rPr/>
        <w:t xml:space="preserve"> other than </w:t>
      </w:r>
      <w:r>
        <w:t>((</w:t>
      </w:r>
      <w:r>
        <w:rPr>
          <w:strike/>
        </w:rPr>
        <w:t xml:space="preserve">Washington state</w:t>
      </w:r>
      <w:r>
        <w:t>))</w:t>
      </w:r>
      <w:r>
        <w:rPr/>
        <w:t xml:space="preserve"> criminal justice agencies</w:t>
      </w:r>
      <w:r>
        <w:rPr>
          <w:u w:val="single"/>
        </w:rPr>
        <w:t xml:space="preserve">,</w:t>
      </w:r>
      <w:r>
        <w:rPr/>
        <w:t xml:space="preserve"> about the existence or nonexistence of confidential or sealed records concerning an individual."</w:t>
      </w:r>
    </w:p>
    <w:p>
      <w:pPr>
        <w:spacing w:before="480" w:after="0" w:line="408" w:lineRule="exact"/>
      </w:pPr>
      <w:r>
        <w:rPr>
          <w:b/>
          <w:u w:val="single"/>
        </w:rPr>
        <w:t xml:space="preserve">ESHB 1600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04/06/2023</w:t>
      </w:r>
    </w:p>
    <w:p>
      <w:pPr>
        <w:spacing w:before="0" w:after="0" w:line="408" w:lineRule="exact"/>
        <w:ind w:left="0" w:right="0" w:firstLine="576"/>
        <w:jc w:val="left"/>
      </w:pPr>
      <w:r>
        <w:rPr/>
        <w:t xml:space="preserve">On page 1, line 2 of the title, after "purposes;" strike the remainder of the title and insert "amending RCW 13.50.260; and prescribing penalties."</w:t>
      </w:r>
    </w:p>
    <w:p>
      <w:pPr>
        <w:spacing w:before="0" w:after="0" w:line="408" w:lineRule="exact"/>
        <w:ind w:left="0" w:right="0" w:firstLine="576"/>
        <w:jc w:val="left"/>
      </w:pPr>
      <w:r>
        <w:rPr>
          <w:u w:val="single"/>
        </w:rPr>
        <w:t xml:space="preserve">EFFECT:</w:t>
      </w:r>
      <w:r>
        <w:rPr/>
        <w:t xml:space="preserve"> Prohibits non-Washington criminal justice agencies that access sealed juvenile records from knowingly disseminating the accessed records or any information derived therefrom to any third party, and adds a $1,000 fine per violation of this prohibition.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6fa5b5200f4862" /></Relationships>
</file>