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2f14ec6f147a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1589-S.E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RIVE</w:t>
        </w:r>
      </w:r>
      <w:r>
        <w:rPr>
          <w:b/>
        </w:rPr>
        <w:t xml:space="preserve"> </w:t>
        <w:r>
          <w:rPr/>
          <w:t xml:space="preserve">S5411.1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1589</w:t>
      </w:r>
      <w:r>
        <w:t xml:space="preserve"> -</w:t>
      </w:r>
      <w:r>
        <w:t xml:space="preserve"> </w:t>
        <w:t xml:space="preserve">S AMD TO ENET COMM AMD (S-5030.1/24)</w:t>
      </w:r>
      <w:r>
        <w:t xml:space="preserve"> </w:t>
      </w:r>
      <w:r>
        <w:rPr>
          <w:b/>
        </w:rPr>
        <w:t xml:space="preserve">831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Rivers</w:t>
      </w:r>
    </w:p>
    <w:p>
      <w:pPr>
        <w:jc w:val="right"/>
      </w:pPr>
      <w:r>
        <w:rPr>
          <w:b/>
        </w:rPr>
        <w:t xml:space="preserve">NOT ADOPTED 02/29/2024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20, after "switching" strike all material through "appliances" on line 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25, line 35, after "</w:t>
      </w:r>
      <w:r>
        <w:rPr>
          <w:u w:val="single"/>
        </w:rPr>
        <w:t xml:space="preserve">filing.</w:t>
      </w:r>
      <w:r>
        <w:rPr/>
        <w:t xml:space="preserve">" insert "</w:t>
      </w:r>
      <w:r>
        <w:rPr>
          <w:u w:val="single"/>
        </w:rPr>
        <w:t xml:space="preserve">A large combination utility shall not discontinue gas service at any facility classified as emissions-intensive and trade-exposed under state law.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a large combination utility from discontinuing gas service at any facility classified as emissions-intensive and trade-exposed.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84158593c442a" /></Relationships>
</file>