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679c3533544c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1562-S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S3250.1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1562</w:t>
      </w:r>
      <w:r>
        <w:t xml:space="preserve"> -</w:t>
      </w:r>
      <w:r>
        <w:t xml:space="preserve"> </w:t>
        <w:t xml:space="preserve">S AMD TO WM COMM AMD (S-2952.1/23)</w:t>
      </w:r>
      <w:r>
        <w:t xml:space="preserve"> </w:t>
      </w:r>
      <w:r>
        <w:rPr>
          <w:b/>
        </w:rPr>
        <w:t xml:space="preserve">414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04/11/2023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beginning on line 17, after "</w:t>
      </w:r>
      <w:r>
        <w:rPr>
          <w:u w:val="single"/>
        </w:rPr>
        <w:t xml:space="preserve">cyberstalking;</w:t>
      </w:r>
      <w:r>
        <w:rPr/>
        <w:t xml:space="preserve">" strike all material through "</w:t>
      </w:r>
      <w:r>
        <w:rPr>
          <w:u w:val="single"/>
        </w:rPr>
        <w:t xml:space="preserve">9A.90.120(1)(a)(i);</w:t>
      </w:r>
      <w:r>
        <w:rPr/>
        <w:t xml:space="preserve">" on line 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beginning on line 33, after "(D)" strike all material through "(E)" on line 35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cyber harassment from the list of crimes that prohibit a person from possessing a firearm.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904686f4b476b" /></Relationships>
</file>