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c8368e5bc564767" /></Relationships>
</file>

<file path=word/document.xml><?xml version="1.0" encoding="utf-8"?>
<w:document xmlns:w="http://schemas.openxmlformats.org/wordprocessingml/2006/main">
  <w:body>
    <w:p>
      <w:r>
        <w:rPr>
          <w:b/>
        </w:rPr>
        <w:r>
          <w:rPr/>
          <w:t xml:space="preserve">1510-S.E</w:t>
        </w:r>
      </w:r>
      <w:r>
        <w:rPr>
          <w:b/>
        </w:rPr>
        <w:t xml:space="preserve"> </w:t>
        <w:t xml:space="preserve">AMS</w:t>
      </w:r>
      <w:r>
        <w:rPr>
          <w:b/>
        </w:rPr>
        <w:t xml:space="preserve"> </w:t>
        <w:r>
          <w:rPr/>
          <w:t xml:space="preserve">MULL</w:t>
        </w:r>
      </w:r>
      <w:r>
        <w:rPr>
          <w:b/>
        </w:rPr>
        <w:t xml:space="preserve"> </w:t>
        <w:r>
          <w:rPr/>
          <w:t xml:space="preserve">S5573.1</w:t>
        </w:r>
      </w:r>
      <w:r>
        <w:rPr>
          <w:b/>
        </w:rPr>
        <w:t xml:space="preserve"> - NOT FOR FLOOR USE</w:t>
      </w:r>
    </w:p>
    <w:p>
      <w:pPr>
        <w:ind w:left="0" w:right="0" w:firstLine="576"/>
      </w:pPr>
    </w:p>
    <w:p>
      <w:pPr>
        <w:spacing w:before="480" w:after="0" w:line="408" w:lineRule="exact"/>
      </w:pPr>
      <w:r>
        <w:rPr>
          <w:b/>
          <w:u w:val="single"/>
        </w:rPr>
        <w:t xml:space="preserve">ESHB 1510</w:t>
      </w:r>
      <w:r>
        <w:t xml:space="preserve"> -</w:t>
      </w:r>
      <w:r>
        <w:t xml:space="preserve"> </w:t>
        <w:t xml:space="preserve">S AMD TO WM COMM AMD (S-5550.1/24)</w:t>
      </w:r>
      <w:r>
        <w:t xml:space="preserve"> </w:t>
      </w:r>
      <w:r>
        <w:rPr>
          <w:b/>
        </w:rPr>
        <w:t xml:space="preserve">882</w:t>
      </w:r>
    </w:p>
    <w:p>
      <w:pPr>
        <w:spacing w:before="0" w:after="0" w:line="408" w:lineRule="exact"/>
        <w:ind w:left="0" w:right="0" w:firstLine="576"/>
        <w:jc w:val="left"/>
      </w:pPr>
      <w:r>
        <w:rPr/>
        <w:t xml:space="preserve">By Senator Mullet</w:t>
      </w:r>
    </w:p>
    <w:p>
      <w:pPr>
        <w:jc w:val="right"/>
      </w:pPr>
      <w:r>
        <w:rPr>
          <w:b/>
        </w:rPr>
        <w:t xml:space="preserve">ADOPTED 03/01/2024</w:t>
      </w:r>
    </w:p>
    <w:p>
      <w:pPr>
        <w:spacing w:before="0" w:after="0" w:line="408" w:lineRule="exact"/>
        <w:ind w:left="0" w:right="0" w:firstLine="576"/>
        <w:jc w:val="left"/>
      </w:pPr>
      <w:r>
        <w:rPr/>
        <w:t xml:space="preserve">On page 1, line 5, after "Beginning" strike "January" and insert "July"</w:t>
      </w:r>
    </w:p>
    <w:p>
      <w:pPr>
        <w:spacing w:before="0" w:after="0" w:line="408" w:lineRule="exact"/>
        <w:ind w:left="0" w:right="0" w:firstLine="576"/>
        <w:jc w:val="left"/>
      </w:pPr>
      <w:r>
        <w:rPr/>
        <w:t xml:space="preserve">On page 1, line 9, after "RCW 43.167.040." insert "For fiscal year 2026, the maximum amount to be deposited to the account is $3,000,000. For each fiscal year thereafter, the maximum amount to be deposited to the account must be adjusted based on the consumer price index that is published by November 15th of the previous year for the most recent 12-month period. The adjusted maximum amount must be rounded to the nearest $1,000."</w:t>
      </w:r>
    </w:p>
    <w:p>
      <w:pPr>
        <w:spacing w:before="0" w:after="0" w:line="408" w:lineRule="exact"/>
        <w:ind w:left="0" w:right="0" w:firstLine="576"/>
        <w:jc w:val="left"/>
      </w:pPr>
      <w:r>
        <w:rPr/>
        <w:t xml:space="preserve">On page 1, beginning on line 24, strike all of subsection (3) and insert the following:</w:t>
      </w:r>
    </w:p>
    <w:p>
      <w:pPr>
        <w:spacing w:before="0" w:after="0" w:line="408" w:lineRule="exact"/>
        <w:ind w:left="0" w:right="0" w:firstLine="576"/>
        <w:jc w:val="left"/>
      </w:pPr>
      <w:r>
        <w:rPr/>
        <w:t xml:space="preserve">"(3) For purposes of this section, the following definitions apply.</w:t>
      </w:r>
    </w:p>
    <w:p>
      <w:pPr>
        <w:spacing w:before="0" w:after="0" w:line="408" w:lineRule="exact"/>
        <w:ind w:left="0" w:right="0" w:firstLine="576"/>
        <w:jc w:val="left"/>
      </w:pPr>
      <w:r>
        <w:rPr/>
        <w:t xml:space="preserve">(a) "Consumer price index" means, for any 12-month period, the average consumer price index for that 12-month period for the Seattle, Washington area for urban wage earners and clerical workers, all items, compiled by the bureau of labor statistics, United States department of labor.</w:t>
      </w:r>
    </w:p>
    <w:p>
      <w:pPr>
        <w:spacing w:before="0" w:after="0" w:line="408" w:lineRule="exact"/>
        <w:ind w:left="0" w:right="0" w:firstLine="576"/>
        <w:jc w:val="left"/>
      </w:pPr>
      <w:r>
        <w:rPr/>
        <w:t xml:space="preserve">(b) "Qualified facility" means a facility located in a county with a community preservation and development authority that: (i) Has a seating capacity of at least 68,000 fixed seats in an open-air stadium and has related event space of at least 300,000 square feet; or (ii) has a seating capacity of at least 47,000 seats for its main use and a retractable roof."</w:t>
      </w:r>
    </w:p>
    <w:p>
      <w:pPr>
        <w:spacing w:before="0" w:after="0" w:line="408" w:lineRule="exact"/>
        <w:ind w:left="0" w:right="0" w:firstLine="576"/>
        <w:jc w:val="left"/>
      </w:pPr>
      <w:r>
        <w:rPr>
          <w:u w:val="single"/>
        </w:rPr>
        <w:t xml:space="preserve">EFFECT:</w:t>
      </w:r>
      <w:r>
        <w:rPr/>
        <w:t xml:space="preserve"> (1) Changes the start time of depositing state sales tax revenue from qualified facilities to the CPDA account from January 1, 2025, to July 1, 2025.</w:t>
      </w:r>
    </w:p>
    <w:p>
      <w:pPr>
        <w:spacing w:before="0" w:after="0" w:line="408" w:lineRule="exact"/>
        <w:ind w:left="0" w:right="0" w:firstLine="576"/>
        <w:jc w:val="left"/>
      </w:pPr>
      <w:r>
        <w:rPr/>
        <w:t xml:space="preserve">(2) Sets the maximum amount to be deposited to the CPDA account to $3,000,000 per year and requires the maximum amount to be adjusted by consumer expenditure index.</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f5dc8d5e7946c1" /></Relationships>
</file>