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7cbbd15fb144c56" /></Relationships>
</file>

<file path=word/document.xml><?xml version="1.0" encoding="utf-8"?>
<w:document xmlns:w="http://schemas.openxmlformats.org/wordprocessingml/2006/main">
  <w:body>
    <w:p>
      <w:r>
        <w:rPr>
          <w:b/>
        </w:rPr>
        <w:r>
          <w:rPr/>
          <w:t xml:space="preserve">1187-S.E</w:t>
        </w:r>
      </w:r>
      <w:r>
        <w:rPr>
          <w:b/>
        </w:rPr>
        <w:t xml:space="preserve"> </w:t>
        <w:t xml:space="preserve">AMS</w:t>
      </w:r>
      <w:r>
        <w:rPr>
          <w:b/>
        </w:rPr>
        <w:t xml:space="preserve"> </w:t>
        <w:r>
          <w:rPr/>
          <w:t xml:space="preserve">SHOR</w:t>
        </w:r>
      </w:r>
      <w:r>
        <w:rPr>
          <w:b/>
        </w:rPr>
        <w:t xml:space="preserve"> </w:t>
        <w:r>
          <w:rPr/>
          <w:t xml:space="preserve">S3143.2</w:t>
        </w:r>
      </w:r>
      <w:r>
        <w:rPr>
          <w:b/>
        </w:rPr>
        <w:t xml:space="preserve"> - NOT FOR FLOOR USE</w:t>
      </w:r>
    </w:p>
    <w:p>
      <w:pPr>
        <w:ind w:left="0" w:right="0" w:firstLine="576"/>
      </w:pPr>
    </w:p>
    <w:p>
      <w:pPr>
        <w:spacing w:before="480" w:after="0" w:line="408" w:lineRule="exact"/>
      </w:pPr>
      <w:r>
        <w:rPr>
          <w:b/>
          <w:u w:val="single"/>
        </w:rPr>
        <w:t xml:space="preserve">ESHB 1187</w:t>
      </w:r>
      <w:r>
        <w:t xml:space="preserve"> -</w:t>
      </w:r>
      <w:r>
        <w:t xml:space="preserve"> </w:t>
        <w:t xml:space="preserve">S AMD</w:t>
      </w:r>
      <w:r>
        <w:t xml:space="preserve"> </w:t>
      </w:r>
      <w:r>
        <w:rPr>
          <w:b/>
        </w:rPr>
        <w:t xml:space="preserve">327</w:t>
      </w:r>
    </w:p>
    <w:p>
      <w:pPr>
        <w:spacing w:before="0" w:after="0" w:line="408" w:lineRule="exact"/>
        <w:ind w:left="0" w:right="0" w:firstLine="576"/>
        <w:jc w:val="left"/>
      </w:pPr>
      <w:r>
        <w:rPr/>
        <w:t xml:space="preserve">By Senator Short</w:t>
      </w:r>
    </w:p>
    <w:p>
      <w:pPr>
        <w:jc w:val="right"/>
      </w:pPr>
      <w:r>
        <w:rPr>
          <w:b/>
        </w:rPr>
        <w:t xml:space="preserve">ADOPTED 04/07/2023</w:t>
      </w:r>
    </w:p>
    <w:p>
      <w:pPr>
        <w:spacing w:before="0" w:after="0" w:line="408" w:lineRule="exact"/>
        <w:ind w:left="0" w:right="0" w:firstLine="576"/>
        <w:jc w:val="left"/>
      </w:pPr>
      <w:r>
        <w:rPr/>
        <w:t xml:space="preserve">On page 7, line 28, after "(c)" insert "</w:t>
      </w:r>
      <w:r>
        <w:rPr>
          <w:u w:val="single"/>
        </w:rPr>
        <w:t xml:space="preserve">The privilege created in this subsection (11) may not interfere with an employee's or union representative's applicable statutory mandatory reporting requirements, including but not limited to duties to report in chapters 26.44, 43.101, and 74.34 RCW.</w:t>
      </w:r>
    </w:p>
    <w:p>
      <w:pPr>
        <w:spacing w:before="0" w:after="0" w:line="408" w:lineRule="exact"/>
        <w:ind w:left="0" w:right="0" w:firstLine="576"/>
        <w:jc w:val="left"/>
      </w:pPr>
      <w:r>
        <w:rPr>
          <w:u w:val="single"/>
        </w:rPr>
        <w:t xml:space="preserve">(d)</w:t>
      </w:r>
      <w:r>
        <w:rPr/>
        <w:t xml:space="preserve">"</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u w:val="single"/>
        </w:rPr>
        <w:t xml:space="preserve">EFFECT:</w:t>
      </w:r>
      <w:r>
        <w:rPr/>
        <w:t xml:space="preserve"> Provides that the testimonial privilege may not interfere with an employee's or union representative's statutory mandatory reporting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146143792a41f9" /></Relationships>
</file>