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6d6ed876d304ed0" /></Relationships>
</file>

<file path=word/document.xml><?xml version="1.0" encoding="utf-8"?>
<w:document xmlns:w="http://schemas.openxmlformats.org/wordprocessingml/2006/main">
  <w:body>
    <w:p>
      <w:r>
        <w:rPr>
          <w:b/>
        </w:rPr>
        <w:r>
          <w:rPr/>
          <w:t xml:space="preserve">1114</w:t>
        </w:r>
      </w:r>
      <w:r>
        <w:rPr>
          <w:b/>
        </w:rPr>
        <w:t xml:space="preserve"> </w:t>
        <w:t xml:space="preserve">AMS</w:t>
      </w:r>
      <w:r>
        <w:rPr>
          <w:b/>
        </w:rPr>
        <w:t xml:space="preserve"> </w:t>
        <w:r>
          <w:rPr/>
          <w:t xml:space="preserve">LAW</w:t>
        </w:r>
      </w:r>
      <w:r>
        <w:rPr>
          <w:b/>
        </w:rPr>
        <w:t xml:space="preserve"> </w:t>
        <w:r>
          <w:rPr/>
          <w:t xml:space="preserve">S2327.1</w:t>
        </w:r>
      </w:r>
      <w:r>
        <w:rPr>
          <w:b/>
        </w:rPr>
        <w:t xml:space="preserve"> - NOT FOR FLOOR USE</w:t>
      </w:r>
    </w:p>
    <w:p>
      <w:pPr>
        <w:ind w:left="0" w:right="0" w:firstLine="576"/>
      </w:pPr>
      <w:r>
        <w:rPr/>
        <w:t xml:space="preserve"> </w:t>
      </w:r>
    </w:p>
    <w:p>
      <w:pPr>
        <w:spacing w:before="480" w:after="0" w:line="408" w:lineRule="exact"/>
      </w:pPr>
      <w:r>
        <w:rPr>
          <w:b/>
          <w:u w:val="single"/>
        </w:rPr>
        <w:t xml:space="preserve">HB 1114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03/31/2023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2016 c 179 s 3 are each amended to read as follows:</w:t>
      </w:r>
    </w:p>
    <w:p>
      <w:pPr>
        <w:spacing w:before="0" w:after="0" w:line="408" w:lineRule="exact"/>
        <w:ind w:left="0" w:right="0" w:firstLine="576"/>
        <w:jc w:val="left"/>
      </w:pPr>
      <w:r>
        <w:rPr/>
        <w:t xml:space="preserve">(1) The sentencing guidelines commission is hereby created, located within the office of financial management. Except as provided in RCW 9.94A.875, the commission shall serve to advise the governor and the legislature as necessary on issues relating to adult and juvenile sentencing. The commission may meet, as necessary, to accomplish these purposes within funds appropriated.</w:t>
      </w:r>
    </w:p>
    <w:p>
      <w:pPr>
        <w:spacing w:before="0" w:after="0" w:line="408" w:lineRule="exact"/>
        <w:ind w:left="0" w:right="0" w:firstLine="576"/>
        <w:jc w:val="left"/>
      </w:pPr>
      <w:r>
        <w:rPr/>
        <w:t xml:space="preserve">(2) The commission consists of </w:t>
      </w:r>
      <w:r>
        <w:t>((</w:t>
      </w:r>
      <w:r>
        <w:rPr>
          <w:strike/>
        </w:rPr>
        <w:t xml:space="preserve">twenty</w:t>
      </w:r>
      <w:r>
        <w:t>))</w:t>
      </w:r>
      <w:r>
        <w:rPr/>
        <w:t xml:space="preserve"> </w:t>
      </w:r>
      <w:r>
        <w:rPr>
          <w:u w:val="single"/>
        </w:rPr>
        <w:t xml:space="preserve">25</w:t>
      </w:r>
      <w:r>
        <w:rPr/>
        <w:t xml:space="preserve"> voting members, one of whom the governor shall designate as </w:t>
      </w:r>
      <w:r>
        <w:t>((</w:t>
      </w:r>
      <w:r>
        <w:rPr>
          <w:strike/>
        </w:rPr>
        <w:t xml:space="preserve">chairperson</w:t>
      </w:r>
      <w:r>
        <w:t>))</w:t>
      </w:r>
      <w:r>
        <w:rPr/>
        <w:t xml:space="preserve"> </w:t>
      </w:r>
      <w:r>
        <w:rPr>
          <w:u w:val="single"/>
        </w:rPr>
        <w:t xml:space="preserve">chair</w:t>
      </w:r>
      <w:r>
        <w:rPr/>
        <w:t xml:space="preserve">.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head of the state agency having general responsibility for adult correction programs,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The chair of the indeterminate sentence review board, as an ex officio member;</w:t>
      </w:r>
    </w:p>
    <w:p>
      <w:pPr>
        <w:spacing w:before="0" w:after="0" w:line="408" w:lineRule="exact"/>
        <w:ind w:left="0" w:right="0" w:firstLine="576"/>
        <w:jc w:val="left"/>
      </w:pPr>
      <w:r>
        <w:rPr/>
        <w:t xml:space="preserve">(d) The head of the state agency, or the agency head's designee, having responsibility for juvenile corrections programs, as an ex officio member;</w:t>
      </w:r>
    </w:p>
    <w:p>
      <w:pPr>
        <w:spacing w:before="0" w:after="0" w:line="408" w:lineRule="exact"/>
        <w:ind w:left="0" w:right="0" w:firstLine="576"/>
        <w:jc w:val="left"/>
      </w:pPr>
      <w:r>
        <w:rPr/>
        <w:t xml:space="preserve">(e) Two prosecuting attorneys;</w:t>
      </w:r>
    </w:p>
    <w:p>
      <w:pPr>
        <w:spacing w:before="0" w:after="0" w:line="408" w:lineRule="exact"/>
        <w:ind w:left="0" w:right="0" w:firstLine="576"/>
        <w:jc w:val="left"/>
      </w:pPr>
      <w:r>
        <w:rPr/>
        <w:t xml:space="preserve">(f) Two attorneys with particular expertise in defense work;</w:t>
      </w:r>
    </w:p>
    <w:p>
      <w:pPr>
        <w:spacing w:before="0" w:after="0" w:line="408" w:lineRule="exact"/>
        <w:ind w:left="0" w:right="0" w:firstLine="576"/>
        <w:jc w:val="left"/>
      </w:pPr>
      <w:r>
        <w:rPr/>
        <w:t xml:space="preserve">(g) Four persons who are superior court judges;</w:t>
      </w:r>
    </w:p>
    <w:p>
      <w:pPr>
        <w:spacing w:before="0" w:after="0" w:line="408" w:lineRule="exact"/>
        <w:ind w:left="0" w:right="0" w:firstLine="576"/>
        <w:jc w:val="left"/>
      </w:pPr>
      <w:r>
        <w:rPr/>
        <w:t xml:space="preserve">(h) One person who is the chief law enforcement officer of a county or city;</w:t>
      </w:r>
    </w:p>
    <w:p>
      <w:pPr>
        <w:spacing w:before="0" w:after="0" w:line="408" w:lineRule="exact"/>
        <w:ind w:left="0" w:right="0" w:firstLine="576"/>
        <w:jc w:val="left"/>
      </w:pPr>
      <w:r>
        <w:rPr/>
        <w:t xml:space="preserve">(i) </w:t>
      </w:r>
      <w:r>
        <w:t>((</w:t>
      </w:r>
      <w:r>
        <w:rPr>
          <w:strike/>
        </w:rPr>
        <w:t xml:space="preserve">Four</w:t>
      </w:r>
      <w:r>
        <w:t>))</w:t>
      </w:r>
      <w:r>
        <w:rPr/>
        <w:t xml:space="preserve"> </w:t>
      </w:r>
      <w:r>
        <w:rPr>
          <w:u w:val="single"/>
        </w:rPr>
        <w:t xml:space="preserve">Five</w:t>
      </w:r>
      <w:r>
        <w:rPr/>
        <w:t xml:space="preserve"> members of the public who are not prosecutors, defense attorneys, judges, or law enforcement officers, one of whom is a victim of crime</w:t>
      </w:r>
      <w:r>
        <w:rPr>
          <w:u w:val="single"/>
        </w:rPr>
        <w:t xml:space="preserve">, one of whom is a victim of crime</w:t>
      </w:r>
      <w:r>
        <w:rPr/>
        <w:t xml:space="preserve"> or a crime victims' advocate</w:t>
      </w:r>
      <w:r>
        <w:rPr>
          <w:u w:val="single"/>
        </w:rPr>
        <w:t xml:space="preserve">, and one of whom has been formerly incarcerated in the state correctional system</w:t>
      </w:r>
      <w:r>
        <w:rPr/>
        <w:t xml:space="preserve">;</w:t>
      </w:r>
    </w:p>
    <w:p>
      <w:pPr>
        <w:spacing w:before="0" w:after="0" w:line="408" w:lineRule="exact"/>
        <w:ind w:left="0" w:right="0" w:firstLine="576"/>
        <w:jc w:val="left"/>
      </w:pPr>
      <w:r>
        <w:rPr/>
        <w:t xml:space="preserve">(j) One person who is an elected official of a county government, other than a prosecuting attorney or sheriff;</w:t>
      </w:r>
    </w:p>
    <w:p>
      <w:pPr>
        <w:spacing w:before="0" w:after="0" w:line="408" w:lineRule="exact"/>
        <w:ind w:left="0" w:right="0" w:firstLine="576"/>
        <w:jc w:val="left"/>
      </w:pPr>
      <w:r>
        <w:rPr/>
        <w:t xml:space="preserve">(k) One person who is an elected official of a city government;</w:t>
      </w:r>
    </w:p>
    <w:p>
      <w:pPr>
        <w:spacing w:before="0" w:after="0" w:line="408" w:lineRule="exact"/>
        <w:ind w:left="0" w:right="0" w:firstLine="576"/>
        <w:jc w:val="left"/>
      </w:pPr>
      <w:r>
        <w:rPr/>
        <w:t xml:space="preserve">(l) One person who is an administrator of juvenile court services</w:t>
      </w:r>
      <w:r>
        <w:rPr>
          <w:u w:val="single"/>
        </w:rPr>
        <w:t xml:space="preserve">;</w:t>
      </w:r>
    </w:p>
    <w:p>
      <w:pPr>
        <w:spacing w:before="0" w:after="0" w:line="408" w:lineRule="exact"/>
        <w:ind w:left="0" w:right="0" w:firstLine="576"/>
        <w:jc w:val="left"/>
      </w:pPr>
      <w:r>
        <w:rPr>
          <w:u w:val="single"/>
        </w:rPr>
        <w:t xml:space="preserve">(m) The chair of the state supreme court minority and justice commission or designee, as an ex officio member;</w:t>
      </w:r>
    </w:p>
    <w:p>
      <w:pPr>
        <w:spacing w:before="0" w:after="0" w:line="408" w:lineRule="exact"/>
        <w:ind w:left="0" w:right="0" w:firstLine="576"/>
        <w:jc w:val="left"/>
      </w:pPr>
      <w:r>
        <w:rPr>
          <w:u w:val="single"/>
        </w:rPr>
        <w:t xml:space="preserve">(n) One person representing the interests of tribes;</w:t>
      </w:r>
    </w:p>
    <w:p>
      <w:pPr>
        <w:spacing w:before="0" w:after="0" w:line="408" w:lineRule="exact"/>
        <w:ind w:left="0" w:right="0" w:firstLine="576"/>
        <w:jc w:val="left"/>
      </w:pPr>
      <w:r>
        <w:rPr>
          <w:u w:val="single"/>
        </w:rPr>
        <w:t xml:space="preserve">(o) One behavioral health professional with experience working in the criminal justice system; and</w:t>
      </w:r>
    </w:p>
    <w:p>
      <w:pPr>
        <w:spacing w:before="0" w:after="0" w:line="408" w:lineRule="exact"/>
        <w:ind w:left="0" w:right="0" w:firstLine="576"/>
        <w:jc w:val="left"/>
      </w:pPr>
      <w:r>
        <w:rPr>
          <w:u w:val="single"/>
        </w:rPr>
        <w:t xml:space="preserve">(p) One person with knowledge of and expertise in academic research in the field of criminology or sociology</w:t>
      </w:r>
      <w:r>
        <w:rPr/>
        <w:t xml:space="preserve">.</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superior court judges' association in respect to the members who are judges, of the Washington association of sheriffs and police chiefs in respect to the member who is a law enforcement officer, of the Washington state association of counties in respect to the member who is a county official, of the association of Washington cities in respect to the member who is a city official, of the office of crime victims advocacy and other organizations of crime victims in respect to the member who is a victim of crime or a crime victims' advocate, </w:t>
      </w:r>
      <w:r>
        <w:t>((</w:t>
      </w:r>
      <w:r>
        <w:rPr>
          <w:strike/>
        </w:rPr>
        <w:t xml:space="preserve">and</w:t>
      </w:r>
      <w:r>
        <w:t>))</w:t>
      </w:r>
      <w:r>
        <w:rPr/>
        <w:t xml:space="preserve"> of the Washington association of juvenile court administrators in respect to the member who is an administrator of juvenile court services</w:t>
      </w:r>
      <w:r>
        <w:rPr>
          <w:u w:val="single"/>
        </w:rPr>
        <w:t xml:space="preserve">, and of the Washington state institute for public policy and the relevant departments of the Washington State University and University of Washington in respect to the member with knowledge of and expertise in academic research in the field of criminology or sociology</w:t>
      </w:r>
      <w:r>
        <w:rPr/>
        <w:t xml:space="preserve">.</w:t>
      </w:r>
    </w:p>
    <w:p>
      <w:pPr>
        <w:spacing w:before="0" w:after="0" w:line="408" w:lineRule="exact"/>
        <w:ind w:left="0" w:right="0" w:firstLine="576"/>
        <w:jc w:val="left"/>
      </w:pPr>
      <w:r>
        <w:rPr/>
        <w:t xml:space="preserve">(4)(a) </w:t>
      </w:r>
      <w:r>
        <w:t>((</w:t>
      </w:r>
      <w:r>
        <w:rPr>
          <w:strike/>
        </w:rPr>
        <w:t xml:space="preserve">All</w:t>
      </w:r>
      <w:r>
        <w:t>))</w:t>
      </w:r>
      <w:r>
        <w:rPr/>
        <w:t xml:space="preserve"> </w:t>
      </w:r>
      <w:r>
        <w:rPr>
          <w:u w:val="single"/>
        </w:rPr>
        <w:t xml:space="preserve">Except as provided in (b) of this subsection, all</w:t>
      </w:r>
      <w:r>
        <w:rPr/>
        <w:t xml:space="preserve">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w:t>
      </w:r>
      <w:r>
        <w:rPr>
          <w:u w:val="single"/>
        </w:rPr>
        <w:t xml:space="preserve">initial</w:t>
      </w:r>
      <w:r>
        <w:rPr/>
        <w:t xml:space="preserve"> terms of the members appointed under subsection (3)</w:t>
      </w:r>
      <w:r>
        <w:t>((</w:t>
      </w:r>
      <w:r>
        <w:rPr>
          <w:strike/>
        </w:rPr>
        <w:t xml:space="preserve">(j), (k), and (l)</w:t>
      </w:r>
      <w:r>
        <w:t>))</w:t>
      </w:r>
      <w:r>
        <w:rPr/>
        <w:t xml:space="preserve"> </w:t>
      </w:r>
      <w:r>
        <w:rPr>
          <w:u w:val="single"/>
        </w:rPr>
        <w:t xml:space="preserve">(n), (o), and (p)</w:t>
      </w:r>
      <w:r>
        <w:rPr/>
        <w:t xml:space="preserve"> of this section by appointing one of them for a term of one year, one </w:t>
      </w:r>
      <w:r>
        <w:rPr>
          <w:u w:val="single"/>
        </w:rPr>
        <w:t xml:space="preserve">of them</w:t>
      </w:r>
      <w:r>
        <w:rPr/>
        <w:t xml:space="preserve"> for a term of two years, and one </w:t>
      </w:r>
      <w:r>
        <w:rPr>
          <w:u w:val="single"/>
        </w:rPr>
        <w:t xml:space="preserve">of them</w:t>
      </w:r>
      <w:r>
        <w:rPr/>
        <w:t xml:space="preserv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Pr>
        <w:spacing w:before="480" w:after="0" w:line="408" w:lineRule="exact"/>
      </w:pPr>
      <w:r>
        <w:rPr>
          <w:b/>
          <w:u w:val="single"/>
        </w:rPr>
        <w:t xml:space="preserve">HB 1114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03/31/2023</w:t>
      </w:r>
    </w:p>
    <w:p>
      <w:pPr>
        <w:spacing w:before="0" w:after="0" w:line="408" w:lineRule="exact"/>
        <w:ind w:left="0" w:right="0" w:firstLine="576"/>
        <w:jc w:val="left"/>
      </w:pPr>
      <w:r>
        <w:rPr/>
        <w:t xml:space="preserve">On page 1, line 2 of the title, after "commission;" strike the remainder of the title and insert "and amending RCW 9.94A.860."</w:t>
      </w:r>
    </w:p>
    <w:p>
      <w:pPr>
        <w:spacing w:before="0" w:after="0" w:line="408" w:lineRule="exact"/>
        <w:ind w:left="0" w:right="0" w:firstLine="576"/>
        <w:jc w:val="left"/>
      </w:pPr>
      <w:r>
        <w:rPr>
          <w:u w:val="single"/>
        </w:rPr>
        <w:t xml:space="preserve">EFFECT:</w:t>
      </w:r>
      <w:r>
        <w:rPr/>
        <w:t xml:space="preserve"> Adds a 25th voting member to the sentencing guidelines commission who must be a member of the public who is not a prosecutor, defense attorney, judge, or law enforcement officer and who is a victim of crime.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4ecd64f5664d16" /></Relationships>
</file>