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0b425256a0841d3" /></Relationships>
</file>

<file path=word/document.xml><?xml version="1.0" encoding="utf-8"?>
<w:document xmlns:w="http://schemas.openxmlformats.org/wordprocessingml/2006/main">
  <w:body>
    <w:p>
      <w:r>
        <w:rPr>
          <w:b/>
        </w:rPr>
        <w:r>
          <w:rPr/>
          <w:t xml:space="preserve">1110-S2.E</w:t>
        </w:r>
      </w:r>
      <w:r>
        <w:rPr>
          <w:b/>
        </w:rPr>
        <w:t xml:space="preserve"> </w:t>
        <w:t xml:space="preserve">AMS</w:t>
      </w:r>
      <w:r>
        <w:rPr>
          <w:b/>
        </w:rPr>
        <w:t xml:space="preserve"> </w:t>
        <w:r>
          <w:rPr/>
          <w:t xml:space="preserve">LOVE</w:t>
        </w:r>
      </w:r>
      <w:r>
        <w:rPr>
          <w:b/>
        </w:rPr>
        <w:t xml:space="preserve"> </w:t>
        <w:r>
          <w:rPr/>
          <w:t xml:space="preserve">S3296.1</w:t>
        </w:r>
      </w:r>
      <w:r>
        <w:rPr>
          <w:b/>
        </w:rPr>
        <w:t xml:space="preserve"> - NOT FOR FLOOR USE</w:t>
      </w:r>
    </w:p>
    <w:p>
      <w:pPr>
        <w:ind w:left="0" w:right="0" w:firstLine="576"/>
      </w:pPr>
    </w:p>
    <w:p>
      <w:pPr>
        <w:spacing w:before="480" w:after="0" w:line="408" w:lineRule="exact"/>
      </w:pPr>
      <w:r>
        <w:rPr>
          <w:b/>
          <w:u w:val="single"/>
        </w:rPr>
        <w:t xml:space="preserve">E2SHB 1110</w:t>
      </w:r>
      <w:r>
        <w:t xml:space="preserve"> -</w:t>
      </w:r>
      <w:r>
        <w:t xml:space="preserve"> </w:t>
        <w:t xml:space="preserve">S AMD TO WM COMM AMD (S-2959.1/23)</w:t>
      </w:r>
      <w:r>
        <w:t xml:space="preserve"> </w:t>
      </w:r>
      <w:r>
        <w:rPr>
          <w:b/>
        </w:rPr>
        <w:t xml:space="preserve">418</w:t>
      </w:r>
    </w:p>
    <w:p>
      <w:pPr>
        <w:spacing w:before="0" w:after="0" w:line="408" w:lineRule="exact"/>
        <w:ind w:left="0" w:right="0" w:firstLine="576"/>
        <w:jc w:val="left"/>
      </w:pPr>
      <w:r>
        <w:rPr/>
        <w:t xml:space="preserve">By Senator Lovelett</w:t>
      </w:r>
    </w:p>
    <w:p>
      <w:pPr>
        <w:jc w:val="right"/>
      </w:pPr>
      <w:r>
        <w:rPr>
          <w:b/>
        </w:rPr>
        <w:t xml:space="preserve">ADOPTED 04/11/2023</w:t>
      </w:r>
    </w:p>
    <w:p>
      <w:pPr>
        <w:spacing w:before="0" w:after="0" w:line="408" w:lineRule="exact"/>
        <w:ind w:left="0" w:right="0" w:firstLine="576"/>
        <w:jc w:val="left"/>
      </w:pPr>
      <w:r>
        <w:rPr/>
        <w:t xml:space="preserve">On page 15, after line 10, insert the following:</w:t>
      </w:r>
    </w:p>
    <w:p>
      <w:pPr>
        <w:spacing w:before="0" w:after="0" w:line="408" w:lineRule="exact"/>
        <w:ind w:left="0" w:right="0" w:firstLine="576"/>
        <w:jc w:val="left"/>
      </w:pPr>
      <w:r>
        <w:rPr/>
        <w:t xml:space="preserve">"(4) The department may issue guidance for local jurisdictions to ensure that the levels of middle housing zoning under this act can be integrated with the methods used by cities to calculate zoning densities and intensities in local zoning and development regulations."</w:t>
      </w:r>
    </w:p>
    <w:p>
      <w:pPr>
        <w:spacing w:before="0" w:after="0" w:line="408" w:lineRule="exact"/>
        <w:ind w:left="0" w:right="0" w:firstLine="576"/>
        <w:jc w:val="left"/>
      </w:pPr>
      <w:r>
        <w:rPr>
          <w:u w:val="single"/>
        </w:rPr>
        <w:t xml:space="preserve">EFFECT:</w:t>
      </w:r>
      <w:r>
        <w:rPr/>
        <w:t xml:space="preserve"> Allows the Department of Commerce to issue guidance for local jurisdictions to ensure that the levels of middle housing zoning under this act can be integrated with the methods used by cities to calculate zoning densities and intensities in local zoning and development regulations.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7c51e7b0264a6c" /></Relationships>
</file>