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D52390" w14:paraId="3614872B" w14:textId="1BBF251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A5614">
            <w:t>6105-S.E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A561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A5614">
            <w:t>WALE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A5614">
            <w:t>LEON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B7739">
            <w:t>890</w:t>
          </w:r>
        </w:sdtContent>
      </w:sdt>
    </w:p>
    <w:p w:rsidR="00DF5D0E" w:rsidP="00B73E0A" w:rsidRDefault="00AA1230" w14:paraId="4C924899" w14:textId="5271542F">
      <w:pPr>
        <w:pStyle w:val="OfferedBy"/>
        <w:spacing w:after="120"/>
      </w:pPr>
      <w:r>
        <w:tab/>
      </w:r>
      <w:r>
        <w:tab/>
      </w:r>
      <w:r>
        <w:tab/>
      </w:r>
    </w:p>
    <w:p w:rsidR="00DF5D0E" w:rsidRDefault="00D52390" w14:paraId="22F7F677" w14:textId="25553D1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A5614">
            <w:rPr>
              <w:b/>
              <w:u w:val="single"/>
            </w:rPr>
            <w:t>ESSB 6105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A5614">
            <w:t>H AMD TO LAWS COMM AMD (H-3337.1/24)</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1121</w:t>
          </w:r>
        </w:sdtContent>
      </w:sdt>
    </w:p>
    <w:p w:rsidR="00DF5D0E" w:rsidP="00605C39" w:rsidRDefault="00D52390" w14:paraId="1DB707C1" w14:textId="75A62D5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A5614">
            <w:rPr>
              <w:sz w:val="22"/>
            </w:rPr>
            <w:t>By Representative Walen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A5614" w14:paraId="11B12665" w14:textId="5CCCCCAB">
          <w:pPr>
            <w:spacing w:after="400" w:line="408" w:lineRule="exact"/>
            <w:jc w:val="right"/>
            <w:rPr>
              <w:b/>
              <w:bCs/>
            </w:rPr>
          </w:pPr>
          <w:r>
            <w:rPr>
              <w:b/>
              <w:bCs/>
            </w:rPr>
            <w:t xml:space="preserve">ADOPTED 02/27/2024</w:t>
          </w:r>
        </w:p>
      </w:sdtContent>
    </w:sdt>
    <w:p w:rsidR="006A5614" w:rsidP="00C8108C" w:rsidRDefault="00DE256E" w14:paraId="541ABBC5" w14:textId="58C14FC0">
      <w:pPr>
        <w:pStyle w:val="Page"/>
      </w:pPr>
      <w:bookmarkStart w:name="StartOfAmendmentBody" w:id="0"/>
      <w:bookmarkEnd w:id="0"/>
      <w:permStart w:edGrp="everyone" w:id="665680357"/>
      <w:r>
        <w:tab/>
      </w:r>
      <w:r w:rsidR="006A5614">
        <w:t xml:space="preserve">On page </w:t>
      </w:r>
      <w:r w:rsidR="008741B9">
        <w:t>1, line 28 of the striking amendment, after "</w:t>
      </w:r>
      <w:r w:rsidRPr="008741B9" w:rsidR="008741B9">
        <w:rPr>
          <w:u w:val="single"/>
        </w:rPr>
        <w:t>(i)</w:t>
      </w:r>
      <w:r w:rsidR="008741B9">
        <w:t>" strike "</w:t>
      </w:r>
      <w:r w:rsidRPr="008741B9" w:rsidR="008741B9">
        <w:rPr>
          <w:u w:val="single"/>
        </w:rPr>
        <w:t>July</w:t>
      </w:r>
      <w:r w:rsidR="008741B9">
        <w:t>" and insert "</w:t>
      </w:r>
      <w:r w:rsidRPr="008741B9" w:rsidR="008741B9">
        <w:rPr>
          <w:u w:val="single"/>
        </w:rPr>
        <w:t>March</w:t>
      </w:r>
      <w:r w:rsidR="008741B9">
        <w:t>"</w:t>
      </w:r>
    </w:p>
    <w:p w:rsidR="008741B9" w:rsidP="008741B9" w:rsidRDefault="008741B9" w14:paraId="74932DC2" w14:textId="77777777">
      <w:pPr>
        <w:pStyle w:val="RCWSLText"/>
      </w:pPr>
    </w:p>
    <w:p w:rsidR="008741B9" w:rsidP="008741B9" w:rsidRDefault="008741B9" w14:paraId="7A0E0D86" w14:textId="256A9330">
      <w:pPr>
        <w:pStyle w:val="RCWSLText"/>
      </w:pPr>
      <w:r>
        <w:tab/>
        <w:t>On page 3, line 11 of the striking amendment, after "</w:t>
      </w:r>
      <w:r>
        <w:rPr>
          <w:u w:val="single"/>
        </w:rPr>
        <w:t>procedures</w:t>
      </w:r>
      <w:r>
        <w:t>" insert "</w:t>
      </w:r>
      <w:r>
        <w:rPr>
          <w:u w:val="single"/>
        </w:rPr>
        <w:t xml:space="preserve">for implementing the requirements of this subsection, </w:t>
      </w:r>
      <w:r w:rsidR="00847B99">
        <w:rPr>
          <w:u w:val="single"/>
        </w:rPr>
        <w:t>which must include</w:t>
      </w:r>
      <w:r>
        <w:rPr>
          <w:u w:val="single"/>
        </w:rPr>
        <w:t xml:space="preserve"> a process</w:t>
      </w:r>
      <w:r>
        <w:t>"</w:t>
      </w:r>
    </w:p>
    <w:p w:rsidR="008741B9" w:rsidP="008741B9" w:rsidRDefault="008741B9" w14:paraId="1FC91555" w14:textId="00440FDC">
      <w:pPr>
        <w:pStyle w:val="RCWSLText"/>
      </w:pPr>
      <w:r>
        <w:tab/>
      </w:r>
    </w:p>
    <w:p w:rsidR="008741B9" w:rsidP="008741B9" w:rsidRDefault="008741B9" w14:paraId="687B1682" w14:textId="187BB535">
      <w:pPr>
        <w:pStyle w:val="RCWSLText"/>
      </w:pPr>
      <w:r>
        <w:tab/>
        <w:t>On page 3, line 13 of the striking amendment, after "</w:t>
      </w:r>
      <w:r w:rsidRPr="008741B9">
        <w:rPr>
          <w:u w:val="single"/>
        </w:rPr>
        <w:t>subsection</w:t>
      </w:r>
      <w:r>
        <w:t>" insert "</w:t>
      </w:r>
      <w:r>
        <w:rPr>
          <w:u w:val="single"/>
        </w:rPr>
        <w:t xml:space="preserve">. </w:t>
      </w:r>
      <w:r w:rsidR="00847B99">
        <w:rPr>
          <w:u w:val="single"/>
        </w:rPr>
        <w:t>Upon the request of the department, an</w:t>
      </w:r>
      <w:r>
        <w:rPr>
          <w:u w:val="single"/>
        </w:rPr>
        <w:t xml:space="preserve"> establishment must make written policies and procedures and any records under this subsection available for inspection by the department</w:t>
      </w:r>
      <w:r w:rsidRPr="008741B9">
        <w:t>"</w:t>
      </w:r>
    </w:p>
    <w:p w:rsidR="00200E6F" w:rsidP="008741B9" w:rsidRDefault="00200E6F" w14:paraId="2A70F76B" w14:textId="77777777">
      <w:pPr>
        <w:pStyle w:val="RCWSLText"/>
      </w:pPr>
    </w:p>
    <w:p w:rsidRPr="008741B9" w:rsidR="00200E6F" w:rsidP="008741B9" w:rsidRDefault="00200E6F" w14:paraId="3D53C26A" w14:textId="09F9F065">
      <w:pPr>
        <w:pStyle w:val="RCWSLText"/>
        <w:rPr>
          <w:u w:val="single"/>
        </w:rPr>
      </w:pPr>
      <w:r>
        <w:tab/>
        <w:t>On page 3, line 16 of the striking amendment, after "</w:t>
      </w:r>
      <w:r w:rsidRPr="00B855E1">
        <w:rPr>
          <w:u w:val="single"/>
        </w:rPr>
        <w:t>security</w:t>
      </w:r>
      <w:r>
        <w:t>" insert "</w:t>
      </w:r>
      <w:r w:rsidRPr="00B855E1" w:rsidR="00B855E1">
        <w:rPr>
          <w:u w:val="single"/>
        </w:rPr>
        <w:t xml:space="preserve">, </w:t>
      </w:r>
      <w:r w:rsidRPr="00B855E1">
        <w:rPr>
          <w:u w:val="single"/>
        </w:rPr>
        <w:t>i</w:t>
      </w:r>
      <w:r w:rsidRPr="00200E6F">
        <w:rPr>
          <w:u w:val="single"/>
        </w:rPr>
        <w:t>ncluding monitoring interactions between entertainers</w:t>
      </w:r>
      <w:r>
        <w:rPr>
          <w:u w:val="single"/>
        </w:rPr>
        <w:t xml:space="preserve"> and patrons</w:t>
      </w:r>
      <w:r>
        <w:t>"</w:t>
      </w:r>
    </w:p>
    <w:p w:rsidR="008741B9" w:rsidP="008741B9" w:rsidRDefault="008741B9" w14:paraId="0C2C49C3" w14:textId="77777777">
      <w:pPr>
        <w:pStyle w:val="RCWSLText"/>
        <w:rPr>
          <w:u w:val="single"/>
        </w:rPr>
      </w:pPr>
    </w:p>
    <w:p w:rsidR="00200E6F" w:rsidP="008741B9" w:rsidRDefault="008741B9" w14:paraId="52F14799" w14:textId="03732907">
      <w:pPr>
        <w:pStyle w:val="RCWSLText"/>
      </w:pPr>
      <w:r>
        <w:tab/>
      </w:r>
      <w:r w:rsidR="00200E6F">
        <w:t>On page 4, line 1 of the striking amendment, after "</w:t>
      </w:r>
      <w:r w:rsidRPr="00724FDE" w:rsidR="00200E6F">
        <w:rPr>
          <w:u w:val="single"/>
        </w:rPr>
        <w:t>(8)</w:t>
      </w:r>
      <w:r w:rsidR="00200E6F">
        <w:t>" insert "</w:t>
      </w:r>
      <w:r w:rsidRPr="00200E6F" w:rsidR="00200E6F">
        <w:rPr>
          <w:u w:val="single"/>
        </w:rPr>
        <w:t>(a)</w:t>
      </w:r>
      <w:r w:rsidR="00200E6F">
        <w:t>"</w:t>
      </w:r>
    </w:p>
    <w:p w:rsidR="00200E6F" w:rsidP="008741B9" w:rsidRDefault="00200E6F" w14:paraId="4A568CD6" w14:textId="77777777">
      <w:pPr>
        <w:pStyle w:val="RCWSLText"/>
      </w:pPr>
    </w:p>
    <w:p w:rsidR="00200E6F" w:rsidP="008741B9" w:rsidRDefault="00200E6F" w14:paraId="1ED916D8" w14:textId="3A73E230">
      <w:pPr>
        <w:pStyle w:val="RCWSLText"/>
      </w:pPr>
      <w:r>
        <w:tab/>
        <w:t xml:space="preserve">On page 4, </w:t>
      </w:r>
      <w:r w:rsidR="001222BE">
        <w:t xml:space="preserve">beginning on </w:t>
      </w:r>
      <w:r>
        <w:t>line 3 of the striking amendment, after "</w:t>
      </w:r>
      <w:r w:rsidRPr="00200E6F">
        <w:t>chapter</w:t>
      </w:r>
      <w:r>
        <w:t xml:space="preserve">" </w:t>
      </w:r>
      <w:r w:rsidR="001222BE">
        <w:t>strike all material through "</w:t>
      </w:r>
      <w:r w:rsidRPr="00724FDE" w:rsidR="001222BE">
        <w:rPr>
          <w:u w:val="single"/>
        </w:rPr>
        <w:t>alcohol</w:t>
      </w:r>
      <w:r w:rsidRPr="001222BE" w:rsidR="001222BE">
        <w:t>.</w:t>
      </w:r>
      <w:r w:rsidR="001222BE">
        <w:t xml:space="preserve">" on line 8 and </w:t>
      </w:r>
      <w:r>
        <w:t>insert</w:t>
      </w:r>
      <w:r w:rsidR="001222BE">
        <w:t xml:space="preserve"> ".</w:t>
      </w:r>
    </w:p>
    <w:p w:rsidR="00200E6F" w:rsidP="008741B9" w:rsidRDefault="00200E6F" w14:paraId="534909B7" w14:textId="6DCFD488">
      <w:pPr>
        <w:pStyle w:val="RCWSLText"/>
      </w:pPr>
      <w:r>
        <w:tab/>
      </w:r>
      <w:r w:rsidRPr="00200E6F">
        <w:rPr>
          <w:u w:val="single"/>
        </w:rPr>
        <w:t>(b)</w:t>
      </w:r>
      <w:r>
        <w:rPr>
          <w:u w:val="single"/>
        </w:rPr>
        <w:t xml:space="preserve"> If an </w:t>
      </w:r>
      <w:r w:rsidR="00724FDE">
        <w:rPr>
          <w:u w:val="single"/>
        </w:rPr>
        <w:t>e</w:t>
      </w:r>
      <w:r>
        <w:rPr>
          <w:u w:val="single"/>
        </w:rPr>
        <w:t>stablishment is eligible for and applies for a license under chapter 66.24 RCW</w:t>
      </w:r>
      <w:r w:rsidR="00B855E1">
        <w:rPr>
          <w:u w:val="single"/>
        </w:rPr>
        <w:t xml:space="preserve"> and any applicable rules</w:t>
      </w:r>
      <w:r>
        <w:rPr>
          <w:u w:val="single"/>
        </w:rPr>
        <w:t xml:space="preserve">, the liquor and cannabis board </w:t>
      </w:r>
      <w:r w:rsidR="00780632">
        <w:rPr>
          <w:u w:val="single"/>
        </w:rPr>
        <w:t>must</w:t>
      </w:r>
      <w:r>
        <w:rPr>
          <w:u w:val="single"/>
        </w:rPr>
        <w:t xml:space="preserve"> notify the department. The department </w:t>
      </w:r>
      <w:r w:rsidR="00780632">
        <w:rPr>
          <w:u w:val="single"/>
        </w:rPr>
        <w:t xml:space="preserve">must </w:t>
      </w:r>
      <w:r>
        <w:rPr>
          <w:u w:val="single"/>
        </w:rPr>
        <w:t>conduct an inspection of the establishment to verify compliance with this section within 90 days of receipt of</w:t>
      </w:r>
      <w:r w:rsidR="00724FDE">
        <w:rPr>
          <w:u w:val="single"/>
        </w:rPr>
        <w:t xml:space="preserve"> the</w:t>
      </w:r>
      <w:r>
        <w:rPr>
          <w:u w:val="single"/>
        </w:rPr>
        <w:t xml:space="preserve"> notice under this subsection.</w:t>
      </w:r>
      <w:r w:rsidR="001222BE">
        <w:t xml:space="preserve"> </w:t>
      </w:r>
      <w:r w:rsidRPr="001222BE" w:rsidR="001222BE">
        <w:rPr>
          <w:u w:val="single"/>
        </w:rPr>
        <w:lastRenderedPageBreak/>
        <w:t>The department must share information regarding violations of this section with the liquor and cannabis board.</w:t>
      </w:r>
    </w:p>
    <w:p w:rsidR="008741B9" w:rsidP="008741B9" w:rsidRDefault="00200E6F" w14:paraId="71C6E825" w14:textId="3BEC1F8F">
      <w:pPr>
        <w:pStyle w:val="RCWSLText"/>
      </w:pPr>
      <w:r>
        <w:tab/>
      </w:r>
      <w:r w:rsidRPr="00200E6F">
        <w:rPr>
          <w:u w:val="single"/>
        </w:rPr>
        <w:t xml:space="preserve">(c) </w:t>
      </w:r>
      <w:r w:rsidR="00294F62">
        <w:rPr>
          <w:u w:val="single"/>
        </w:rPr>
        <w:t xml:space="preserve">The liquor and cannabis board must notify the department if it observes a violation of </w:t>
      </w:r>
      <w:r w:rsidR="00724FDE">
        <w:rPr>
          <w:u w:val="single"/>
        </w:rPr>
        <w:t xml:space="preserve">subsection (3), (5), or (6) of this </w:t>
      </w:r>
      <w:r w:rsidR="00294F62">
        <w:rPr>
          <w:u w:val="single"/>
        </w:rPr>
        <w:t xml:space="preserve">section on the premises of any establishment operating with a license </w:t>
      </w:r>
      <w:r w:rsidR="00724FDE">
        <w:rPr>
          <w:u w:val="single"/>
        </w:rPr>
        <w:t>under chapter 66.24 RCW</w:t>
      </w:r>
      <w:r w:rsidR="001222BE">
        <w:rPr>
          <w:u w:val="single"/>
        </w:rPr>
        <w:t>.</w:t>
      </w:r>
      <w:r w:rsidR="00294F62">
        <w:t>"</w:t>
      </w:r>
    </w:p>
    <w:p w:rsidR="00294F62" w:rsidP="008741B9" w:rsidRDefault="00294F62" w14:paraId="55CA4E6D" w14:textId="77777777">
      <w:pPr>
        <w:pStyle w:val="RCWSLText"/>
      </w:pPr>
    </w:p>
    <w:p w:rsidR="00294F62" w:rsidP="008741B9" w:rsidRDefault="00294F62" w14:paraId="33108C02" w14:textId="52B273B6">
      <w:pPr>
        <w:pStyle w:val="RCWSLText"/>
      </w:pPr>
      <w:r>
        <w:tab/>
        <w:t>On page 8, after line 3 of the striking amendment, insert the following:</w:t>
      </w:r>
    </w:p>
    <w:p w:rsidR="00294F62" w:rsidP="00294F62" w:rsidRDefault="00294F62" w14:paraId="660264C6" w14:textId="3D5D1B01">
      <w:pPr>
        <w:pStyle w:val="RCWSLText"/>
        <w:rPr>
          <w:bCs/>
        </w:rPr>
      </w:pPr>
      <w:r>
        <w:tab/>
        <w:t>"</w:t>
      </w:r>
      <w:r>
        <w:rPr>
          <w:u w:val="single"/>
        </w:rPr>
        <w:t>NEW SECTION.</w:t>
      </w:r>
      <w:r>
        <w:rPr>
          <w:b/>
        </w:rPr>
        <w:t xml:space="preserve"> Sec. 5. </w:t>
      </w:r>
      <w:r w:rsidRPr="00162810">
        <w:rPr>
          <w:bCs/>
        </w:rPr>
        <w:t>The liquor and cannabis board shall repeal WAC 314-11-050 in its entirety.</w:t>
      </w:r>
      <w:r>
        <w:rPr>
          <w:bCs/>
        </w:rPr>
        <w:t xml:space="preserve"> The liquor and cannabis board is preempted from adopting any similar rule as provided under section </w:t>
      </w:r>
      <w:r w:rsidR="001710F6">
        <w:rPr>
          <w:bCs/>
        </w:rPr>
        <w:t>4</w:t>
      </w:r>
      <w:r>
        <w:rPr>
          <w:bCs/>
        </w:rPr>
        <w:t xml:space="preserve"> of this act."</w:t>
      </w:r>
    </w:p>
    <w:p w:rsidR="00847B99" w:rsidP="00294F62" w:rsidRDefault="00847B99" w14:paraId="5123D091" w14:textId="77777777">
      <w:pPr>
        <w:pStyle w:val="RCWSLText"/>
        <w:rPr>
          <w:bCs/>
        </w:rPr>
      </w:pPr>
    </w:p>
    <w:p w:rsidRPr="001F5F8B" w:rsidR="00294F62" w:rsidP="008741B9" w:rsidRDefault="00847B99" w14:paraId="6961BFA7" w14:textId="713F5528">
      <w:pPr>
        <w:pStyle w:val="RCWSLText"/>
        <w:rPr>
          <w:bCs/>
        </w:rPr>
      </w:pPr>
      <w:r>
        <w:rPr>
          <w:bCs/>
        </w:rPr>
        <w:tab/>
        <w:t>Renumber the remaining sections consecutively and correct any internal references accordingly.</w:t>
      </w:r>
    </w:p>
    <w:p w:rsidRPr="006A5614" w:rsidR="00DF5D0E" w:rsidP="006A5614" w:rsidRDefault="00DF5D0E" w14:paraId="7E79A7A2" w14:textId="55E0C07D">
      <w:pPr>
        <w:suppressLineNumbers/>
        <w:rPr>
          <w:spacing w:val="-3"/>
        </w:rPr>
      </w:pPr>
    </w:p>
    <w:permEnd w:id="665680357"/>
    <w:p w:rsidR="00ED2EEB" w:rsidP="006A5614" w:rsidRDefault="00ED2EEB" w14:paraId="20A24E8F"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59568365" w:displacedByCustomXml="next"/>
      <w:sdt>
        <w:sdtPr>
          <w:rPr>
            <w:spacing w:val="0"/>
          </w:rPr>
          <w:alias w:val="Effect"/>
          <w:tag w:val="Effect"/>
          <w:id w:val="603001534"/>
          <w:placeholder>
            <w:docPart w:val="DefaultPlaceholder_1082065158"/>
          </w:placeholder>
        </w:sdtPr>
        <w:sdtEndPr/>
        <w:sdtContent>
          <w:tr w:rsidR="00D659AC" w:rsidTr="00C8108C" w14:paraId="60A3D857" w14:textId="77777777">
            <w:tc>
              <w:tcPr>
                <w:tcW w:w="540" w:type="dxa"/>
                <w:shd w:val="clear" w:color="auto" w:fill="FFFFFF" w:themeFill="background1"/>
              </w:tcPr>
              <w:p w:rsidR="00D659AC" w:rsidP="006A5614" w:rsidRDefault="00D659AC" w14:paraId="0DAC7D33" w14:textId="77777777">
                <w:pPr>
                  <w:pStyle w:val="Effect"/>
                  <w:suppressLineNumbers/>
                  <w:shd w:val="clear" w:color="auto" w:fill="auto"/>
                  <w:ind w:left="0" w:firstLine="0"/>
                </w:pPr>
              </w:p>
            </w:tc>
            <w:tc>
              <w:tcPr>
                <w:tcW w:w="9874" w:type="dxa"/>
                <w:shd w:val="clear" w:color="auto" w:fill="FFFFFF" w:themeFill="background1"/>
              </w:tcPr>
              <w:p w:rsidR="008741B9" w:rsidP="006A5614" w:rsidRDefault="0096303F" w14:paraId="4A689DCC" w14:textId="77777777">
                <w:pPr>
                  <w:pStyle w:val="Effect"/>
                  <w:suppressLineNumbers/>
                  <w:shd w:val="clear" w:color="auto" w:fill="auto"/>
                  <w:ind w:left="0" w:firstLine="0"/>
                </w:pPr>
                <w:r w:rsidRPr="0096303F">
                  <w:tab/>
                </w:r>
                <w:r w:rsidRPr="0096303F" w:rsidR="001C1B27">
                  <w:rPr>
                    <w:u w:val="single"/>
                  </w:rPr>
                  <w:t>EFFECT:</w:t>
                </w:r>
                <w:r w:rsidRPr="0096303F" w:rsidR="001C1B27">
                  <w:t>   </w:t>
                </w:r>
              </w:p>
              <w:p w:rsidR="001C1B27" w:rsidP="008741B9" w:rsidRDefault="008741B9" w14:paraId="2D4BB850" w14:textId="291CA166">
                <w:pPr>
                  <w:pStyle w:val="Effect"/>
                  <w:numPr>
                    <w:ilvl w:val="0"/>
                    <w:numId w:val="8"/>
                  </w:numPr>
                  <w:suppressLineNumbers/>
                  <w:shd w:val="clear" w:color="auto" w:fill="auto"/>
                </w:pPr>
                <w:r>
                  <w:t>Requires current employees to complete the mandatory training by March 1, 2025 (rather than July 1, 2025 as provided in the striking amendment, or January 1, 2025 as provided in the underlying bill).</w:t>
                </w:r>
              </w:p>
              <w:p w:rsidR="008741B9" w:rsidP="008741B9" w:rsidRDefault="008741B9" w14:paraId="5DAEE63E" w14:textId="1F2F661D">
                <w:pPr>
                  <w:pStyle w:val="Effect"/>
                  <w:numPr>
                    <w:ilvl w:val="0"/>
                    <w:numId w:val="8"/>
                  </w:numPr>
                  <w:suppressLineNumbers/>
                  <w:shd w:val="clear" w:color="auto" w:fill="auto"/>
                </w:pPr>
                <w:r>
                  <w:t>Requires an adult entertainment establishment (establishment) to adopt written policies for implementing the requirements pertaining to blocklists, and requires an establishment to make those policies and</w:t>
                </w:r>
                <w:r w:rsidR="00294F62">
                  <w:t xml:space="preserve"> related</w:t>
                </w:r>
                <w:r>
                  <w:t xml:space="preserve"> records available for inspection by the</w:t>
                </w:r>
                <w:r w:rsidR="00294F62">
                  <w:t xml:space="preserve"> Department of Labor and Industries (L&amp;I) </w:t>
                </w:r>
                <w:r>
                  <w:t>upon request.</w:t>
                </w:r>
              </w:p>
              <w:p w:rsidR="00F765D7" w:rsidP="008741B9" w:rsidRDefault="00F765D7" w14:paraId="0FD9190C" w14:textId="3315CBC2">
                <w:pPr>
                  <w:pStyle w:val="Effect"/>
                  <w:numPr>
                    <w:ilvl w:val="0"/>
                    <w:numId w:val="8"/>
                  </w:numPr>
                  <w:suppressLineNumbers/>
                  <w:shd w:val="clear" w:color="auto" w:fill="auto"/>
                </w:pPr>
                <w:r>
                  <w:t xml:space="preserve">Requires dedicated security at an establishment to </w:t>
                </w:r>
                <w:r w:rsidRPr="00F765D7">
                  <w:t>monitor interactions between entertainers and patrons</w:t>
                </w:r>
                <w:r>
                  <w:t xml:space="preserve">. </w:t>
                </w:r>
              </w:p>
              <w:p w:rsidR="00724FDE" w:rsidP="008741B9" w:rsidRDefault="00294F62" w14:paraId="0E86C90C" w14:textId="658D2AE5">
                <w:pPr>
                  <w:pStyle w:val="Effect"/>
                  <w:numPr>
                    <w:ilvl w:val="0"/>
                    <w:numId w:val="8"/>
                  </w:numPr>
                  <w:suppressLineNumbers/>
                  <w:shd w:val="clear" w:color="auto" w:fill="auto"/>
                </w:pPr>
                <w:r>
                  <w:t xml:space="preserve">Requires </w:t>
                </w:r>
                <w:r w:rsidR="00724FDE">
                  <w:t>the</w:t>
                </w:r>
                <w:r w:rsidRPr="00294F62" w:rsidR="00724FDE">
                  <w:t xml:space="preserve"> </w:t>
                </w:r>
                <w:r w:rsidR="00724FDE">
                  <w:t>L</w:t>
                </w:r>
                <w:r w:rsidRPr="00294F62" w:rsidR="00724FDE">
                  <w:t xml:space="preserve">iquor and </w:t>
                </w:r>
                <w:r w:rsidR="00724FDE">
                  <w:t>C</w:t>
                </w:r>
                <w:r w:rsidRPr="00294F62" w:rsidR="00724FDE">
                  <w:t xml:space="preserve">annabis </w:t>
                </w:r>
                <w:r w:rsidR="00724FDE">
                  <w:t>B</w:t>
                </w:r>
                <w:r w:rsidRPr="00294F62" w:rsidR="00724FDE">
                  <w:t>oard</w:t>
                </w:r>
                <w:r w:rsidR="00724FDE">
                  <w:t xml:space="preserve"> (LCB) to notify </w:t>
                </w:r>
                <w:r w:rsidR="00F51287">
                  <w:t>L&amp;I</w:t>
                </w:r>
                <w:r w:rsidR="00724FDE">
                  <w:t xml:space="preserve"> if an establishment is eligible for and applies for a license under chapter 66.24 RCW</w:t>
                </w:r>
                <w:r w:rsidR="00780632">
                  <w:t xml:space="preserve"> and applicable agency rules</w:t>
                </w:r>
                <w:r w:rsidR="00724FDE">
                  <w:t xml:space="preserve">, and requires L&amp;I to conduct an inspection of the establishment to verify compliance with workplace health and safety standards within 90 days of receipt of the notice (rather than requiring L&amp;I to share any information requested by the LCB for the purposes of safeguarding worker safety in establishments seeking, or operating with, a license, as provided in the striking amendment). </w:t>
                </w:r>
              </w:p>
              <w:p w:rsidR="008741B9" w:rsidP="008741B9" w:rsidRDefault="00724FDE" w14:paraId="48EFE1A2" w14:textId="4FF6A73F">
                <w:pPr>
                  <w:pStyle w:val="Effect"/>
                  <w:numPr>
                    <w:ilvl w:val="0"/>
                    <w:numId w:val="8"/>
                  </w:numPr>
                  <w:suppressLineNumbers/>
                  <w:shd w:val="clear" w:color="auto" w:fill="auto"/>
                </w:pPr>
                <w:r>
                  <w:t xml:space="preserve">Requires </w:t>
                </w:r>
                <w:r w:rsidR="00294F62">
                  <w:t>the</w:t>
                </w:r>
                <w:r w:rsidRPr="00294F62" w:rsidR="00294F62">
                  <w:t xml:space="preserve"> </w:t>
                </w:r>
                <w:r>
                  <w:t xml:space="preserve">LCB </w:t>
                </w:r>
                <w:r w:rsidR="00294F62">
                  <w:t>to</w:t>
                </w:r>
                <w:r w:rsidRPr="00294F62" w:rsidR="00294F62">
                  <w:t xml:space="preserve"> notify </w:t>
                </w:r>
                <w:r w:rsidR="00294F62">
                  <w:t xml:space="preserve">L&amp;I </w:t>
                </w:r>
                <w:r w:rsidRPr="00294F62" w:rsidR="00294F62">
                  <w:t xml:space="preserve">if it observes a violation of </w:t>
                </w:r>
                <w:r>
                  <w:t>certain</w:t>
                </w:r>
                <w:r w:rsidR="00294F62">
                  <w:t xml:space="preserve"> workplace health and safety standards</w:t>
                </w:r>
                <w:r w:rsidRPr="00294F62" w:rsidR="00294F62">
                  <w:t xml:space="preserve"> on the premises of any establishment operating with a license </w:t>
                </w:r>
                <w:r>
                  <w:t xml:space="preserve">under chapter 66.24 RCW.  </w:t>
                </w:r>
              </w:p>
              <w:p w:rsidRPr="0096303F" w:rsidR="008741B9" w:rsidP="00294F62" w:rsidRDefault="00294F62" w14:paraId="3ABBC1E4" w14:textId="368052C6">
                <w:pPr>
                  <w:pStyle w:val="Effect"/>
                  <w:numPr>
                    <w:ilvl w:val="0"/>
                    <w:numId w:val="8"/>
                  </w:numPr>
                  <w:suppressLineNumbers/>
                  <w:shd w:val="clear" w:color="auto" w:fill="auto"/>
                </w:pPr>
                <w:r>
                  <w:t xml:space="preserve">Restores a provision from the underlying bill expressly requiring the LCB to repeal WAC 314-11-050, which prohibits certain sexually oriented conduct and the exposure of certain body parts on the premises of businesses with </w:t>
                </w:r>
                <w:r w:rsidR="00B855E1">
                  <w:t>liquor</w:t>
                </w:r>
                <w:r w:rsidR="001222BE">
                  <w:t xml:space="preserve"> licenses</w:t>
                </w:r>
                <w:r>
                  <w:t>. Clarifies that the underlying striking amendment preempts the LCB from adopting any similar rule in the future.</w:t>
                </w:r>
              </w:p>
              <w:p w:rsidRPr="007D1589" w:rsidR="001B4E53" w:rsidP="006A5614" w:rsidRDefault="001B4E53" w14:paraId="4CEAA409" w14:textId="77777777">
                <w:pPr>
                  <w:pStyle w:val="ListBullet"/>
                  <w:numPr>
                    <w:ilvl w:val="0"/>
                    <w:numId w:val="0"/>
                  </w:numPr>
                  <w:suppressLineNumbers/>
                </w:pPr>
              </w:p>
            </w:tc>
          </w:tr>
        </w:sdtContent>
      </w:sdt>
      <w:permEnd w:id="559568365"/>
    </w:tbl>
    <w:p w:rsidR="00DF5D0E" w:rsidP="006A5614" w:rsidRDefault="00DF5D0E" w14:paraId="08AF711A" w14:textId="77777777">
      <w:pPr>
        <w:pStyle w:val="BillEnd"/>
        <w:suppressLineNumbers/>
      </w:pPr>
    </w:p>
    <w:p w:rsidR="00DF5D0E" w:rsidP="006A5614" w:rsidRDefault="00DE256E" w14:paraId="4D92B0B6" w14:textId="77777777">
      <w:pPr>
        <w:pStyle w:val="BillEnd"/>
        <w:suppressLineNumbers/>
      </w:pPr>
      <w:r>
        <w:rPr>
          <w:b/>
        </w:rPr>
        <w:t>--- END ---</w:t>
      </w:r>
    </w:p>
    <w:p w:rsidR="00DF5D0E" w:rsidP="006A5614" w:rsidRDefault="00AB682C" w14:paraId="0F920DC9"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D1288" w14:textId="77777777" w:rsidR="006A5614" w:rsidRDefault="006A5614" w:rsidP="00DF5D0E">
      <w:r>
        <w:separator/>
      </w:r>
    </w:p>
  </w:endnote>
  <w:endnote w:type="continuationSeparator" w:id="0">
    <w:p w14:paraId="6A9180BB" w14:textId="77777777" w:rsidR="006A5614" w:rsidRDefault="006A561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7B73" w:rsidRDefault="000E7B73" w14:paraId="42F713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52390" w14:paraId="2A599A81" w14:textId="17B2D923">
    <w:pPr>
      <w:pStyle w:val="AmendDraftFooter"/>
    </w:pPr>
    <w:r>
      <w:fldChar w:fldCharType="begin"/>
    </w:r>
    <w:r>
      <w:instrText xml:space="preserve"> TITLE   \* MERGEFORMAT </w:instrText>
    </w:r>
    <w:r>
      <w:fldChar w:fldCharType="separate"/>
    </w:r>
    <w:r w:rsidR="001222BE">
      <w:t>6105-S.E AMH WALE LEON 890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52390" w14:paraId="477EC66A" w14:textId="228CE367">
    <w:pPr>
      <w:pStyle w:val="AmendDraftFooter"/>
    </w:pPr>
    <w:r>
      <w:fldChar w:fldCharType="begin"/>
    </w:r>
    <w:r>
      <w:instrText xml:space="preserve"> TITLE   \* MERGEFORMAT </w:instrText>
    </w:r>
    <w:r>
      <w:fldChar w:fldCharType="separate"/>
    </w:r>
    <w:r w:rsidR="001222BE">
      <w:t>6105-S.E AMH WALE LEON 890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79F6C" w14:textId="77777777" w:rsidR="006A5614" w:rsidRDefault="006A5614" w:rsidP="00DF5D0E">
      <w:r>
        <w:separator/>
      </w:r>
    </w:p>
  </w:footnote>
  <w:footnote w:type="continuationSeparator" w:id="0">
    <w:p w14:paraId="03C8DD82" w14:textId="77777777" w:rsidR="006A5614" w:rsidRDefault="006A561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0651" w14:textId="77777777" w:rsidR="000E7B73" w:rsidRDefault="000E7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4D64" w14:textId="77777777" w:rsidR="001B4E53" w:rsidRDefault="007049E4">
    <w:r>
      <w:rPr>
        <w:noProof/>
      </w:rPr>
      <mc:AlternateContent>
        <mc:Choice Requires="wps">
          <w:drawing>
            <wp:anchor distT="0" distB="0" distL="114300" distR="114300" simplePos="0" relativeHeight="251657216" behindDoc="0" locked="0" layoutInCell="1" allowOverlap="1" wp14:anchorId="1A387F63" wp14:editId="047BB968">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514E3" w14:textId="77777777" w:rsidR="001B4E53" w:rsidRDefault="001B4E53">
                          <w:pPr>
                            <w:pStyle w:val="RCWSLText"/>
                            <w:jc w:val="right"/>
                          </w:pPr>
                          <w:r>
                            <w:t>1</w:t>
                          </w:r>
                        </w:p>
                        <w:p w14:paraId="64FF18C9" w14:textId="77777777" w:rsidR="001B4E53" w:rsidRDefault="001B4E53">
                          <w:pPr>
                            <w:pStyle w:val="RCWSLText"/>
                            <w:jc w:val="right"/>
                          </w:pPr>
                          <w:r>
                            <w:t>2</w:t>
                          </w:r>
                        </w:p>
                        <w:p w14:paraId="2966CC6F" w14:textId="77777777" w:rsidR="001B4E53" w:rsidRDefault="001B4E53">
                          <w:pPr>
                            <w:pStyle w:val="RCWSLText"/>
                            <w:jc w:val="right"/>
                          </w:pPr>
                          <w:r>
                            <w:t>3</w:t>
                          </w:r>
                        </w:p>
                        <w:p w14:paraId="67BD8A00" w14:textId="77777777" w:rsidR="001B4E53" w:rsidRDefault="001B4E53">
                          <w:pPr>
                            <w:pStyle w:val="RCWSLText"/>
                            <w:jc w:val="right"/>
                          </w:pPr>
                          <w:r>
                            <w:t>4</w:t>
                          </w:r>
                        </w:p>
                        <w:p w14:paraId="6D640D5F" w14:textId="77777777" w:rsidR="001B4E53" w:rsidRDefault="001B4E53">
                          <w:pPr>
                            <w:pStyle w:val="RCWSLText"/>
                            <w:jc w:val="right"/>
                          </w:pPr>
                          <w:r>
                            <w:t>5</w:t>
                          </w:r>
                        </w:p>
                        <w:p w14:paraId="3261DA84" w14:textId="77777777" w:rsidR="001B4E53" w:rsidRDefault="001B4E53">
                          <w:pPr>
                            <w:pStyle w:val="RCWSLText"/>
                            <w:jc w:val="right"/>
                          </w:pPr>
                          <w:r>
                            <w:t>6</w:t>
                          </w:r>
                        </w:p>
                        <w:p w14:paraId="6F08CE18" w14:textId="77777777" w:rsidR="001B4E53" w:rsidRDefault="001B4E53">
                          <w:pPr>
                            <w:pStyle w:val="RCWSLText"/>
                            <w:jc w:val="right"/>
                          </w:pPr>
                          <w:r>
                            <w:t>7</w:t>
                          </w:r>
                        </w:p>
                        <w:p w14:paraId="3FD76E3F" w14:textId="77777777" w:rsidR="001B4E53" w:rsidRDefault="001B4E53">
                          <w:pPr>
                            <w:pStyle w:val="RCWSLText"/>
                            <w:jc w:val="right"/>
                          </w:pPr>
                          <w:r>
                            <w:t>8</w:t>
                          </w:r>
                        </w:p>
                        <w:p w14:paraId="46AD46B8" w14:textId="77777777" w:rsidR="001B4E53" w:rsidRDefault="001B4E53">
                          <w:pPr>
                            <w:pStyle w:val="RCWSLText"/>
                            <w:jc w:val="right"/>
                          </w:pPr>
                          <w:r>
                            <w:t>9</w:t>
                          </w:r>
                        </w:p>
                        <w:p w14:paraId="007EE6E6" w14:textId="77777777" w:rsidR="001B4E53" w:rsidRDefault="001B4E53">
                          <w:pPr>
                            <w:pStyle w:val="RCWSLText"/>
                            <w:jc w:val="right"/>
                          </w:pPr>
                          <w:r>
                            <w:t>10</w:t>
                          </w:r>
                        </w:p>
                        <w:p w14:paraId="1F6CC82B" w14:textId="77777777" w:rsidR="001B4E53" w:rsidRDefault="001B4E53">
                          <w:pPr>
                            <w:pStyle w:val="RCWSLText"/>
                            <w:jc w:val="right"/>
                          </w:pPr>
                          <w:r>
                            <w:t>11</w:t>
                          </w:r>
                        </w:p>
                        <w:p w14:paraId="2B47DF75" w14:textId="77777777" w:rsidR="001B4E53" w:rsidRDefault="001B4E53">
                          <w:pPr>
                            <w:pStyle w:val="RCWSLText"/>
                            <w:jc w:val="right"/>
                          </w:pPr>
                          <w:r>
                            <w:t>12</w:t>
                          </w:r>
                        </w:p>
                        <w:p w14:paraId="7F545591" w14:textId="77777777" w:rsidR="001B4E53" w:rsidRDefault="001B4E53">
                          <w:pPr>
                            <w:pStyle w:val="RCWSLText"/>
                            <w:jc w:val="right"/>
                          </w:pPr>
                          <w:r>
                            <w:t>13</w:t>
                          </w:r>
                        </w:p>
                        <w:p w14:paraId="61639DDD" w14:textId="77777777" w:rsidR="001B4E53" w:rsidRDefault="001B4E53">
                          <w:pPr>
                            <w:pStyle w:val="RCWSLText"/>
                            <w:jc w:val="right"/>
                          </w:pPr>
                          <w:r>
                            <w:t>14</w:t>
                          </w:r>
                        </w:p>
                        <w:p w14:paraId="45AC0505" w14:textId="77777777" w:rsidR="001B4E53" w:rsidRDefault="001B4E53">
                          <w:pPr>
                            <w:pStyle w:val="RCWSLText"/>
                            <w:jc w:val="right"/>
                          </w:pPr>
                          <w:r>
                            <w:t>15</w:t>
                          </w:r>
                        </w:p>
                        <w:p w14:paraId="73497392" w14:textId="77777777" w:rsidR="001B4E53" w:rsidRDefault="001B4E53">
                          <w:pPr>
                            <w:pStyle w:val="RCWSLText"/>
                            <w:jc w:val="right"/>
                          </w:pPr>
                          <w:r>
                            <w:t>16</w:t>
                          </w:r>
                        </w:p>
                        <w:p w14:paraId="63E39150" w14:textId="77777777" w:rsidR="001B4E53" w:rsidRDefault="001B4E53">
                          <w:pPr>
                            <w:pStyle w:val="RCWSLText"/>
                            <w:jc w:val="right"/>
                          </w:pPr>
                          <w:r>
                            <w:t>17</w:t>
                          </w:r>
                        </w:p>
                        <w:p w14:paraId="2C4A8BD8" w14:textId="77777777" w:rsidR="001B4E53" w:rsidRDefault="001B4E53">
                          <w:pPr>
                            <w:pStyle w:val="RCWSLText"/>
                            <w:jc w:val="right"/>
                          </w:pPr>
                          <w:r>
                            <w:t>18</w:t>
                          </w:r>
                        </w:p>
                        <w:p w14:paraId="42E3B8E2" w14:textId="77777777" w:rsidR="001B4E53" w:rsidRDefault="001B4E53">
                          <w:pPr>
                            <w:pStyle w:val="RCWSLText"/>
                            <w:jc w:val="right"/>
                          </w:pPr>
                          <w:r>
                            <w:t>19</w:t>
                          </w:r>
                        </w:p>
                        <w:p w14:paraId="353880A8" w14:textId="77777777" w:rsidR="001B4E53" w:rsidRDefault="001B4E53">
                          <w:pPr>
                            <w:pStyle w:val="RCWSLText"/>
                            <w:jc w:val="right"/>
                          </w:pPr>
                          <w:r>
                            <w:t>20</w:t>
                          </w:r>
                        </w:p>
                        <w:p w14:paraId="53AC7C9B" w14:textId="77777777" w:rsidR="001B4E53" w:rsidRDefault="001B4E53">
                          <w:pPr>
                            <w:pStyle w:val="RCWSLText"/>
                            <w:jc w:val="right"/>
                          </w:pPr>
                          <w:r>
                            <w:t>21</w:t>
                          </w:r>
                        </w:p>
                        <w:p w14:paraId="1B351C67" w14:textId="77777777" w:rsidR="001B4E53" w:rsidRDefault="001B4E53">
                          <w:pPr>
                            <w:pStyle w:val="RCWSLText"/>
                            <w:jc w:val="right"/>
                          </w:pPr>
                          <w:r>
                            <w:t>22</w:t>
                          </w:r>
                        </w:p>
                        <w:p w14:paraId="5F8F69F1" w14:textId="77777777" w:rsidR="001B4E53" w:rsidRDefault="001B4E53">
                          <w:pPr>
                            <w:pStyle w:val="RCWSLText"/>
                            <w:jc w:val="right"/>
                          </w:pPr>
                          <w:r>
                            <w:t>23</w:t>
                          </w:r>
                        </w:p>
                        <w:p w14:paraId="1BE02A2E" w14:textId="77777777" w:rsidR="001B4E53" w:rsidRDefault="001B4E53">
                          <w:pPr>
                            <w:pStyle w:val="RCWSLText"/>
                            <w:jc w:val="right"/>
                          </w:pPr>
                          <w:r>
                            <w:t>24</w:t>
                          </w:r>
                        </w:p>
                        <w:p w14:paraId="01BEE235" w14:textId="77777777" w:rsidR="001B4E53" w:rsidRDefault="001B4E53">
                          <w:pPr>
                            <w:pStyle w:val="RCWSLText"/>
                            <w:jc w:val="right"/>
                          </w:pPr>
                          <w:r>
                            <w:t>25</w:t>
                          </w:r>
                        </w:p>
                        <w:p w14:paraId="12F8C746" w14:textId="77777777" w:rsidR="001B4E53" w:rsidRDefault="001B4E53">
                          <w:pPr>
                            <w:pStyle w:val="RCWSLText"/>
                            <w:jc w:val="right"/>
                          </w:pPr>
                          <w:r>
                            <w:t>26</w:t>
                          </w:r>
                        </w:p>
                        <w:p w14:paraId="6D018EDD" w14:textId="77777777" w:rsidR="001B4E53" w:rsidRDefault="001B4E53">
                          <w:pPr>
                            <w:pStyle w:val="RCWSLText"/>
                            <w:jc w:val="right"/>
                          </w:pPr>
                          <w:r>
                            <w:t>27</w:t>
                          </w:r>
                        </w:p>
                        <w:p w14:paraId="6FD29B3C" w14:textId="77777777" w:rsidR="001B4E53" w:rsidRDefault="001B4E53">
                          <w:pPr>
                            <w:pStyle w:val="RCWSLText"/>
                            <w:jc w:val="right"/>
                          </w:pPr>
                          <w:r>
                            <w:t>28</w:t>
                          </w:r>
                        </w:p>
                        <w:p w14:paraId="7D9A3CD0" w14:textId="77777777" w:rsidR="001B4E53" w:rsidRDefault="001B4E53">
                          <w:pPr>
                            <w:pStyle w:val="RCWSLText"/>
                            <w:jc w:val="right"/>
                          </w:pPr>
                          <w:r>
                            <w:t>29</w:t>
                          </w:r>
                        </w:p>
                        <w:p w14:paraId="211BE6AF" w14:textId="77777777" w:rsidR="001B4E53" w:rsidRDefault="001B4E53">
                          <w:pPr>
                            <w:pStyle w:val="RCWSLText"/>
                            <w:jc w:val="right"/>
                          </w:pPr>
                          <w:r>
                            <w:t>30</w:t>
                          </w:r>
                        </w:p>
                        <w:p w14:paraId="466D8970" w14:textId="77777777" w:rsidR="001B4E53" w:rsidRDefault="001B4E53">
                          <w:pPr>
                            <w:pStyle w:val="RCWSLText"/>
                            <w:jc w:val="right"/>
                          </w:pPr>
                          <w:r>
                            <w:t>31</w:t>
                          </w:r>
                        </w:p>
                        <w:p w14:paraId="733E5A90" w14:textId="77777777" w:rsidR="001B4E53" w:rsidRDefault="001B4E53">
                          <w:pPr>
                            <w:pStyle w:val="RCWSLText"/>
                            <w:jc w:val="right"/>
                          </w:pPr>
                          <w:r>
                            <w:t>32</w:t>
                          </w:r>
                        </w:p>
                        <w:p w14:paraId="3A252E17" w14:textId="77777777" w:rsidR="001B4E53" w:rsidRDefault="001B4E53">
                          <w:pPr>
                            <w:pStyle w:val="RCWSLText"/>
                            <w:jc w:val="right"/>
                          </w:pPr>
                          <w:r>
                            <w:t>33</w:t>
                          </w:r>
                        </w:p>
                        <w:p w14:paraId="3F65F1D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387F63"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330514E3" w14:textId="77777777" w:rsidR="001B4E53" w:rsidRDefault="001B4E53">
                    <w:pPr>
                      <w:pStyle w:val="RCWSLText"/>
                      <w:jc w:val="right"/>
                    </w:pPr>
                    <w:r>
                      <w:t>1</w:t>
                    </w:r>
                  </w:p>
                  <w:p w14:paraId="64FF18C9" w14:textId="77777777" w:rsidR="001B4E53" w:rsidRDefault="001B4E53">
                    <w:pPr>
                      <w:pStyle w:val="RCWSLText"/>
                      <w:jc w:val="right"/>
                    </w:pPr>
                    <w:r>
                      <w:t>2</w:t>
                    </w:r>
                  </w:p>
                  <w:p w14:paraId="2966CC6F" w14:textId="77777777" w:rsidR="001B4E53" w:rsidRDefault="001B4E53">
                    <w:pPr>
                      <w:pStyle w:val="RCWSLText"/>
                      <w:jc w:val="right"/>
                    </w:pPr>
                    <w:r>
                      <w:t>3</w:t>
                    </w:r>
                  </w:p>
                  <w:p w14:paraId="67BD8A00" w14:textId="77777777" w:rsidR="001B4E53" w:rsidRDefault="001B4E53">
                    <w:pPr>
                      <w:pStyle w:val="RCWSLText"/>
                      <w:jc w:val="right"/>
                    </w:pPr>
                    <w:r>
                      <w:t>4</w:t>
                    </w:r>
                  </w:p>
                  <w:p w14:paraId="6D640D5F" w14:textId="77777777" w:rsidR="001B4E53" w:rsidRDefault="001B4E53">
                    <w:pPr>
                      <w:pStyle w:val="RCWSLText"/>
                      <w:jc w:val="right"/>
                    </w:pPr>
                    <w:r>
                      <w:t>5</w:t>
                    </w:r>
                  </w:p>
                  <w:p w14:paraId="3261DA84" w14:textId="77777777" w:rsidR="001B4E53" w:rsidRDefault="001B4E53">
                    <w:pPr>
                      <w:pStyle w:val="RCWSLText"/>
                      <w:jc w:val="right"/>
                    </w:pPr>
                    <w:r>
                      <w:t>6</w:t>
                    </w:r>
                  </w:p>
                  <w:p w14:paraId="6F08CE18" w14:textId="77777777" w:rsidR="001B4E53" w:rsidRDefault="001B4E53">
                    <w:pPr>
                      <w:pStyle w:val="RCWSLText"/>
                      <w:jc w:val="right"/>
                    </w:pPr>
                    <w:r>
                      <w:t>7</w:t>
                    </w:r>
                  </w:p>
                  <w:p w14:paraId="3FD76E3F" w14:textId="77777777" w:rsidR="001B4E53" w:rsidRDefault="001B4E53">
                    <w:pPr>
                      <w:pStyle w:val="RCWSLText"/>
                      <w:jc w:val="right"/>
                    </w:pPr>
                    <w:r>
                      <w:t>8</w:t>
                    </w:r>
                  </w:p>
                  <w:p w14:paraId="46AD46B8" w14:textId="77777777" w:rsidR="001B4E53" w:rsidRDefault="001B4E53">
                    <w:pPr>
                      <w:pStyle w:val="RCWSLText"/>
                      <w:jc w:val="right"/>
                    </w:pPr>
                    <w:r>
                      <w:t>9</w:t>
                    </w:r>
                  </w:p>
                  <w:p w14:paraId="007EE6E6" w14:textId="77777777" w:rsidR="001B4E53" w:rsidRDefault="001B4E53">
                    <w:pPr>
                      <w:pStyle w:val="RCWSLText"/>
                      <w:jc w:val="right"/>
                    </w:pPr>
                    <w:r>
                      <w:t>10</w:t>
                    </w:r>
                  </w:p>
                  <w:p w14:paraId="1F6CC82B" w14:textId="77777777" w:rsidR="001B4E53" w:rsidRDefault="001B4E53">
                    <w:pPr>
                      <w:pStyle w:val="RCWSLText"/>
                      <w:jc w:val="right"/>
                    </w:pPr>
                    <w:r>
                      <w:t>11</w:t>
                    </w:r>
                  </w:p>
                  <w:p w14:paraId="2B47DF75" w14:textId="77777777" w:rsidR="001B4E53" w:rsidRDefault="001B4E53">
                    <w:pPr>
                      <w:pStyle w:val="RCWSLText"/>
                      <w:jc w:val="right"/>
                    </w:pPr>
                    <w:r>
                      <w:t>12</w:t>
                    </w:r>
                  </w:p>
                  <w:p w14:paraId="7F545591" w14:textId="77777777" w:rsidR="001B4E53" w:rsidRDefault="001B4E53">
                    <w:pPr>
                      <w:pStyle w:val="RCWSLText"/>
                      <w:jc w:val="right"/>
                    </w:pPr>
                    <w:r>
                      <w:t>13</w:t>
                    </w:r>
                  </w:p>
                  <w:p w14:paraId="61639DDD" w14:textId="77777777" w:rsidR="001B4E53" w:rsidRDefault="001B4E53">
                    <w:pPr>
                      <w:pStyle w:val="RCWSLText"/>
                      <w:jc w:val="right"/>
                    </w:pPr>
                    <w:r>
                      <w:t>14</w:t>
                    </w:r>
                  </w:p>
                  <w:p w14:paraId="45AC0505" w14:textId="77777777" w:rsidR="001B4E53" w:rsidRDefault="001B4E53">
                    <w:pPr>
                      <w:pStyle w:val="RCWSLText"/>
                      <w:jc w:val="right"/>
                    </w:pPr>
                    <w:r>
                      <w:t>15</w:t>
                    </w:r>
                  </w:p>
                  <w:p w14:paraId="73497392" w14:textId="77777777" w:rsidR="001B4E53" w:rsidRDefault="001B4E53">
                    <w:pPr>
                      <w:pStyle w:val="RCWSLText"/>
                      <w:jc w:val="right"/>
                    </w:pPr>
                    <w:r>
                      <w:t>16</w:t>
                    </w:r>
                  </w:p>
                  <w:p w14:paraId="63E39150" w14:textId="77777777" w:rsidR="001B4E53" w:rsidRDefault="001B4E53">
                    <w:pPr>
                      <w:pStyle w:val="RCWSLText"/>
                      <w:jc w:val="right"/>
                    </w:pPr>
                    <w:r>
                      <w:t>17</w:t>
                    </w:r>
                  </w:p>
                  <w:p w14:paraId="2C4A8BD8" w14:textId="77777777" w:rsidR="001B4E53" w:rsidRDefault="001B4E53">
                    <w:pPr>
                      <w:pStyle w:val="RCWSLText"/>
                      <w:jc w:val="right"/>
                    </w:pPr>
                    <w:r>
                      <w:t>18</w:t>
                    </w:r>
                  </w:p>
                  <w:p w14:paraId="42E3B8E2" w14:textId="77777777" w:rsidR="001B4E53" w:rsidRDefault="001B4E53">
                    <w:pPr>
                      <w:pStyle w:val="RCWSLText"/>
                      <w:jc w:val="right"/>
                    </w:pPr>
                    <w:r>
                      <w:t>19</w:t>
                    </w:r>
                  </w:p>
                  <w:p w14:paraId="353880A8" w14:textId="77777777" w:rsidR="001B4E53" w:rsidRDefault="001B4E53">
                    <w:pPr>
                      <w:pStyle w:val="RCWSLText"/>
                      <w:jc w:val="right"/>
                    </w:pPr>
                    <w:r>
                      <w:t>20</w:t>
                    </w:r>
                  </w:p>
                  <w:p w14:paraId="53AC7C9B" w14:textId="77777777" w:rsidR="001B4E53" w:rsidRDefault="001B4E53">
                    <w:pPr>
                      <w:pStyle w:val="RCWSLText"/>
                      <w:jc w:val="right"/>
                    </w:pPr>
                    <w:r>
                      <w:t>21</w:t>
                    </w:r>
                  </w:p>
                  <w:p w14:paraId="1B351C67" w14:textId="77777777" w:rsidR="001B4E53" w:rsidRDefault="001B4E53">
                    <w:pPr>
                      <w:pStyle w:val="RCWSLText"/>
                      <w:jc w:val="right"/>
                    </w:pPr>
                    <w:r>
                      <w:t>22</w:t>
                    </w:r>
                  </w:p>
                  <w:p w14:paraId="5F8F69F1" w14:textId="77777777" w:rsidR="001B4E53" w:rsidRDefault="001B4E53">
                    <w:pPr>
                      <w:pStyle w:val="RCWSLText"/>
                      <w:jc w:val="right"/>
                    </w:pPr>
                    <w:r>
                      <w:t>23</w:t>
                    </w:r>
                  </w:p>
                  <w:p w14:paraId="1BE02A2E" w14:textId="77777777" w:rsidR="001B4E53" w:rsidRDefault="001B4E53">
                    <w:pPr>
                      <w:pStyle w:val="RCWSLText"/>
                      <w:jc w:val="right"/>
                    </w:pPr>
                    <w:r>
                      <w:t>24</w:t>
                    </w:r>
                  </w:p>
                  <w:p w14:paraId="01BEE235" w14:textId="77777777" w:rsidR="001B4E53" w:rsidRDefault="001B4E53">
                    <w:pPr>
                      <w:pStyle w:val="RCWSLText"/>
                      <w:jc w:val="right"/>
                    </w:pPr>
                    <w:r>
                      <w:t>25</w:t>
                    </w:r>
                  </w:p>
                  <w:p w14:paraId="12F8C746" w14:textId="77777777" w:rsidR="001B4E53" w:rsidRDefault="001B4E53">
                    <w:pPr>
                      <w:pStyle w:val="RCWSLText"/>
                      <w:jc w:val="right"/>
                    </w:pPr>
                    <w:r>
                      <w:t>26</w:t>
                    </w:r>
                  </w:p>
                  <w:p w14:paraId="6D018EDD" w14:textId="77777777" w:rsidR="001B4E53" w:rsidRDefault="001B4E53">
                    <w:pPr>
                      <w:pStyle w:val="RCWSLText"/>
                      <w:jc w:val="right"/>
                    </w:pPr>
                    <w:r>
                      <w:t>27</w:t>
                    </w:r>
                  </w:p>
                  <w:p w14:paraId="6FD29B3C" w14:textId="77777777" w:rsidR="001B4E53" w:rsidRDefault="001B4E53">
                    <w:pPr>
                      <w:pStyle w:val="RCWSLText"/>
                      <w:jc w:val="right"/>
                    </w:pPr>
                    <w:r>
                      <w:t>28</w:t>
                    </w:r>
                  </w:p>
                  <w:p w14:paraId="7D9A3CD0" w14:textId="77777777" w:rsidR="001B4E53" w:rsidRDefault="001B4E53">
                    <w:pPr>
                      <w:pStyle w:val="RCWSLText"/>
                      <w:jc w:val="right"/>
                    </w:pPr>
                    <w:r>
                      <w:t>29</w:t>
                    </w:r>
                  </w:p>
                  <w:p w14:paraId="211BE6AF" w14:textId="77777777" w:rsidR="001B4E53" w:rsidRDefault="001B4E53">
                    <w:pPr>
                      <w:pStyle w:val="RCWSLText"/>
                      <w:jc w:val="right"/>
                    </w:pPr>
                    <w:r>
                      <w:t>30</w:t>
                    </w:r>
                  </w:p>
                  <w:p w14:paraId="466D8970" w14:textId="77777777" w:rsidR="001B4E53" w:rsidRDefault="001B4E53">
                    <w:pPr>
                      <w:pStyle w:val="RCWSLText"/>
                      <w:jc w:val="right"/>
                    </w:pPr>
                    <w:r>
                      <w:t>31</w:t>
                    </w:r>
                  </w:p>
                  <w:p w14:paraId="733E5A90" w14:textId="77777777" w:rsidR="001B4E53" w:rsidRDefault="001B4E53">
                    <w:pPr>
                      <w:pStyle w:val="RCWSLText"/>
                      <w:jc w:val="right"/>
                    </w:pPr>
                    <w:r>
                      <w:t>32</w:t>
                    </w:r>
                  </w:p>
                  <w:p w14:paraId="3A252E17" w14:textId="77777777" w:rsidR="001B4E53" w:rsidRDefault="001B4E53">
                    <w:pPr>
                      <w:pStyle w:val="RCWSLText"/>
                      <w:jc w:val="right"/>
                    </w:pPr>
                    <w:r>
                      <w:t>33</w:t>
                    </w:r>
                  </w:p>
                  <w:p w14:paraId="3F65F1DC"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E669" w14:textId="77777777" w:rsidR="001B4E53" w:rsidRDefault="007049E4">
    <w:r>
      <w:rPr>
        <w:noProof/>
      </w:rPr>
      <mc:AlternateContent>
        <mc:Choice Requires="wps">
          <w:drawing>
            <wp:anchor distT="0" distB="0" distL="114300" distR="114300" simplePos="0" relativeHeight="251658240" behindDoc="0" locked="0" layoutInCell="1" allowOverlap="1" wp14:anchorId="1984865A" wp14:editId="0C22EDA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303F8" w14:textId="77777777" w:rsidR="001B4E53" w:rsidRDefault="001B4E53" w:rsidP="00605C39">
                          <w:pPr>
                            <w:pStyle w:val="RCWSLText"/>
                            <w:spacing w:before="2888"/>
                            <w:jc w:val="right"/>
                          </w:pPr>
                          <w:r>
                            <w:t>1</w:t>
                          </w:r>
                        </w:p>
                        <w:p w14:paraId="1D1C0A60" w14:textId="77777777" w:rsidR="001B4E53" w:rsidRDefault="001B4E53">
                          <w:pPr>
                            <w:pStyle w:val="RCWSLText"/>
                            <w:jc w:val="right"/>
                          </w:pPr>
                          <w:r>
                            <w:t>2</w:t>
                          </w:r>
                        </w:p>
                        <w:p w14:paraId="57C6D113" w14:textId="77777777" w:rsidR="001B4E53" w:rsidRDefault="001B4E53">
                          <w:pPr>
                            <w:pStyle w:val="RCWSLText"/>
                            <w:jc w:val="right"/>
                          </w:pPr>
                          <w:r>
                            <w:t>3</w:t>
                          </w:r>
                        </w:p>
                        <w:p w14:paraId="014FBBB2" w14:textId="77777777" w:rsidR="001B4E53" w:rsidRDefault="001B4E53">
                          <w:pPr>
                            <w:pStyle w:val="RCWSLText"/>
                            <w:jc w:val="right"/>
                          </w:pPr>
                          <w:r>
                            <w:t>4</w:t>
                          </w:r>
                        </w:p>
                        <w:p w14:paraId="6AE03D74" w14:textId="77777777" w:rsidR="001B4E53" w:rsidRDefault="001B4E53">
                          <w:pPr>
                            <w:pStyle w:val="RCWSLText"/>
                            <w:jc w:val="right"/>
                          </w:pPr>
                          <w:r>
                            <w:t>5</w:t>
                          </w:r>
                        </w:p>
                        <w:p w14:paraId="37A28846" w14:textId="77777777" w:rsidR="001B4E53" w:rsidRDefault="001B4E53">
                          <w:pPr>
                            <w:pStyle w:val="RCWSLText"/>
                            <w:jc w:val="right"/>
                          </w:pPr>
                          <w:r>
                            <w:t>6</w:t>
                          </w:r>
                        </w:p>
                        <w:p w14:paraId="7152B17B" w14:textId="77777777" w:rsidR="001B4E53" w:rsidRDefault="001B4E53">
                          <w:pPr>
                            <w:pStyle w:val="RCWSLText"/>
                            <w:jc w:val="right"/>
                          </w:pPr>
                          <w:r>
                            <w:t>7</w:t>
                          </w:r>
                        </w:p>
                        <w:p w14:paraId="0C6FA38A" w14:textId="77777777" w:rsidR="001B4E53" w:rsidRDefault="001B4E53">
                          <w:pPr>
                            <w:pStyle w:val="RCWSLText"/>
                            <w:jc w:val="right"/>
                          </w:pPr>
                          <w:r>
                            <w:t>8</w:t>
                          </w:r>
                        </w:p>
                        <w:p w14:paraId="31E18F52" w14:textId="77777777" w:rsidR="001B4E53" w:rsidRDefault="001B4E53">
                          <w:pPr>
                            <w:pStyle w:val="RCWSLText"/>
                            <w:jc w:val="right"/>
                          </w:pPr>
                          <w:r>
                            <w:t>9</w:t>
                          </w:r>
                        </w:p>
                        <w:p w14:paraId="3543FA62" w14:textId="77777777" w:rsidR="001B4E53" w:rsidRDefault="001B4E53">
                          <w:pPr>
                            <w:pStyle w:val="RCWSLText"/>
                            <w:jc w:val="right"/>
                          </w:pPr>
                          <w:r>
                            <w:t>10</w:t>
                          </w:r>
                        </w:p>
                        <w:p w14:paraId="0BE940EB" w14:textId="77777777" w:rsidR="001B4E53" w:rsidRDefault="001B4E53">
                          <w:pPr>
                            <w:pStyle w:val="RCWSLText"/>
                            <w:jc w:val="right"/>
                          </w:pPr>
                          <w:r>
                            <w:t>11</w:t>
                          </w:r>
                        </w:p>
                        <w:p w14:paraId="0E6C3D82" w14:textId="77777777" w:rsidR="001B4E53" w:rsidRDefault="001B4E53">
                          <w:pPr>
                            <w:pStyle w:val="RCWSLText"/>
                            <w:jc w:val="right"/>
                          </w:pPr>
                          <w:r>
                            <w:t>12</w:t>
                          </w:r>
                        </w:p>
                        <w:p w14:paraId="6980584D" w14:textId="77777777" w:rsidR="001B4E53" w:rsidRDefault="001B4E53">
                          <w:pPr>
                            <w:pStyle w:val="RCWSLText"/>
                            <w:jc w:val="right"/>
                          </w:pPr>
                          <w:r>
                            <w:t>13</w:t>
                          </w:r>
                        </w:p>
                        <w:p w14:paraId="7BC86506" w14:textId="77777777" w:rsidR="001B4E53" w:rsidRDefault="001B4E53">
                          <w:pPr>
                            <w:pStyle w:val="RCWSLText"/>
                            <w:jc w:val="right"/>
                          </w:pPr>
                          <w:r>
                            <w:t>14</w:t>
                          </w:r>
                        </w:p>
                        <w:p w14:paraId="51D89C54" w14:textId="77777777" w:rsidR="001B4E53" w:rsidRDefault="001B4E53">
                          <w:pPr>
                            <w:pStyle w:val="RCWSLText"/>
                            <w:jc w:val="right"/>
                          </w:pPr>
                          <w:r>
                            <w:t>15</w:t>
                          </w:r>
                        </w:p>
                        <w:p w14:paraId="7DF213CF" w14:textId="77777777" w:rsidR="001B4E53" w:rsidRDefault="001B4E53">
                          <w:pPr>
                            <w:pStyle w:val="RCWSLText"/>
                            <w:jc w:val="right"/>
                          </w:pPr>
                          <w:r>
                            <w:t>16</w:t>
                          </w:r>
                        </w:p>
                        <w:p w14:paraId="4AEEEF79" w14:textId="77777777" w:rsidR="001B4E53" w:rsidRDefault="001B4E53">
                          <w:pPr>
                            <w:pStyle w:val="RCWSLText"/>
                            <w:jc w:val="right"/>
                          </w:pPr>
                          <w:r>
                            <w:t>17</w:t>
                          </w:r>
                        </w:p>
                        <w:p w14:paraId="4B65D7C9" w14:textId="77777777" w:rsidR="001B4E53" w:rsidRDefault="001B4E53">
                          <w:pPr>
                            <w:pStyle w:val="RCWSLText"/>
                            <w:jc w:val="right"/>
                          </w:pPr>
                          <w:r>
                            <w:t>18</w:t>
                          </w:r>
                        </w:p>
                        <w:p w14:paraId="1D142A44" w14:textId="77777777" w:rsidR="001B4E53" w:rsidRDefault="001B4E53">
                          <w:pPr>
                            <w:pStyle w:val="RCWSLText"/>
                            <w:jc w:val="right"/>
                          </w:pPr>
                          <w:r>
                            <w:t>19</w:t>
                          </w:r>
                        </w:p>
                        <w:p w14:paraId="29A629ED" w14:textId="77777777" w:rsidR="001B4E53" w:rsidRDefault="001B4E53">
                          <w:pPr>
                            <w:pStyle w:val="RCWSLText"/>
                            <w:jc w:val="right"/>
                          </w:pPr>
                          <w:r>
                            <w:t>20</w:t>
                          </w:r>
                        </w:p>
                        <w:p w14:paraId="66A33DEA" w14:textId="77777777" w:rsidR="001B4E53" w:rsidRDefault="001B4E53">
                          <w:pPr>
                            <w:pStyle w:val="RCWSLText"/>
                            <w:jc w:val="right"/>
                          </w:pPr>
                          <w:r>
                            <w:t>21</w:t>
                          </w:r>
                        </w:p>
                        <w:p w14:paraId="1F8B2B87" w14:textId="77777777" w:rsidR="001B4E53" w:rsidRDefault="001B4E53">
                          <w:pPr>
                            <w:pStyle w:val="RCWSLText"/>
                            <w:jc w:val="right"/>
                          </w:pPr>
                          <w:r>
                            <w:t>22</w:t>
                          </w:r>
                        </w:p>
                        <w:p w14:paraId="391194A3" w14:textId="77777777" w:rsidR="001B4E53" w:rsidRDefault="001B4E53">
                          <w:pPr>
                            <w:pStyle w:val="RCWSLText"/>
                            <w:jc w:val="right"/>
                          </w:pPr>
                          <w:r>
                            <w:t>23</w:t>
                          </w:r>
                        </w:p>
                        <w:p w14:paraId="72800CB3" w14:textId="77777777" w:rsidR="001B4E53" w:rsidRDefault="001B4E53">
                          <w:pPr>
                            <w:pStyle w:val="RCWSLText"/>
                            <w:jc w:val="right"/>
                          </w:pPr>
                          <w:r>
                            <w:t>24</w:t>
                          </w:r>
                        </w:p>
                        <w:p w14:paraId="357426EA" w14:textId="77777777" w:rsidR="001B4E53" w:rsidRDefault="001B4E53" w:rsidP="00060D21">
                          <w:pPr>
                            <w:pStyle w:val="RCWSLText"/>
                            <w:jc w:val="right"/>
                          </w:pPr>
                          <w:r>
                            <w:t>25</w:t>
                          </w:r>
                        </w:p>
                        <w:p w14:paraId="4405AA76" w14:textId="77777777" w:rsidR="001B4E53" w:rsidRDefault="001B4E53" w:rsidP="00060D21">
                          <w:pPr>
                            <w:pStyle w:val="RCWSLText"/>
                            <w:jc w:val="right"/>
                          </w:pPr>
                          <w:r>
                            <w:t>26</w:t>
                          </w:r>
                        </w:p>
                        <w:p w14:paraId="28694756"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84865A"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21E303F8" w14:textId="77777777" w:rsidR="001B4E53" w:rsidRDefault="001B4E53" w:rsidP="00605C39">
                    <w:pPr>
                      <w:pStyle w:val="RCWSLText"/>
                      <w:spacing w:before="2888"/>
                      <w:jc w:val="right"/>
                    </w:pPr>
                    <w:r>
                      <w:t>1</w:t>
                    </w:r>
                  </w:p>
                  <w:p w14:paraId="1D1C0A60" w14:textId="77777777" w:rsidR="001B4E53" w:rsidRDefault="001B4E53">
                    <w:pPr>
                      <w:pStyle w:val="RCWSLText"/>
                      <w:jc w:val="right"/>
                    </w:pPr>
                    <w:r>
                      <w:t>2</w:t>
                    </w:r>
                  </w:p>
                  <w:p w14:paraId="57C6D113" w14:textId="77777777" w:rsidR="001B4E53" w:rsidRDefault="001B4E53">
                    <w:pPr>
                      <w:pStyle w:val="RCWSLText"/>
                      <w:jc w:val="right"/>
                    </w:pPr>
                    <w:r>
                      <w:t>3</w:t>
                    </w:r>
                  </w:p>
                  <w:p w14:paraId="014FBBB2" w14:textId="77777777" w:rsidR="001B4E53" w:rsidRDefault="001B4E53">
                    <w:pPr>
                      <w:pStyle w:val="RCWSLText"/>
                      <w:jc w:val="right"/>
                    </w:pPr>
                    <w:r>
                      <w:t>4</w:t>
                    </w:r>
                  </w:p>
                  <w:p w14:paraId="6AE03D74" w14:textId="77777777" w:rsidR="001B4E53" w:rsidRDefault="001B4E53">
                    <w:pPr>
                      <w:pStyle w:val="RCWSLText"/>
                      <w:jc w:val="right"/>
                    </w:pPr>
                    <w:r>
                      <w:t>5</w:t>
                    </w:r>
                  </w:p>
                  <w:p w14:paraId="37A28846" w14:textId="77777777" w:rsidR="001B4E53" w:rsidRDefault="001B4E53">
                    <w:pPr>
                      <w:pStyle w:val="RCWSLText"/>
                      <w:jc w:val="right"/>
                    </w:pPr>
                    <w:r>
                      <w:t>6</w:t>
                    </w:r>
                  </w:p>
                  <w:p w14:paraId="7152B17B" w14:textId="77777777" w:rsidR="001B4E53" w:rsidRDefault="001B4E53">
                    <w:pPr>
                      <w:pStyle w:val="RCWSLText"/>
                      <w:jc w:val="right"/>
                    </w:pPr>
                    <w:r>
                      <w:t>7</w:t>
                    </w:r>
                  </w:p>
                  <w:p w14:paraId="0C6FA38A" w14:textId="77777777" w:rsidR="001B4E53" w:rsidRDefault="001B4E53">
                    <w:pPr>
                      <w:pStyle w:val="RCWSLText"/>
                      <w:jc w:val="right"/>
                    </w:pPr>
                    <w:r>
                      <w:t>8</w:t>
                    </w:r>
                  </w:p>
                  <w:p w14:paraId="31E18F52" w14:textId="77777777" w:rsidR="001B4E53" w:rsidRDefault="001B4E53">
                    <w:pPr>
                      <w:pStyle w:val="RCWSLText"/>
                      <w:jc w:val="right"/>
                    </w:pPr>
                    <w:r>
                      <w:t>9</w:t>
                    </w:r>
                  </w:p>
                  <w:p w14:paraId="3543FA62" w14:textId="77777777" w:rsidR="001B4E53" w:rsidRDefault="001B4E53">
                    <w:pPr>
                      <w:pStyle w:val="RCWSLText"/>
                      <w:jc w:val="right"/>
                    </w:pPr>
                    <w:r>
                      <w:t>10</w:t>
                    </w:r>
                  </w:p>
                  <w:p w14:paraId="0BE940EB" w14:textId="77777777" w:rsidR="001B4E53" w:rsidRDefault="001B4E53">
                    <w:pPr>
                      <w:pStyle w:val="RCWSLText"/>
                      <w:jc w:val="right"/>
                    </w:pPr>
                    <w:r>
                      <w:t>11</w:t>
                    </w:r>
                  </w:p>
                  <w:p w14:paraId="0E6C3D82" w14:textId="77777777" w:rsidR="001B4E53" w:rsidRDefault="001B4E53">
                    <w:pPr>
                      <w:pStyle w:val="RCWSLText"/>
                      <w:jc w:val="right"/>
                    </w:pPr>
                    <w:r>
                      <w:t>12</w:t>
                    </w:r>
                  </w:p>
                  <w:p w14:paraId="6980584D" w14:textId="77777777" w:rsidR="001B4E53" w:rsidRDefault="001B4E53">
                    <w:pPr>
                      <w:pStyle w:val="RCWSLText"/>
                      <w:jc w:val="right"/>
                    </w:pPr>
                    <w:r>
                      <w:t>13</w:t>
                    </w:r>
                  </w:p>
                  <w:p w14:paraId="7BC86506" w14:textId="77777777" w:rsidR="001B4E53" w:rsidRDefault="001B4E53">
                    <w:pPr>
                      <w:pStyle w:val="RCWSLText"/>
                      <w:jc w:val="right"/>
                    </w:pPr>
                    <w:r>
                      <w:t>14</w:t>
                    </w:r>
                  </w:p>
                  <w:p w14:paraId="51D89C54" w14:textId="77777777" w:rsidR="001B4E53" w:rsidRDefault="001B4E53">
                    <w:pPr>
                      <w:pStyle w:val="RCWSLText"/>
                      <w:jc w:val="right"/>
                    </w:pPr>
                    <w:r>
                      <w:t>15</w:t>
                    </w:r>
                  </w:p>
                  <w:p w14:paraId="7DF213CF" w14:textId="77777777" w:rsidR="001B4E53" w:rsidRDefault="001B4E53">
                    <w:pPr>
                      <w:pStyle w:val="RCWSLText"/>
                      <w:jc w:val="right"/>
                    </w:pPr>
                    <w:r>
                      <w:t>16</w:t>
                    </w:r>
                  </w:p>
                  <w:p w14:paraId="4AEEEF79" w14:textId="77777777" w:rsidR="001B4E53" w:rsidRDefault="001B4E53">
                    <w:pPr>
                      <w:pStyle w:val="RCWSLText"/>
                      <w:jc w:val="right"/>
                    </w:pPr>
                    <w:r>
                      <w:t>17</w:t>
                    </w:r>
                  </w:p>
                  <w:p w14:paraId="4B65D7C9" w14:textId="77777777" w:rsidR="001B4E53" w:rsidRDefault="001B4E53">
                    <w:pPr>
                      <w:pStyle w:val="RCWSLText"/>
                      <w:jc w:val="right"/>
                    </w:pPr>
                    <w:r>
                      <w:t>18</w:t>
                    </w:r>
                  </w:p>
                  <w:p w14:paraId="1D142A44" w14:textId="77777777" w:rsidR="001B4E53" w:rsidRDefault="001B4E53">
                    <w:pPr>
                      <w:pStyle w:val="RCWSLText"/>
                      <w:jc w:val="right"/>
                    </w:pPr>
                    <w:r>
                      <w:t>19</w:t>
                    </w:r>
                  </w:p>
                  <w:p w14:paraId="29A629ED" w14:textId="77777777" w:rsidR="001B4E53" w:rsidRDefault="001B4E53">
                    <w:pPr>
                      <w:pStyle w:val="RCWSLText"/>
                      <w:jc w:val="right"/>
                    </w:pPr>
                    <w:r>
                      <w:t>20</w:t>
                    </w:r>
                  </w:p>
                  <w:p w14:paraId="66A33DEA" w14:textId="77777777" w:rsidR="001B4E53" w:rsidRDefault="001B4E53">
                    <w:pPr>
                      <w:pStyle w:val="RCWSLText"/>
                      <w:jc w:val="right"/>
                    </w:pPr>
                    <w:r>
                      <w:t>21</w:t>
                    </w:r>
                  </w:p>
                  <w:p w14:paraId="1F8B2B87" w14:textId="77777777" w:rsidR="001B4E53" w:rsidRDefault="001B4E53">
                    <w:pPr>
                      <w:pStyle w:val="RCWSLText"/>
                      <w:jc w:val="right"/>
                    </w:pPr>
                    <w:r>
                      <w:t>22</w:t>
                    </w:r>
                  </w:p>
                  <w:p w14:paraId="391194A3" w14:textId="77777777" w:rsidR="001B4E53" w:rsidRDefault="001B4E53">
                    <w:pPr>
                      <w:pStyle w:val="RCWSLText"/>
                      <w:jc w:val="right"/>
                    </w:pPr>
                    <w:r>
                      <w:t>23</w:t>
                    </w:r>
                  </w:p>
                  <w:p w14:paraId="72800CB3" w14:textId="77777777" w:rsidR="001B4E53" w:rsidRDefault="001B4E53">
                    <w:pPr>
                      <w:pStyle w:val="RCWSLText"/>
                      <w:jc w:val="right"/>
                    </w:pPr>
                    <w:r>
                      <w:t>24</w:t>
                    </w:r>
                  </w:p>
                  <w:p w14:paraId="357426EA" w14:textId="77777777" w:rsidR="001B4E53" w:rsidRDefault="001B4E53" w:rsidP="00060D21">
                    <w:pPr>
                      <w:pStyle w:val="RCWSLText"/>
                      <w:jc w:val="right"/>
                    </w:pPr>
                    <w:r>
                      <w:t>25</w:t>
                    </w:r>
                  </w:p>
                  <w:p w14:paraId="4405AA76" w14:textId="77777777" w:rsidR="001B4E53" w:rsidRDefault="001B4E53" w:rsidP="00060D21">
                    <w:pPr>
                      <w:pStyle w:val="RCWSLText"/>
                      <w:jc w:val="right"/>
                    </w:pPr>
                    <w:r>
                      <w:t>26</w:t>
                    </w:r>
                  </w:p>
                  <w:p w14:paraId="28694756"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8BC3920"/>
    <w:multiLevelType w:val="hybridMultilevel"/>
    <w:tmpl w:val="5B6E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462711">
    <w:abstractNumId w:val="5"/>
  </w:num>
  <w:num w:numId="2" w16cid:durableId="934288678">
    <w:abstractNumId w:val="3"/>
  </w:num>
  <w:num w:numId="3" w16cid:durableId="1005285573">
    <w:abstractNumId w:val="2"/>
  </w:num>
  <w:num w:numId="4" w16cid:durableId="1066535609">
    <w:abstractNumId w:val="1"/>
  </w:num>
  <w:num w:numId="5" w16cid:durableId="693264117">
    <w:abstractNumId w:val="0"/>
  </w:num>
  <w:num w:numId="6" w16cid:durableId="2035494695">
    <w:abstractNumId w:val="4"/>
  </w:num>
  <w:num w:numId="7" w16cid:durableId="197013561">
    <w:abstractNumId w:val="5"/>
  </w:num>
  <w:num w:numId="8" w16cid:durableId="18198829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0E7B73"/>
    <w:rsid w:val="000F3041"/>
    <w:rsid w:val="00102468"/>
    <w:rsid w:val="00106544"/>
    <w:rsid w:val="001222BE"/>
    <w:rsid w:val="00136E5A"/>
    <w:rsid w:val="00146AAF"/>
    <w:rsid w:val="001710F6"/>
    <w:rsid w:val="001A775A"/>
    <w:rsid w:val="001B4E53"/>
    <w:rsid w:val="001C1B27"/>
    <w:rsid w:val="001C7F91"/>
    <w:rsid w:val="001E6675"/>
    <w:rsid w:val="001F5F8B"/>
    <w:rsid w:val="00200E6F"/>
    <w:rsid w:val="00217E8A"/>
    <w:rsid w:val="00265296"/>
    <w:rsid w:val="00281CBD"/>
    <w:rsid w:val="00294F62"/>
    <w:rsid w:val="00316CD9"/>
    <w:rsid w:val="00377472"/>
    <w:rsid w:val="003E2FC6"/>
    <w:rsid w:val="00492DDC"/>
    <w:rsid w:val="004C6615"/>
    <w:rsid w:val="004F7424"/>
    <w:rsid w:val="005115F9"/>
    <w:rsid w:val="00523C5A"/>
    <w:rsid w:val="005B7739"/>
    <w:rsid w:val="005E69C3"/>
    <w:rsid w:val="00605C39"/>
    <w:rsid w:val="006841E6"/>
    <w:rsid w:val="006A5614"/>
    <w:rsid w:val="006D2B75"/>
    <w:rsid w:val="006F7027"/>
    <w:rsid w:val="007049E4"/>
    <w:rsid w:val="0072335D"/>
    <w:rsid w:val="00724FDE"/>
    <w:rsid w:val="0072541D"/>
    <w:rsid w:val="00757317"/>
    <w:rsid w:val="007769AF"/>
    <w:rsid w:val="00780632"/>
    <w:rsid w:val="007934E1"/>
    <w:rsid w:val="007D1589"/>
    <w:rsid w:val="007D35D4"/>
    <w:rsid w:val="008046F6"/>
    <w:rsid w:val="0083749C"/>
    <w:rsid w:val="008443FE"/>
    <w:rsid w:val="00846034"/>
    <w:rsid w:val="00847B99"/>
    <w:rsid w:val="008741B9"/>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542"/>
    <w:rsid w:val="00B73E0A"/>
    <w:rsid w:val="00B855E1"/>
    <w:rsid w:val="00B961E0"/>
    <w:rsid w:val="00BF44DF"/>
    <w:rsid w:val="00C46E6E"/>
    <w:rsid w:val="00C61A83"/>
    <w:rsid w:val="00C721BC"/>
    <w:rsid w:val="00C75475"/>
    <w:rsid w:val="00C8108C"/>
    <w:rsid w:val="00C84AD0"/>
    <w:rsid w:val="00D40447"/>
    <w:rsid w:val="00D52390"/>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51287"/>
    <w:rsid w:val="00F7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343D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7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F1431"/>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6105-S.E</BillDocName>
  <AmendType>AMH</AmendType>
  <SponsorAcronym>WALE</SponsorAcronym>
  <DrafterAcronym>LEON</DrafterAcronym>
  <DraftNumber>890</DraftNumber>
  <ReferenceNumber>ESSB 6105</ReferenceNumber>
  <Floor>H AMD TO LAWS COMM AMD (H-3337.1/24)</Floor>
  <AmendmentNumber> 1121</AmendmentNumber>
  <Sponsors>By Representative Walen</Sponsors>
  <FloorAction>ADOPTED 02/27/2024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600</Words>
  <Characters>3224</Characters>
  <Application>Microsoft Office Word</Application>
  <DocSecurity>8</DocSecurity>
  <Lines>89</Lines>
  <Paragraphs>26</Paragraphs>
  <ScaleCrop>false</ScaleCrop>
  <HeadingPairs>
    <vt:vector size="2" baseType="variant">
      <vt:variant>
        <vt:lpstr>Title</vt:lpstr>
      </vt:variant>
      <vt:variant>
        <vt:i4>1</vt:i4>
      </vt:variant>
    </vt:vector>
  </HeadingPairs>
  <TitlesOfParts>
    <vt:vector size="1" baseType="lpstr">
      <vt:lpstr>6105-S.E AMH WALE LEON 890</vt:lpstr>
    </vt:vector>
  </TitlesOfParts>
  <Company>Washington State Legislature</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6105-S.E AMH WALE LEON 890</dc:title>
  <dc:creator>Kelly Leonard</dc:creator>
  <cp:lastModifiedBy>Leonard, Kelly</cp:lastModifiedBy>
  <cp:revision>14</cp:revision>
  <dcterms:created xsi:type="dcterms:W3CDTF">2024-02-27T00:51:00Z</dcterms:created>
  <dcterms:modified xsi:type="dcterms:W3CDTF">2024-02-27T01:48:00Z</dcterms:modified>
</cp:coreProperties>
</file>