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7f60583bc749a7" /></Relationships>
</file>

<file path=word/document.xml><?xml version="1.0" encoding="utf-8"?>
<w:document xmlns:w="http://schemas.openxmlformats.org/wordprocessingml/2006/main">
  <w:body>
    <w:p>
      <w:r>
        <w:rPr>
          <w:b/>
        </w:rPr>
        <w:r>
          <w:rPr/>
          <w:t xml:space="preserve">5652-S</w:t>
        </w:r>
      </w:r>
      <w:r>
        <w:rPr>
          <w:b/>
        </w:rPr>
        <w:t xml:space="preserve"> </w:t>
        <w:t xml:space="preserve">AMH</w:t>
      </w:r>
      <w:r>
        <w:rPr>
          <w:b/>
        </w:rPr>
        <w:t xml:space="preserve"> </w:t>
        <w:r>
          <w:rPr/>
          <w:t xml:space="preserve">TR</w:t>
        </w:r>
      </w:r>
      <w:r>
        <w:rPr>
          <w:b/>
        </w:rPr>
        <w:t xml:space="preserve"> </w:t>
        <w:r>
          <w:rPr/>
          <w:t xml:space="preserve">H1787.1</w:t>
        </w:r>
      </w:r>
      <w:r>
        <w:rPr>
          <w:b/>
        </w:rPr>
        <w:t xml:space="preserve"> - NOT FOR FLOOR USE</w:t>
      </w:r>
    </w:p>
    <w:p>
      <w:pPr>
        <w:ind w:left="0" w:right="0" w:firstLine="576"/>
      </w:pPr>
      <w:r>
        <w:rPr/>
        <w:t xml:space="preserve"> </w:t>
      </w:r>
    </w:p>
    <w:p>
      <w:pPr>
        <w:spacing w:before="480" w:after="0" w:line="408" w:lineRule="exact"/>
      </w:pPr>
      <w:r>
        <w:rPr>
          <w:b/>
          <w:u w:val="single"/>
        </w:rPr>
        <w:t xml:space="preserve">SSB 5652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01/02/2024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110</w:t>
      </w:r>
      <w:r>
        <w:rPr/>
        <w:t xml:space="preserve"> and 2009 c 393 s 1 are each amended to read as follows:</w:t>
      </w:r>
    </w:p>
    <w:p>
      <w:pPr>
        <w:spacing w:before="0" w:after="0" w:line="408" w:lineRule="exact"/>
        <w:ind w:left="0" w:right="0" w:firstLine="576"/>
        <w:jc w:val="left"/>
      </w:pPr>
      <w:r>
        <w:rPr>
          <w:u w:val="single"/>
        </w:rPr>
        <w:t xml:space="preserve">(1)</w:t>
      </w:r>
      <w:r>
        <w:rPr/>
        <w:t xml:space="preserve"> Any person operating any vehicle or moving any object or conveyance upon any public highway in this state or upon any bridge or elevated structure that is a part of any such public highway is liable for all damages that the public highway, bridge, elevated structure, or other state property may sustain</w:t>
      </w:r>
      <w:r>
        <w:rPr>
          <w:u w:val="single"/>
        </w:rPr>
        <w:t xml:space="preserve">, as well as payment for vehicle recovery, impound, and storage charges to any registered tow truck operator dispatched by law enforcement or other governmental agency,</w:t>
      </w:r>
      <w:r>
        <w:rPr/>
        <w:t xml:space="preserve"> as a result of any illegal operation of the vehicle or the moving of any such object or conveyance or as a result of the operation or moving of any vehicle, object, or conveyance weighing in excess of the legal weight limits allowed by law.</w:t>
      </w:r>
    </w:p>
    <w:p>
      <w:pPr>
        <w:spacing w:before="0" w:after="0" w:line="408" w:lineRule="exact"/>
        <w:ind w:left="0" w:right="0" w:firstLine="576"/>
        <w:jc w:val="left"/>
      </w:pPr>
      <w:r>
        <w:rPr>
          <w:u w:val="single"/>
        </w:rPr>
        <w:t xml:space="preserve">(2)</w:t>
      </w:r>
      <w:r>
        <w:rPr/>
        <w:t xml:space="preserve"> This section applies to any person operating any vehicle or moving any object or contrivance in any illegal or negligent manner or without a special permit as provided by law for vehicles, objects, or contrivances that are overweight, overwidth, overheight, or overlength. Any person operating any vehicle is liable for any damage to any public highway, bridge, elevated structure, or other state property sustained</w:t>
      </w:r>
      <w:r>
        <w:rPr>
          <w:u w:val="single"/>
        </w:rPr>
        <w:t xml:space="preserve">, as well as payment for vehicle recovery, impound, and storage charges to any registered tow truck operator dispatched by law enforcement or other governmental agency,</w:t>
      </w:r>
      <w:r>
        <w:rPr/>
        <w:t xml:space="preserve"> as the result of any negligent operation thereof. When the operator is not the owner of the vehicle, object, or contrivance but is operating or moving it with the express or implied permission of the owner, the owner and the operator are jointly and severally liable for any such damage.</w:t>
      </w:r>
    </w:p>
    <w:p>
      <w:pPr>
        <w:spacing w:before="0" w:after="0" w:line="408" w:lineRule="exact"/>
        <w:ind w:left="0" w:right="0" w:firstLine="576"/>
        <w:jc w:val="left"/>
      </w:pPr>
      <w:r>
        <w:rPr>
          <w:u w:val="single"/>
        </w:rPr>
        <w:t xml:space="preserve">(3)(a)</w:t>
      </w:r>
      <w:r>
        <w:rPr/>
        <w:t xml:space="preserve"> Such damage to any state highway, structure, or other state property may be recovered in a civil action instituted in the name of the state of Washington by the department of transportation or other affected state agency. Any measure of damage determined by the department of transportation to its highway, bridge, elevated structure, or other property under this section is prima facie the amount of damage caused thereby and is presumed to be the amount recoverable in any civil action therefor. The damages available under this section include the incident response costs, including traffic control, incurred by the department of transportation.</w:t>
      </w:r>
    </w:p>
    <w:p>
      <w:pPr>
        <w:spacing w:before="0" w:after="0" w:line="408" w:lineRule="exact"/>
        <w:ind w:left="0" w:right="0" w:firstLine="576"/>
        <w:jc w:val="left"/>
      </w:pPr>
      <w:r>
        <w:rPr>
          <w:u w:val="single"/>
        </w:rPr>
        <w:t xml:space="preserve">(b) Costs attributable to vehicle recovery, impound, and storage charges for any registered tow truck operator dispatched by law enforcement or other governmental agency under this section is presumed to be the amounts recoverable and must not exceed the amounts established under the fee schedule adopted pursuant to RCW 46.55.063.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shall create a program to compensate registered tow truck operators for impounds performed at the direction of law enforcement or other agencies to apply when the owner of the vehicle is indigent, except when the vehicle has been impounded after the vehicle owner has been arrested by a law enforcement officer.</w:t>
      </w:r>
    </w:p>
    <w:p>
      <w:pPr>
        <w:spacing w:before="0" w:after="0" w:line="408" w:lineRule="exact"/>
        <w:ind w:left="0" w:right="0" w:firstLine="576"/>
        <w:jc w:val="left"/>
      </w:pPr>
      <w:r>
        <w:rPr/>
        <w:t xml:space="preserve">(2) An individual seeking the release of a vehicle under this program must:</w:t>
      </w:r>
    </w:p>
    <w:p>
      <w:pPr>
        <w:spacing w:before="0" w:after="0" w:line="408" w:lineRule="exact"/>
        <w:ind w:left="0" w:right="0" w:firstLine="576"/>
        <w:jc w:val="left"/>
      </w:pPr>
      <w:r>
        <w:rPr/>
        <w:t xml:space="preserve">(a) Be the legal or registered owner of the vehicle;</w:t>
      </w:r>
    </w:p>
    <w:p>
      <w:pPr>
        <w:spacing w:before="0" w:after="0" w:line="408" w:lineRule="exact"/>
        <w:ind w:left="0" w:right="0" w:firstLine="576"/>
        <w:jc w:val="left"/>
      </w:pPr>
      <w:r>
        <w:rPr/>
        <w:t xml:space="preserve">(b) Be indigent;</w:t>
      </w:r>
    </w:p>
    <w:p>
      <w:pPr>
        <w:spacing w:before="0" w:after="0" w:line="408" w:lineRule="exact"/>
        <w:ind w:left="0" w:right="0" w:firstLine="576"/>
        <w:jc w:val="left"/>
      </w:pPr>
      <w:r>
        <w:rPr/>
        <w:t xml:space="preserve">(c) Either not have the ability to pay for the towing service or be unable to make such payment without incurring severe hardship;</w:t>
      </w:r>
    </w:p>
    <w:p>
      <w:pPr>
        <w:spacing w:before="0" w:after="0" w:line="408" w:lineRule="exact"/>
        <w:ind w:left="0" w:right="0" w:firstLine="576"/>
        <w:jc w:val="left"/>
      </w:pPr>
      <w:r>
        <w:rPr/>
        <w:t xml:space="preserve">(d) Not have applied for the release of a vehicle under this program more than once in the preceding year; and</w:t>
      </w:r>
    </w:p>
    <w:p>
      <w:pPr>
        <w:spacing w:before="0" w:after="0" w:line="408" w:lineRule="exact"/>
        <w:ind w:left="0" w:right="0" w:firstLine="576"/>
        <w:jc w:val="left"/>
      </w:pPr>
      <w:r>
        <w:rPr/>
        <w:t xml:space="preserve">(e) Fill out and certify the first part of the form described in subsection (4)(a) of this section and submit it to the registered tow truck operator.</w:t>
      </w:r>
    </w:p>
    <w:p>
      <w:pPr>
        <w:spacing w:before="0" w:after="0" w:line="408" w:lineRule="exact"/>
        <w:ind w:left="0" w:right="0" w:firstLine="576"/>
        <w:jc w:val="left"/>
      </w:pPr>
      <w:r>
        <w:rPr/>
        <w:t xml:space="preserve">(3) A registered tow truck operator may seek payment for impounds ordered by a law enforcement or other governmental agency for vehicles owned by individuals meeting the requirements of subsection (2) of this section when the impound was not ordered following an arrest. The registered tow truck operator applying for payment must fill out the second part of the form described in subsection (4)(b) of this section and must submit the completed form to the department.</w:t>
      </w:r>
    </w:p>
    <w:p>
      <w:pPr>
        <w:spacing w:before="0" w:after="0" w:line="408" w:lineRule="exact"/>
        <w:ind w:left="0" w:right="0" w:firstLine="576"/>
        <w:jc w:val="left"/>
      </w:pPr>
      <w:r>
        <w:rPr/>
        <w:t xml:space="preserve">(4) The department shall provide a form to registered tow truck operators that consists of two parts.</w:t>
      </w:r>
    </w:p>
    <w:p>
      <w:pPr>
        <w:spacing w:before="0" w:after="0" w:line="408" w:lineRule="exact"/>
        <w:ind w:left="0" w:right="0" w:firstLine="576"/>
        <w:jc w:val="left"/>
      </w:pPr>
      <w:r>
        <w:rPr/>
        <w:t xml:space="preserve">(a) The first part of the form is to be completed by individuals seeking the release of a vehicle and must include a requirement that individuals self-certify under penalty of perjury that they meet the requirements of the program and acknowledge that they understand that the department may verify or audit the information and that perjury is a criminal offense.</w:t>
      </w:r>
    </w:p>
    <w:p>
      <w:pPr>
        <w:spacing w:before="0" w:after="0" w:line="408" w:lineRule="exact"/>
        <w:ind w:left="0" w:right="0" w:firstLine="576"/>
        <w:jc w:val="left"/>
      </w:pPr>
      <w:r>
        <w:rPr/>
        <w:t xml:space="preserve">(b)(i) The second part of the form is to be completed by registered tow truck operators and must include a requirement that registered tow truck operators self-certify under penalty of perjury that they have verified that:</w:t>
      </w:r>
    </w:p>
    <w:p>
      <w:pPr>
        <w:spacing w:before="0" w:after="0" w:line="408" w:lineRule="exact"/>
        <w:ind w:left="0" w:right="0" w:firstLine="576"/>
        <w:jc w:val="left"/>
      </w:pPr>
      <w:r>
        <w:rPr/>
        <w:t xml:space="preserve">(A) The impound was ordered by a law enforcement or other governmental agency;</w:t>
      </w:r>
    </w:p>
    <w:p>
      <w:pPr>
        <w:spacing w:before="0" w:after="0" w:line="408" w:lineRule="exact"/>
        <w:ind w:left="0" w:right="0" w:firstLine="576"/>
        <w:jc w:val="left"/>
      </w:pPr>
      <w:r>
        <w:rPr/>
        <w:t xml:space="preserve">(B) The impound was not ordered following an arrest;</w:t>
      </w:r>
    </w:p>
    <w:p>
      <w:pPr>
        <w:spacing w:before="0" w:after="0" w:line="408" w:lineRule="exact"/>
        <w:ind w:left="0" w:right="0" w:firstLine="576"/>
        <w:jc w:val="left"/>
      </w:pPr>
      <w:r>
        <w:rPr/>
        <w:t xml:space="preserve">(C) The individual seeking the release of a vehicle is the owner of the vehicle registered or titled with the department; and</w:t>
      </w:r>
    </w:p>
    <w:p>
      <w:pPr>
        <w:spacing w:before="0" w:after="0" w:line="408" w:lineRule="exact"/>
        <w:ind w:left="0" w:right="0" w:firstLine="576"/>
        <w:jc w:val="left"/>
      </w:pPr>
      <w:r>
        <w:rPr/>
        <w:t xml:space="preserve">(ii) The registered tow truck operators must acknowledge that they understand that the department may verify or audit the information and that perjury is a criminal offense.</w:t>
      </w:r>
    </w:p>
    <w:p>
      <w:pPr>
        <w:spacing w:before="0" w:after="0" w:line="408" w:lineRule="exact"/>
        <w:ind w:left="0" w:right="0" w:firstLine="576"/>
        <w:jc w:val="left"/>
      </w:pPr>
      <w:r>
        <w:rPr/>
        <w:t xml:space="preserve">(5) Subject to availability of funds, the department shall disburse surplus funds deposited under RCW 46.55.130(2)(h) that are no longer subject to payment for a valid claim under RCW 46.55.130(2)(h) in an amount equal to the cost of the towing, storage, or other services incurred by the registered tow truck operators during the course of the law enforcement or other governmental agency directed impound to the eligible registered tow truck operators following submission of the form by the registered tow truck operator. Eligibility for payment under this section does not constitute an entitlement for payment. If eligible applications for payment exceed the funds available, the department must create and maintain a waitlist in the order the forms are received pursuant to this section. The department is not civilly or criminally liable and no penalty or cause of action may be brought against it regarding the provision or lack of provision of funds.</w:t>
      </w:r>
    </w:p>
    <w:p>
      <w:pPr>
        <w:spacing w:before="0" w:after="0" w:line="408" w:lineRule="exact"/>
        <w:ind w:left="0" w:right="0" w:firstLine="576"/>
        <w:jc w:val="left"/>
      </w:pPr>
      <w:r>
        <w:rPr/>
        <w:t xml:space="preserve">(6) The department shall provide an annual report to the appropriate committees of the legislature by October 1st of each year. The annual report must include the total number of law enforcement or other governmental agency directed tows not following an arrest, the number of vehicles released under this program, the number of applicants who received payment under this program, the total funds provided to applicants, the number of applicants on the waitlist who did not receive grants, the total amount of grants unpaid due to lack of funds, and the number of ineligible applicants and the reasons for ineligibility.</w:t>
      </w:r>
    </w:p>
    <w:p>
      <w:pPr>
        <w:spacing w:before="0" w:after="0" w:line="408" w:lineRule="exact"/>
        <w:ind w:left="0" w:right="0" w:firstLine="576"/>
        <w:jc w:val="left"/>
      </w:pPr>
      <w:r>
        <w:rPr/>
        <w:t xml:space="preserve">(7) A registered tow truck operator who releases the vehicle under this section does not have a lien or deficiency claim on the released vehicle.</w:t>
      </w:r>
    </w:p>
    <w:p>
      <w:pPr>
        <w:spacing w:before="0" w:after="0" w:line="408" w:lineRule="exact"/>
        <w:ind w:left="0" w:right="0" w:firstLine="576"/>
        <w:jc w:val="left"/>
      </w:pPr>
      <w:r>
        <w:rPr/>
        <w:t xml:space="preserve">(8) When an impounding tow truck operator sends notification to the legal and registered owners of a vehicle regarding the impoundment of it as required under RCW 46.55.110 and the vehicle may be eligible under this program, the impounding tow truck operator must include information in the notification about the program established in this section for the release of vehicles to indigent persons.</w:t>
      </w:r>
    </w:p>
    <w:p>
      <w:pPr>
        <w:spacing w:before="0" w:after="0" w:line="408" w:lineRule="exact"/>
        <w:ind w:left="0" w:right="0" w:firstLine="576"/>
        <w:jc w:val="left"/>
      </w:pPr>
      <w:r>
        <w:rPr/>
        <w:t xml:space="preserve">(9) The registered tow truck operator shall provide to each person who seeks to redeem an impounded vehicle that may be eligible under this program written notice, in a form and manner specified by the department, of the release of vehicles to indigent individuals. The notice must be accompanied by the form described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115</w:t>
      </w:r>
      <w:r>
        <w:rPr/>
        <w:t xml:space="preserve"> and 1993 c 121 s 2 are each amended to read as follows:</w:t>
      </w:r>
    </w:p>
    <w:p>
      <w:pPr>
        <w:spacing w:before="0" w:after="0" w:line="408" w:lineRule="exact"/>
        <w:ind w:left="0" w:right="0" w:firstLine="576"/>
        <w:jc w:val="left"/>
      </w:pPr>
      <w:r>
        <w:rPr/>
        <w:t xml:space="preserve">The Washington state patrol, under its authority to remove vehicles from the highway, may remove the vehicles directly, through towing operators appointed by the state patrol and called on a rotational or other basis, through contracts with towing operators, or by a combination of these methods. When removal is to be accomplished through a towing operator on a noncontractual basis, the state patrol may appoint any towing operator for this purpose upon the application of the operator. Each appointment shall be contingent upon the submission of an application to the state patrol and the making of subsequent reports in such form and frequency and compliance with such standards of equipment, performance, pricing, and practices as may be required by rule of the state patrol.</w:t>
      </w:r>
    </w:p>
    <w:p>
      <w:pPr>
        <w:spacing w:before="0" w:after="0" w:line="408" w:lineRule="exact"/>
        <w:ind w:left="0" w:right="0" w:firstLine="576"/>
        <w:jc w:val="left"/>
      </w:pPr>
      <w:r>
        <w:rPr/>
        <w:t xml:space="preserve">An appointment may be rescinded by the state patrol upon evidence that the appointed towing operator is not complying with the laws or rules relating to the removal and storage of vehicles from the highway. The state patrol may not rescind an appointment merely because a registered tow truck operator negotiates a different rate for voluntary, owner-requested towing than for involuntary towing under this chapter. The costs of removal and storage of vehicles under this section shall be paid by the owner or driver of the vehicle and shall be a lien upon the vehicle until paid, unless the removal is determined to be invalid </w:t>
      </w:r>
      <w:r>
        <w:rPr>
          <w:u w:val="single"/>
        </w:rPr>
        <w:t xml:space="preserve">or the registered tow truck operator releases the vehicle under the program established in section 2 of this act</w:t>
      </w:r>
      <w:r>
        <w:rPr/>
        <w:t xml:space="preserve">.</w:t>
      </w:r>
    </w:p>
    <w:p>
      <w:pPr>
        <w:spacing w:before="0" w:after="0" w:line="408" w:lineRule="exact"/>
        <w:ind w:left="0" w:right="0" w:firstLine="576"/>
        <w:jc w:val="left"/>
      </w:pPr>
      <w:r>
        <w:rPr/>
        <w:t xml:space="preserve">Rules promulgated under this section shall be binding only upon those towing operators appointed by the state patrol for the purpose of performing towing services at the request of the Washington state patrol. Any person aggrieved by a decision of the state patrol made under this section may appeal the decision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120</w:t>
      </w:r>
      <w:r>
        <w:rPr/>
        <w:t xml:space="preserve"> and 2017 c 152 s 1 are each amended to read as follows:</w:t>
      </w:r>
    </w:p>
    <w:p>
      <w:pPr>
        <w:spacing w:before="0" w:after="0" w:line="408" w:lineRule="exact"/>
        <w:ind w:left="0" w:right="0" w:firstLine="576"/>
        <w:jc w:val="left"/>
      </w:pPr>
      <w:r>
        <w:rPr/>
        <w:t xml:space="preserve">(1)(a) Vehicles or other items of personal property registered or titled with the department that are impounded by registered tow truck operators pursuant to RCW 46.55.080, 46.55.085, 46.55.113, or 9A.88.140 may be redeemed only by the following persons or entities:</w:t>
      </w:r>
    </w:p>
    <w:p>
      <w:pPr>
        <w:spacing w:before="0" w:after="0" w:line="408" w:lineRule="exact"/>
        <w:ind w:left="0" w:right="0" w:firstLine="576"/>
        <w:jc w:val="left"/>
      </w:pPr>
      <w:r>
        <w:rPr/>
        <w:t xml:space="preserve">(i) The legal owner;</w:t>
      </w:r>
    </w:p>
    <w:p>
      <w:pPr>
        <w:spacing w:before="0" w:after="0" w:line="408" w:lineRule="exact"/>
        <w:ind w:left="0" w:right="0" w:firstLine="576"/>
        <w:jc w:val="left"/>
      </w:pPr>
      <w:r>
        <w:rPr/>
        <w:t xml:space="preserve">(ii) The registered owner;</w:t>
      </w:r>
    </w:p>
    <w:p>
      <w:pPr>
        <w:spacing w:before="0" w:after="0" w:line="408" w:lineRule="exact"/>
        <w:ind w:left="0" w:right="0" w:firstLine="576"/>
        <w:jc w:val="left"/>
      </w:pPr>
      <w:r>
        <w:rPr/>
        <w:t xml:space="preserve">(iii) A person authorized in writing by the registered owner;</w:t>
      </w:r>
    </w:p>
    <w:p>
      <w:pPr>
        <w:spacing w:before="0" w:after="0" w:line="408" w:lineRule="exact"/>
        <w:ind w:left="0" w:right="0" w:firstLine="576"/>
        <w:jc w:val="left"/>
      </w:pPr>
      <w:r>
        <w:rPr/>
        <w:t xml:space="preserve">(iv) The vehicle's insurer or a vendor working on behalf of the vehicle's insurer;</w:t>
      </w:r>
    </w:p>
    <w:p>
      <w:pPr>
        <w:spacing w:before="0" w:after="0" w:line="408" w:lineRule="exact"/>
        <w:ind w:left="0" w:right="0" w:firstLine="576"/>
        <w:jc w:val="left"/>
      </w:pPr>
      <w:r>
        <w:rPr/>
        <w:t xml:space="preserve">(v) A third-party insurer that has a duty to repair or replace the vehicle, has obtained consent from the registered owner or the owner's agent to move the vehicle, and has documented that consent in the insurer's claim file, or a vendor working on behalf of a third-party insurer that has received such consent; provided, however, that at all times the registered owner must be granted access to and may reclaim possession of the vehicle. For the purposes of this subsection, "owner's agent" means the legal owner of the vehicle, a driver in possession of the vehicle with the registered owner's permission, or an adult member of the registered owner's family;</w:t>
      </w:r>
    </w:p>
    <w:p>
      <w:pPr>
        <w:spacing w:before="0" w:after="0" w:line="408" w:lineRule="exact"/>
        <w:ind w:left="0" w:right="0" w:firstLine="576"/>
        <w:jc w:val="left"/>
      </w:pPr>
      <w:r>
        <w:rPr/>
        <w:t xml:space="preserve">(vi) A person who is determined and verified by the operator to have the permission of the registered owner of the vehicle or other item of personal property registered or titled with the department;</w:t>
      </w:r>
    </w:p>
    <w:p>
      <w:pPr>
        <w:spacing w:before="0" w:after="0" w:line="408" w:lineRule="exact"/>
        <w:ind w:left="0" w:right="0" w:firstLine="576"/>
        <w:jc w:val="left"/>
      </w:pPr>
      <w:r>
        <w:rPr/>
        <w:t xml:space="preserve">(vii) A person who has purchased a vehicle or item of personal property registered or titled with the department from the registered owner who produces proof of ownership or written authorization and signs a receipt therefor; or</w:t>
      </w:r>
    </w:p>
    <w:p>
      <w:pPr>
        <w:spacing w:before="0" w:after="0" w:line="408" w:lineRule="exact"/>
        <w:ind w:left="0" w:right="0" w:firstLine="576"/>
        <w:jc w:val="left"/>
      </w:pPr>
      <w:r>
        <w:rPr/>
        <w:t xml:space="preserve">(viii) If (a)(i) through (vii) of this subsection do not apply, a person, who is known to the registered or legal owner of a motorcycle or moped, as each are defined in chapter 46.04 RCW, that was towed from the scene of an accident, may redeem the motorcycle or moped as a bailment in accordance with RCW 46.55.125 while the registered or legal owner is admitted as a patient in a hospital due to the accident.</w:t>
      </w:r>
    </w:p>
    <w:p>
      <w:pPr>
        <w:spacing w:before="0" w:after="0" w:line="408" w:lineRule="exact"/>
        <w:ind w:left="0" w:right="0" w:firstLine="576"/>
        <w:jc w:val="left"/>
      </w:pPr>
      <w:r>
        <w:rPr/>
        <w:t xml:space="preserve">(b) In addition, a vehicle impounded because the operator is in violation of RCW 46.20.342(1)(c) shall not be released until a person eligible to redeem it under (a) of this subsection satisfies the requirements of (f) of this subsection, including paying all towing, removal, and storage fees, notwithstanding the fact that the hold was ordered by a government agency. If the department's records show that the operator has been convicted of a violation of RCW 46.20.342 or a similar local ordinance within the past five years, the vehicle may be held for up to </w:t>
      </w:r>
      <w:r>
        <w:t>((</w:t>
      </w:r>
      <w:r>
        <w:rPr>
          <w:strike/>
        </w:rPr>
        <w:t xml:space="preserve">thirty</w:t>
      </w:r>
      <w:r>
        <w:t>))</w:t>
      </w:r>
      <w:r>
        <w:rPr/>
        <w:t xml:space="preserve"> </w:t>
      </w:r>
      <w:r>
        <w:rPr>
          <w:u w:val="single"/>
        </w:rPr>
        <w:t xml:space="preserve">30</w:t>
      </w:r>
      <w:r>
        <w:rPr/>
        <w:t xml:space="preserve"> days at the written direction of the agency ordering the vehicle impounded. A vehicle impounded because the operator is arrested for a violation of RCW 46.20.342 may be released only pursuant to a written order from the agency that ordered the vehicle impounded or from the court having jurisdiction. An agency shall issue a written order to release pursuant to a provision of an applicable state agency rule or local ordinance authorizing release on the basis of the following:</w:t>
      </w:r>
    </w:p>
    <w:p>
      <w:pPr>
        <w:spacing w:before="0" w:after="0" w:line="408" w:lineRule="exact"/>
        <w:ind w:left="0" w:right="0" w:firstLine="576"/>
        <w:jc w:val="left"/>
      </w:pPr>
      <w:r>
        <w:rPr/>
        <w:t xml:space="preserve">(i) Economic or personal hardship to the spouse of the operator, taking into consideration public safety factors, including the operator's criminal history and driving record; or</w:t>
      </w:r>
    </w:p>
    <w:p>
      <w:pPr>
        <w:spacing w:before="0" w:after="0" w:line="408" w:lineRule="exact"/>
        <w:ind w:left="0" w:right="0" w:firstLine="576"/>
        <w:jc w:val="left"/>
      </w:pPr>
      <w:r>
        <w:rPr/>
        <w:t xml:space="preserve">(ii) The owner of the vehicle was not the driver, the owner did not know that the driver's license was suspended or revoked, and the owner has not received a prior release under this subsection or RCW 46.55.113(3).</w:t>
      </w:r>
    </w:p>
    <w:p>
      <w:pPr>
        <w:spacing w:before="0" w:after="0" w:line="408" w:lineRule="exact"/>
        <w:ind w:left="0" w:right="0" w:firstLine="576"/>
        <w:jc w:val="left"/>
      </w:pPr>
      <w:r>
        <w:rPr/>
        <w:t xml:space="preserve">In order to avoid discriminatory application, other than for the reasons for release set forth in (b)(i) and (ii) of this subsection, an agency shall, under a provision of an applicable state agency rule or local ordinance, deny release in all other circumstances without discretion.</w:t>
      </w:r>
    </w:p>
    <w:p>
      <w:pPr>
        <w:spacing w:before="0" w:after="0" w:line="408" w:lineRule="exact"/>
        <w:ind w:left="0" w:right="0" w:firstLine="576"/>
        <w:jc w:val="left"/>
      </w:pPr>
      <w:r>
        <w:rPr/>
        <w:t xml:space="preserve">If a vehicle is impounded because the operator is in violation of RCW 46.20.342(1) (a) or (b), the vehicle may be held for up to </w:t>
      </w:r>
      <w:r>
        <w:t>((</w:t>
      </w:r>
      <w:r>
        <w:rPr>
          <w:strike/>
        </w:rPr>
        <w:t xml:space="preserve">thirty</w:t>
      </w:r>
      <w:r>
        <w:t>))</w:t>
      </w:r>
      <w:r>
        <w:rPr/>
        <w:t xml:space="preserve"> </w:t>
      </w:r>
      <w:r>
        <w:rPr>
          <w:u w:val="single"/>
        </w:rPr>
        <w:t xml:space="preserve">30</w:t>
      </w:r>
      <w:r>
        <w:rPr/>
        <w:t xml:space="preserve"> days at the written direction of the agency ordering the vehicle impounded. However, if the department's records show that the operator has been convicted of a violation of RCW 46.20.342(1) (a) or (b) or a similar local ordinance within the past five years, the vehicle may be held at the written direction of the agency ordering the vehicle impounded for up to </w:t>
      </w:r>
      <w:r>
        <w:t>((</w:t>
      </w:r>
      <w:r>
        <w:rPr>
          <w:strike/>
        </w:rPr>
        <w:t xml:space="preserve">sixty</w:t>
      </w:r>
      <w:r>
        <w:t>))</w:t>
      </w:r>
      <w:r>
        <w:rPr/>
        <w:t xml:space="preserve"> </w:t>
      </w:r>
      <w:r>
        <w:rPr>
          <w:u w:val="single"/>
        </w:rPr>
        <w:t xml:space="preserve">60</w:t>
      </w:r>
      <w:r>
        <w:rPr/>
        <w:t xml:space="preserve"> days, and for up to </w:t>
      </w:r>
      <w:r>
        <w:t>((</w:t>
      </w:r>
      <w:r>
        <w:rPr>
          <w:strike/>
        </w:rPr>
        <w:t xml:space="preserve">ninety</w:t>
      </w:r>
      <w:r>
        <w:t>))</w:t>
      </w:r>
      <w:r>
        <w:rPr/>
        <w:t xml:space="preserve"> </w:t>
      </w:r>
      <w:r>
        <w:rPr>
          <w:u w:val="single"/>
        </w:rPr>
        <w:t xml:space="preserve">90</w:t>
      </w:r>
      <w:r>
        <w:rPr/>
        <w:t xml:space="preserve"> days if the operator has two or more such prior offenses. If a vehicle is impounded because the operator is arrested for a violation of RCW 46.20.342, the vehicle may not be released until a person eligible to redeem it under (a) of this subsection satisfies the requirements of (f) of this subsection, including paying all towing, removal, and storage fees, notwithstanding the fact that the hold was ordered by a government agency.</w:t>
      </w:r>
    </w:p>
    <w:p>
      <w:pPr>
        <w:spacing w:before="0" w:after="0" w:line="408" w:lineRule="exact"/>
        <w:ind w:left="0" w:right="0" w:firstLine="576"/>
        <w:jc w:val="left"/>
      </w:pPr>
      <w:r>
        <w:rPr/>
        <w:t xml:space="preserve">(c) If the vehicle is directed to be held for a suspended license impound, a person who desires to redeem the vehicle at the end of the period of impound shall within five days of the impound at the request of the tow truck operator pay a security deposit to the tow truck operator of not more than one-half of the applicable impound storage rate for each day of the proposed suspended license impound. The tow truck operator shall credit this amount against the final bill for removal, towing, and storage upon redemption. The tow truck operator may accept other sufficient security in lieu of the security deposit. If the person desiring to redeem the vehicle does not pay the security deposit or provide other security acceptable to the tow truck operator, the tow truck operator may process and sell at auction the vehicle as an abandoned vehicle within the normal time limits set out in RCW 46.55.130(1). The security deposit required by this section may be paid and must be accepted at any time up to </w:t>
      </w:r>
      <w:r>
        <w:t>((</w:t>
      </w:r>
      <w:r>
        <w:rPr>
          <w:strike/>
        </w:rPr>
        <w:t xml:space="preserve">twenty-four</w:t>
      </w:r>
      <w:r>
        <w:t>))</w:t>
      </w:r>
      <w:r>
        <w:rPr/>
        <w:t xml:space="preserve"> </w:t>
      </w:r>
      <w:r>
        <w:rPr>
          <w:u w:val="single"/>
        </w:rPr>
        <w:t xml:space="preserve">24</w:t>
      </w:r>
      <w:r>
        <w:rPr/>
        <w:t xml:space="preserve"> hours before the beginning of the auction to sell the vehicle as abandoned. The registered owner is not eligible to purchase the vehicle at the auction, and the tow truck operator shall sell the vehicle to the highest bidder who is not the registered owner.</w:t>
      </w:r>
    </w:p>
    <w:p>
      <w:pPr>
        <w:spacing w:before="0" w:after="0" w:line="408" w:lineRule="exact"/>
        <w:ind w:left="0" w:right="0" w:firstLine="576"/>
        <w:jc w:val="left"/>
      </w:pPr>
      <w:r>
        <w:rPr/>
        <w:t xml:space="preserve">(d) Notwithstanding (c) of this subsection, a rental car business may immediately redeem a rental vehicle it owns by payment of the costs of removal, towing, and storage, whereupon the vehicle will not be held for a suspended license impound.</w:t>
      </w:r>
    </w:p>
    <w:p>
      <w:pPr>
        <w:spacing w:before="0" w:after="0" w:line="408" w:lineRule="exact"/>
        <w:ind w:left="0" w:right="0" w:firstLine="576"/>
        <w:jc w:val="left"/>
      </w:pPr>
      <w:r>
        <w:rPr/>
        <w:t xml:space="preserve">(e) Notwithstanding (c) of this subsection, a motor vehicle dealer or lender with a perfected security interest in the vehicle may redeem or lawfully repossess a vehicle immediately by payment of the costs of removal, towing, and storage, whereupon the vehicle will not be held for a suspended license impound. A motor vehicle dealer or lender with a perfected security interest in the vehicle may not knowingly and intentionally engage in collusion with a registered owner to repossess and then return or resell a vehicle to the registered owner in an attempt to avoid a suspended license impound. However, this provision does not preclude a vehicle dealer or a lender with a perfected security interest in the vehicle from repossessing the vehicle and then selling, leasing, or otherwise disposing of it in accordance with chapter 62A.9A RCW, including providing redemption rights to the debtor under RCW 62A.9A-623. If the debtor is the registered owner of the vehicle, the debtor's right to redeem the vehicle under chapter 62A.9A RCW is conditioned upon the debtor obtaining and providing proof from the impounding authority or court having jurisdiction that any fines, penalties, and forfeitures owed by the registered owner, as a result of the suspended license impound, have been paid, and proof of the payment must be tendered to the vehicle dealer or lender at the time the debtor tenders all other obligations required to redeem the vehicle. Vehicle dealers or lenders are not liable for damages if they rely in good faith on an order from the impounding agency or a court in releasing a vehicle held under a suspended license impound.</w:t>
      </w:r>
    </w:p>
    <w:p>
      <w:pPr>
        <w:spacing w:before="0" w:after="0" w:line="408" w:lineRule="exact"/>
        <w:ind w:left="0" w:right="0" w:firstLine="576"/>
        <w:jc w:val="left"/>
      </w:pPr>
      <w:r>
        <w:rPr/>
        <w:t xml:space="preserve">(f) The vehicle or other item of personal property registered or titled with the department shall be released upon the presentation to any person having custody of the vehicle of commercially reasonable tender sufficient to cover the costs of towing, storage, or other services rendered during the course of towing, removing, impounding, or storing any such vehicle, with credit being given for the amount of any security deposit paid under (c) of this subsection. </w:t>
      </w:r>
      <w:r>
        <w:rPr>
          <w:u w:val="single"/>
        </w:rPr>
        <w:t xml:space="preserve">Alternatively, a vehicle must be released when the registered tow truck operator completes the form described in section 2(4)(a) of this act provided that the first part is completed by an individual seeking the release of a vehicle.</w:t>
      </w:r>
      <w:r>
        <w:rPr/>
        <w:t xml:space="preserve"> In addition, if a vehicle is impounded because the operator was arrested for a violation of RCW 46.20.342 or 46.20.345 and was being operated by the registered owner when it was impounded under local ordinance or agency rule, it must not be released to any person until the registered owner establishes with the agency that ordered the vehicle impounded or the court having jurisdiction that any penalties, fines, or forfeitures owed by him or her have been satisfied. Registered tow truck operators are not liable for damages if they rely in good faith on an order from the impounding agency or a court in releasing a vehicle held under a suspended license impound. Commercially reasonable tender shall include, without limitation, cash, major bank credit cards issued by financial institutions, or personal checks drawn on Washington state branches of financial institutions if accompanied by two pieces of valid identification, one of which may be required by the operator to have a photograph. If the towing firm cannot determine through the customer's bank or a check verification service that the presented check would be paid by the bank or guaranteed by the service, the towing firm may refuse to accept the check. Any person who stops payment on a personal check or credit card, or does not make restitution within ten days from the date a check becomes insufficient due to lack of funds, to a towing firm that has provided a service pursuant to this section or in any other manner defrauds the towing firm in connection with services rendered pursuant to this section shall be liable for damages in the amount of twice the towing and storage fees, plus costs and reasonable attorney's fees.</w:t>
      </w:r>
    </w:p>
    <w:p>
      <w:pPr>
        <w:spacing w:before="0" w:after="0" w:line="408" w:lineRule="exact"/>
        <w:ind w:left="0" w:right="0" w:firstLine="576"/>
        <w:jc w:val="left"/>
      </w:pPr>
      <w:r>
        <w:rPr/>
        <w:t xml:space="preserve">(2)(a) The registered tow truck operator shall give to each person who seeks to redeem an impounded vehicle, or item of personal property registered or titled with the department, written notice of the right of redemption and opportunity for a hearing, which notice shall be accompanied by a form to be used for requesting a hearing, the name of the person or agency authorizing the impound, and a copy of the towing and storage invoice. The registered tow truck operator shall maintain a record evidenced by the redeeming person's signature that such notification was provided.</w:t>
      </w:r>
    </w:p>
    <w:p>
      <w:pPr>
        <w:spacing w:before="0" w:after="0" w:line="408" w:lineRule="exact"/>
        <w:ind w:left="0" w:right="0" w:firstLine="576"/>
        <w:jc w:val="left"/>
      </w:pPr>
      <w:r>
        <w:rPr/>
        <w:t xml:space="preserve">(b) Any person seeking to redeem an impounded vehicle under this section has a right to a hearing in the district or municipal court for the jurisdiction in which the vehicle was impounded to contest the validity of the impoundment or the amount of towing and storage charges. The district court has jurisdiction to determine the issues involving all impoundments including those authorized by the state or its agents. The municipal court has jurisdiction to determine the issues involving impoundments authorized by agents of the municipality. Any request for a hearing shall be made in writing on the form provided for that purpose and must be received by the appropriate court within </w:t>
      </w:r>
      <w:r>
        <w:t>((</w:t>
      </w:r>
      <w:r>
        <w:rPr>
          <w:strike/>
        </w:rPr>
        <w:t xml:space="preserve">ten</w:t>
      </w:r>
      <w:r>
        <w:t>))</w:t>
      </w:r>
      <w:r>
        <w:rPr/>
        <w:t xml:space="preserve"> </w:t>
      </w:r>
      <w:r>
        <w:rPr>
          <w:u w:val="single"/>
        </w:rPr>
        <w:t xml:space="preserve">10</w:t>
      </w:r>
      <w:r>
        <w:rPr/>
        <w:t xml:space="preserve"> days of the date the opportunity was provided for in (a) of this subsection and more than five days before the date of the auction. At the time of the filing of the hearing request, the petitioner shall pay to the court clerk a filing fee in the same amount required for the filing of a suit in district court. If the hearing request is not received by the court within the </w:t>
      </w:r>
      <w:r>
        <w:t>((</w:t>
      </w:r>
      <w:r>
        <w:rPr>
          <w:strike/>
        </w:rPr>
        <w:t xml:space="preserve">ten-day</w:t>
      </w:r>
      <w:r>
        <w:t>))</w:t>
      </w:r>
      <w:r>
        <w:rPr/>
        <w:t xml:space="preserve"> </w:t>
      </w:r>
      <w:r>
        <w:rPr>
          <w:u w:val="single"/>
        </w:rPr>
        <w:t xml:space="preserve">10-day</w:t>
      </w:r>
      <w:r>
        <w:rPr/>
        <w:t xml:space="preserve"> period,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(3)(a) The court, within five days after the request for a hearing, shall notify the registered tow truck operator, the person requesting the hearing if not the owner, the registered and legal owners of the vehicle or other item of personal property registered or titled with the department, and the person or agency authorizing the impound in writing of the hearing date and time.</w:t>
      </w:r>
    </w:p>
    <w:p>
      <w:pPr>
        <w:spacing w:before="0" w:after="0" w:line="408" w:lineRule="exact"/>
        <w:ind w:left="0" w:right="0" w:firstLine="576"/>
        <w:jc w:val="left"/>
      </w:pPr>
      <w:r>
        <w:rPr/>
        <w:t xml:space="preserve">(b) At the hearing, the person or persons requesting the hearing may produce any relevant evidence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posted rates, and who is responsible for payment of the fees. The court may not adjust fees or charges that are in compliance with the posted or contracted rates.</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shall be assessed against the person or persons requesting the hearing, unless the operator did not have a signed and valid impoundment authorization from a private property owner or an authorized agent.</w:t>
      </w:r>
    </w:p>
    <w:p>
      <w:pPr>
        <w:spacing w:before="0" w:after="0" w:line="408" w:lineRule="exact"/>
        <w:ind w:left="0" w:right="0" w:firstLine="576"/>
        <w:jc w:val="left"/>
      </w:pPr>
      <w:r>
        <w:rPr/>
        <w:t xml:space="preserve">(e) If the impoundment is determined to be in violation of this chapter, then the registered and legal owners of the vehicle or other item of personal property registered or titled with the department shall bear no impoundment, towing, or storage fees, and any security shall be returned or discharged as appropriate, and the person or agency who authorized the impoundment shall be liable for any towing, storage, or other impoundment fees permitted under this chapter. The court shall enter judgment in favor of the registered tow truck operator against the person or agency authorizing the impound for the impoundment, towing, and storage fees paid. In addition, the court shall enter judgment in favor of the registered and legal owners of the vehicle, or other item of personal property registered or titled with the department, for the amount of the filing fee required by law for the impound hearing petition as well as reasonable damages for loss of the use of the vehicle during the time the same was impounded against the person or agency authorizing the impound. However, if an impoundment arising from an alleged violation of RCW 46.20.342 or 46.20.345 is determined to be in violation of this chapter, then the law enforcement officer directing the impoundment and the government employing the officer are not liable for damages if the officer relied in good faith and without gross negligence on the records of the department in ascertaining that the operator of the vehicle had a suspended or revoked driver's license. If any judgment entered is not paid within </w:t>
      </w:r>
      <w:r>
        <w:t>((</w:t>
      </w:r>
      <w:r>
        <w:rPr>
          <w:strike/>
        </w:rPr>
        <w:t xml:space="preserve">fifteen</w:t>
      </w:r>
      <w:r>
        <w:t>))</w:t>
      </w:r>
      <w:r>
        <w:rPr/>
        <w:t xml:space="preserve"> </w:t>
      </w:r>
      <w:r>
        <w:rPr>
          <w:u w:val="single"/>
        </w:rPr>
        <w:t xml:space="preserve">15</w:t>
      </w:r>
      <w:r>
        <w:rPr/>
        <w:t xml:space="preserve">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shall read essentially as follows:</w:t>
      </w:r>
    </w:p>
    <w:p>
      <w:pPr>
        <w:spacing w:before="120" w:after="0" w:line="408" w:lineRule="exact"/>
        <w:ind w:left="576" w:right="576" w:firstLine="0"/>
        <w:jc w:val="left"/>
      </w:pPr>
      <w:r>
        <w:rPr/>
        <w:t xml:space="preserve">TO:  . . . . . .</w:t>
      </w:r>
    </w:p>
    <w:p>
      <w:pPr>
        <w:spacing w:before="0" w:after="0" w:line="408" w:lineRule="exact"/>
        <w:ind w:left="576" w:right="576" w:firstLine="0"/>
        <w:jc w:val="left"/>
      </w:pPr>
      <w:r>
        <w:rPr/>
        <w:t xml:space="preserve">YOU ARE HEREBY NOTIFIED JUDGMENT was entered against you in the . . . . . . Court located at . . . . . . in the sum of $. . . . . ., in an action entitled . . . . . ., Case No. . . . .  YOU ARE FURTHER NOTIFIED that attorneys fees and costs will be awarded against you under RCW . . . if the judgment is not paid within 15 days of the date of this notice.</w:t>
      </w:r>
    </w:p>
    <w:p>
      <w:pPr>
        <w:spacing w:before="0" w:after="0" w:line="408" w:lineRule="exact"/>
        <w:ind w:left="576" w:right="576" w:firstLine="0"/>
        <w:jc w:val="left"/>
      </w:pPr>
      <w:r>
        <w:rPr/>
        <w:t xml:space="preserve">DATED this . . . . day of . . . . . ., (year) . . .</w:t>
      </w:r>
    </w:p>
    <w:p>
      <w:pPr>
        <w:spacing w:before="0" w:after="0" w:line="408" w:lineRule="exact"/>
        <w:ind w:left="0" w:right="0" w:firstLine="1728"/>
        <w:jc w:val="left"/>
      </w:pPr>
      <w:r>
        <w:rPr/>
        <w:t xml:space="preserve">Signature . . . . . . . . . .</w:t>
      </w:r>
    </w:p>
    <w:p>
      <w:pPr>
        <w:spacing w:before="0" w:after="0" w:line="408" w:lineRule="exact"/>
        <w:ind w:left="0" w:right="0" w:firstLine="2304"/>
        <w:jc w:val="left"/>
      </w:pPr>
      <w:r>
        <w:rPr/>
        <w:t xml:space="preserve">Typed name and address</w:t>
      </w:r>
    </w:p>
    <w:p>
      <w:pPr>
        <w:spacing w:before="0" w:after="0" w:line="408" w:lineRule="exact"/>
        <w:ind w:left="0" w:right="0" w:firstLine="2304"/>
        <w:jc w:val="left"/>
      </w:pPr>
      <w:r>
        <w:rPr/>
        <w:t xml:space="preserve">of party mailing notice</w:t>
      </w:r>
    </w:p>
    <w:p>
      <w:pPr>
        <w:spacing w:before="120" w:after="0" w:line="408" w:lineRule="exact"/>
        <w:ind w:left="0" w:right="0" w:firstLine="576"/>
        <w:jc w:val="left"/>
      </w:pPr>
      <w:r>
        <w:rPr/>
        <w:t xml:space="preserve">(4) Any impounded abandoned vehicle or item of personal property registered or titled with the department that is not redeemed within </w:t>
      </w:r>
      <w:r>
        <w:t>((</w:t>
      </w:r>
      <w:r>
        <w:rPr>
          <w:strike/>
        </w:rPr>
        <w:t xml:space="preserve">fifteen</w:t>
      </w:r>
      <w:r>
        <w:t>))</w:t>
      </w:r>
      <w:r>
        <w:rPr/>
        <w:t xml:space="preserve"> </w:t>
      </w:r>
      <w:r>
        <w:rPr>
          <w:u w:val="single"/>
        </w:rPr>
        <w:t xml:space="preserve">15</w:t>
      </w:r>
      <w:r>
        <w:rPr/>
        <w:t xml:space="preserve"> days of mailing of the notice of custody and sale as required by RCW 46.55.110(3) shall be sold at public auction in accordance with all the provisions and subject to all the conditions of RCW 46.55.130. A vehicle or item of personal property registered or titled with the department may be redeemed at any time before the start of the auction </w:t>
      </w:r>
      <w:r>
        <w:rPr>
          <w:u w:val="single"/>
        </w:rPr>
        <w:t xml:space="preserve">either</w:t>
      </w:r>
      <w:r>
        <w:rPr/>
        <w:t xml:space="preserve"> upon </w:t>
      </w:r>
      <w:r>
        <w:t>((</w:t>
      </w:r>
      <w:r>
        <w:rPr>
          <w:strike/>
        </w:rPr>
        <w:t xml:space="preserve">payment</w:t>
      </w:r>
      <w:r>
        <w:t>))</w:t>
      </w:r>
      <w:r>
        <w:rPr>
          <w:u w:val="single"/>
        </w:rPr>
        <w:t xml:space="preserve">:</w:t>
      </w:r>
    </w:p>
    <w:p>
      <w:pPr>
        <w:spacing w:before="120" w:after="0" w:line="408" w:lineRule="exact"/>
        <w:ind w:left="0" w:right="0" w:firstLine="576"/>
        <w:jc w:val="left"/>
      </w:pPr>
      <w:r>
        <w:rPr>
          <w:u w:val="single"/>
        </w:rPr>
        <w:t xml:space="preserve">(a) Payment</w:t>
      </w:r>
      <w:r>
        <w:rPr/>
        <w:t xml:space="preserve"> of the applicable towing and storage fees</w:t>
      </w:r>
      <w:r>
        <w:rPr>
          <w:u w:val="single"/>
        </w:rPr>
        <w:t xml:space="preserve">; or</w:t>
      </w:r>
    </w:p>
    <w:p>
      <w:pPr>
        <w:spacing w:before="120" w:after="0" w:line="408" w:lineRule="exact"/>
        <w:ind w:left="0" w:right="0" w:firstLine="576"/>
        <w:jc w:val="left"/>
      </w:pPr>
      <w:r>
        <w:rPr>
          <w:u w:val="single"/>
        </w:rPr>
        <w:t xml:space="preserve">(b) The completion of the form specified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Specifies that a person who operates a vehicle on a public highway in an illegal manner is liable for vehicle recovery, impound, and storage charges of a registered tow truck operator (RTTO) dispatched by law enforcement or other governmental agency.</w:t>
      </w:r>
    </w:p>
    <w:p>
      <w:pPr>
        <w:spacing w:before="0" w:after="0" w:line="408" w:lineRule="exact"/>
        <w:ind w:left="0" w:right="0" w:firstLine="576"/>
        <w:jc w:val="left"/>
      </w:pPr>
      <w:r>
        <w:rPr/>
        <w:t xml:space="preserve">(2) Specifies that certain towing-related costs are recoverable by the registered tow truck operator and those costs are not to exceed the fee schedule filed with the Department of Licensing (DOL).</w:t>
      </w:r>
    </w:p>
    <w:p>
      <w:pPr>
        <w:spacing w:before="0" w:after="0" w:line="408" w:lineRule="exact"/>
        <w:ind w:left="0" w:right="0" w:firstLine="576"/>
        <w:jc w:val="left"/>
      </w:pPr>
      <w:r>
        <w:rPr/>
        <w:t xml:space="preserve">(3) Directs the DOL to create a program to compensate RTTOs for the cost of towing, storage, and other services incurred during the towing of an indigent person's vehicle when the tow was done at the direction of law enforcement or other governmental agency not following an arrest.</w:t>
      </w:r>
    </w:p>
    <w:p>
      <w:pPr>
        <w:spacing w:before="0" w:after="0" w:line="408" w:lineRule="exact"/>
        <w:ind w:left="0" w:right="0" w:firstLine="576"/>
        <w:jc w:val="left"/>
      </w:pPr>
      <w:r>
        <w:rPr/>
        <w:t xml:space="preserve">(4) Requires the eligibility of the program to be based on self-certification of eligibility by both the individual seeking the release of a vehicle from impound and the RTTO on a form to be provided by the DOL.</w:t>
      </w:r>
    </w:p>
    <w:p>
      <w:pPr>
        <w:spacing w:before="0" w:after="0" w:line="408" w:lineRule="exact"/>
        <w:ind w:left="0" w:right="0" w:firstLine="576"/>
        <w:jc w:val="left"/>
      </w:pPr>
      <w:r>
        <w:rPr/>
        <w:t xml:space="preserve">(5) States that a RTTO must release the vehicle upon the completion of the form by the RTTO.</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7dbc4116d14ac9" /></Relationships>
</file>