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E07DA" w14:paraId="7ABBE1AA" w14:textId="1AF705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6D78">
            <w:t>5444-S2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6D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6D78">
            <w:t>FARI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6D78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6D78">
            <w:t>171</w:t>
          </w:r>
        </w:sdtContent>
      </w:sdt>
    </w:p>
    <w:p w:rsidR="00DF5D0E" w:rsidP="00B73E0A" w:rsidRDefault="00AA1230" w14:paraId="14CD38C3" w14:textId="41C015B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07DA" w14:paraId="20074A03" w14:textId="200597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6D78">
            <w:rPr>
              <w:b/>
              <w:u w:val="single"/>
            </w:rPr>
            <w:t>2SSB 5444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6D7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1115</w:t>
          </w:r>
        </w:sdtContent>
      </w:sdt>
    </w:p>
    <w:p w:rsidR="00DF5D0E" w:rsidP="00605C39" w:rsidRDefault="00DE07DA" w14:paraId="52AF1F45" w14:textId="623A13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6D78">
            <w:rPr>
              <w:sz w:val="22"/>
            </w:rPr>
            <w:t>By Representative Farivar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6D78" w14:paraId="234F6D2A" w14:textId="5EE2EAC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02/27/2024</w:t>
          </w:r>
        </w:p>
      </w:sdtContent>
    </w:sdt>
    <w:p w:rsidR="00546D78" w:rsidP="00C8108C" w:rsidRDefault="00DE256E" w14:paraId="391BA898" w14:textId="5EBCEAE0">
      <w:pPr>
        <w:pStyle w:val="Page"/>
      </w:pPr>
      <w:bookmarkStart w:name="StartOfAmendmentBody" w:id="0"/>
      <w:bookmarkEnd w:id="0"/>
      <w:permStart w:edGrp="everyone" w:id="216291620"/>
      <w:r>
        <w:tab/>
      </w:r>
      <w:r w:rsidR="00546D78">
        <w:t xml:space="preserve">On page </w:t>
      </w:r>
      <w:r w:rsidR="00DA3EA4">
        <w:t>3, at the beginning of line 14, beginning with "</w:t>
      </w:r>
      <w:r w:rsidRPr="00DA3EA4" w:rsidR="00DA3EA4">
        <w:rPr>
          <w:u w:val="single"/>
        </w:rPr>
        <w:t>including</w:t>
      </w:r>
      <w:r w:rsidR="00DA3EA4">
        <w:t>" strike all material through "</w:t>
      </w:r>
      <w:r w:rsidRPr="00DA3EA4" w:rsidR="00DA3EA4">
        <w:rPr>
          <w:u w:val="single"/>
        </w:rPr>
        <w:t>system</w:t>
      </w:r>
      <w:r w:rsidR="00DA3EA4">
        <w:t>" on line 24 and insert "</w:t>
      </w:r>
      <w:r w:rsidRPr="00DA3EA4" w:rsidR="00DA3EA4">
        <w:rPr>
          <w:u w:val="single"/>
        </w:rPr>
        <w:t xml:space="preserve">. </w:t>
      </w:r>
      <w:r w:rsidRPr="00E675D8" w:rsidR="00E675D8">
        <w:rPr>
          <w:u w:val="single"/>
        </w:rPr>
        <w:t>For purposes of this subsection</w:t>
      </w:r>
      <w:r w:rsidRPr="00DA3EA4" w:rsidR="00DA3EA4">
        <w:rPr>
          <w:u w:val="single"/>
        </w:rPr>
        <w:t xml:space="preserve">, "transit station" </w:t>
      </w:r>
      <w:r w:rsidR="00BD115C">
        <w:rPr>
          <w:u w:val="single"/>
        </w:rPr>
        <w:t xml:space="preserve">and </w:t>
      </w:r>
      <w:r w:rsidRPr="00DA3EA4" w:rsidR="00DA3EA4">
        <w:rPr>
          <w:u w:val="single"/>
        </w:rPr>
        <w:t>"transit facility" have the same meaning as defined in RCW 9.91.025.  "Transit station" and "transit facility" do not include any "transit vehicle" as that term is defined in RCW 9.91.025</w:t>
      </w:r>
      <w:r w:rsidR="00DA3EA4">
        <w:t xml:space="preserve">" </w:t>
      </w:r>
    </w:p>
    <w:p w:rsidRPr="00546D78" w:rsidR="00DF5D0E" w:rsidP="00546D78" w:rsidRDefault="00DF5D0E" w14:paraId="74FCF3FF" w14:textId="47184FCF">
      <w:pPr>
        <w:suppressLineNumbers/>
        <w:rPr>
          <w:spacing w:val="-3"/>
        </w:rPr>
      </w:pPr>
    </w:p>
    <w:permEnd w:id="216291620"/>
    <w:p w:rsidR="00ED2EEB" w:rsidP="00546D78" w:rsidRDefault="00ED2EEB" w14:paraId="751F9BD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13144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B8B1FC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46D78" w:rsidRDefault="00D659AC" w14:paraId="58AB8CE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FF748F" w:rsidR="005364BE" w:rsidP="005364BE" w:rsidRDefault="0096303F" w14:paraId="5FDAEDE5" w14:textId="4C73A1DA"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FF748F" w:rsidR="005364BE">
                  <w:t xml:space="preserve">Clarifies that transit stations and transit facilities do not include transit vehicles.  Replaces the definition of “transit station” </w:t>
                </w:r>
                <w:r w:rsidR="00BD115C">
                  <w:t xml:space="preserve">and </w:t>
                </w:r>
                <w:r w:rsidRPr="00FF748F" w:rsidR="005364BE">
                  <w:t xml:space="preserve">“transit facility” </w:t>
                </w:r>
                <w:r w:rsidR="00BD115C">
                  <w:t>with a citation to</w:t>
                </w:r>
                <w:r w:rsidRPr="00FF748F" w:rsidR="005364BE">
                  <w:t xml:space="preserve"> </w:t>
                </w:r>
                <w:r w:rsidR="00BA16FB">
                  <w:t xml:space="preserve">an </w:t>
                </w:r>
                <w:r w:rsidRPr="00FF748F" w:rsidR="005364BE">
                  <w:t>existing statutory definition</w:t>
                </w:r>
                <w:r w:rsidR="00BD115C">
                  <w:t xml:space="preserve"> in </w:t>
                </w:r>
                <w:r w:rsidRPr="00BD115C" w:rsidR="00BD115C">
                  <w:t>RCW 9.91.025</w:t>
                </w:r>
                <w:r w:rsidR="00BD115C">
                  <w:t>:</w:t>
                </w:r>
              </w:p>
              <w:p w:rsidR="005364BE" w:rsidP="00546D78" w:rsidRDefault="005364BE" w14:paraId="66FDE42E" w14:textId="6CE55B1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DA3EA4" w:rsidR="00DA3EA4" w:rsidP="005876D9" w:rsidRDefault="00DA3EA4" w14:paraId="62E3731D" w14:textId="2726D662">
                <w:r w:rsidRPr="00DA3EA4">
                  <w:t>"Transit station" or "transit facility" means all passenger facilities, structures, stops, shelters, bus zones, properties, and rights-of-way of all kinds that are owned, leased, held, or used by a transit authority for the purpose of providing public transportation services.</w:t>
                </w:r>
              </w:p>
              <w:p w:rsidRPr="005876D9" w:rsidR="005876D9" w:rsidP="005876D9" w:rsidRDefault="005876D9" w14:paraId="2D90625B" w14:textId="77777777"/>
              <w:p w:rsidRPr="005876D9" w:rsidR="001B4E53" w:rsidP="005876D9" w:rsidRDefault="001D2AD7" w14:paraId="22CADCF3" w14:textId="59EC51EA">
                <w:pPr>
                  <w:rPr>
                    <w:rFonts w:ascii="Times New Roman" w:hAnsi="Times New Roman" w:eastAsia="Times New Roman" w:cs="Times New Roman"/>
                  </w:rPr>
                </w:pPr>
                <w:r>
                  <w:t>Removes t</w:t>
                </w:r>
                <w:r w:rsidR="00BD115C">
                  <w:t>he term "transit authority" and its definition from the bill</w:t>
                </w:r>
                <w:r w:rsidR="00BA16FB">
                  <w:t>.  T</w:t>
                </w:r>
                <w:r>
                  <w:t xml:space="preserve">he term and definition </w:t>
                </w:r>
                <w:r w:rsidR="00BD115C">
                  <w:t xml:space="preserve">remain present in </w:t>
                </w:r>
                <w:r w:rsidRPr="00BD115C" w:rsidR="00BD115C">
                  <w:t>RCW 9.91.025</w:t>
                </w:r>
                <w:r w:rsidR="00BD115C">
                  <w:t>.</w:t>
                </w:r>
              </w:p>
            </w:tc>
          </w:tr>
        </w:sdtContent>
      </w:sdt>
      <w:permEnd w:id="241314491"/>
    </w:tbl>
    <w:p w:rsidR="00DF5D0E" w:rsidP="00546D78" w:rsidRDefault="00DF5D0E" w14:paraId="034F1CC4" w14:textId="77777777">
      <w:pPr>
        <w:pStyle w:val="BillEnd"/>
        <w:suppressLineNumbers/>
      </w:pPr>
    </w:p>
    <w:p w:rsidR="00DF5D0E" w:rsidP="00546D78" w:rsidRDefault="00DE256E" w14:paraId="0D0F4E4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46D78" w:rsidRDefault="00AB682C" w14:paraId="1F3A4FF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73DD" w14:textId="77777777" w:rsidR="00546D78" w:rsidRDefault="00546D78" w:rsidP="00DF5D0E">
      <w:r>
        <w:separator/>
      </w:r>
    </w:p>
  </w:endnote>
  <w:endnote w:type="continuationSeparator" w:id="0">
    <w:p w14:paraId="00E6D0C9" w14:textId="77777777" w:rsidR="00546D78" w:rsidRDefault="00546D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84E" w:rsidRDefault="0084484E" w14:paraId="1A7A0B6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07DA" w14:paraId="7ED6A6B7" w14:textId="36310F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6D78">
      <w:t>5444-S2 AMH FARI BUR 171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62F55" w14:paraId="6F34C24A" w14:textId="4D520DEC">
    <w:pPr>
      <w:pStyle w:val="AmendDraftFooter"/>
    </w:pPr>
    <w:fldSimple w:instr=" TITLE   \* MERGEFORMAT ">
      <w:r>
        <w:t>5444-S2 AMH FARI BUR 171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59BF" w14:textId="77777777" w:rsidR="00546D78" w:rsidRDefault="00546D78" w:rsidP="00DF5D0E">
      <w:r>
        <w:separator/>
      </w:r>
    </w:p>
  </w:footnote>
  <w:footnote w:type="continuationSeparator" w:id="0">
    <w:p w14:paraId="7C1604AE" w14:textId="77777777" w:rsidR="00546D78" w:rsidRDefault="00546D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6A46" w14:textId="77777777" w:rsidR="0084484E" w:rsidRDefault="0084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ABB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915D5" wp14:editId="02A77A7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3A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DBBF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EAF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A6E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24C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DE4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B1BD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C622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C1B4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FF7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22F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9F6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AC5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92D0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5E3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0B5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1B7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25A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EB15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AD9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7398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9EC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D04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BE1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FF1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B51F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435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A23D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17E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FF04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F240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AA5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7F09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47CD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15D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463A4F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DBBF67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EAF4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A6E82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24C67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DE49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B1BDA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C6223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C1B4A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FF7B1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22F86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9F69D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AC5DA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92D0B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5E345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0B572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1B7A0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25A9A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EB15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AD96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7398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9ECA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D04A4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BE138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FF1EE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B51FC2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435BC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A23D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17ED1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FF0421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F24039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AA50F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7F09B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47CD9F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95F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117819" wp14:editId="2F394D9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9507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BC17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FCE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A6C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DF2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33C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98C9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2F66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750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663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A163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7BF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B6A4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CCF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DEE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DF8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E0C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EC2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122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85D3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FD8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4E4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4C1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7DE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2FA05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A354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E2E00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1781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2E9507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BC17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FCE9E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A6CBA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DF22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33C80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98C94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2F66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750C5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663F9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A163B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7BF6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B6A4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CCFBA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DEE4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DF8AE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E0C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EC234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1227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85D3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FD8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4E4F7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4C12E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7DED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2FA05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A354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E2E00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868638">
    <w:abstractNumId w:val="5"/>
  </w:num>
  <w:num w:numId="2" w16cid:durableId="949236296">
    <w:abstractNumId w:val="3"/>
  </w:num>
  <w:num w:numId="3" w16cid:durableId="301084470">
    <w:abstractNumId w:val="2"/>
  </w:num>
  <w:num w:numId="4" w16cid:durableId="2111118778">
    <w:abstractNumId w:val="1"/>
  </w:num>
  <w:num w:numId="5" w16cid:durableId="216088973">
    <w:abstractNumId w:val="0"/>
  </w:num>
  <w:num w:numId="6" w16cid:durableId="674042789">
    <w:abstractNumId w:val="4"/>
  </w:num>
  <w:num w:numId="7" w16cid:durableId="57022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526F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2AD7"/>
    <w:rsid w:val="001E6675"/>
    <w:rsid w:val="00217E8A"/>
    <w:rsid w:val="00265296"/>
    <w:rsid w:val="0027151B"/>
    <w:rsid w:val="00281CBD"/>
    <w:rsid w:val="00316CD9"/>
    <w:rsid w:val="00362F55"/>
    <w:rsid w:val="003E2FC6"/>
    <w:rsid w:val="003F5C4C"/>
    <w:rsid w:val="00492DDC"/>
    <w:rsid w:val="004C6615"/>
    <w:rsid w:val="005115F9"/>
    <w:rsid w:val="00523C5A"/>
    <w:rsid w:val="005364BE"/>
    <w:rsid w:val="00546D78"/>
    <w:rsid w:val="005876D9"/>
    <w:rsid w:val="005A10C3"/>
    <w:rsid w:val="005E69C3"/>
    <w:rsid w:val="005F30CD"/>
    <w:rsid w:val="00605C39"/>
    <w:rsid w:val="006841E6"/>
    <w:rsid w:val="006B512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484E"/>
    <w:rsid w:val="00846034"/>
    <w:rsid w:val="008C2637"/>
    <w:rsid w:val="008C7E6E"/>
    <w:rsid w:val="00931B84"/>
    <w:rsid w:val="009529B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5390"/>
    <w:rsid w:val="00B31D1C"/>
    <w:rsid w:val="00B41494"/>
    <w:rsid w:val="00B518D0"/>
    <w:rsid w:val="00B56650"/>
    <w:rsid w:val="00B73E0A"/>
    <w:rsid w:val="00B961E0"/>
    <w:rsid w:val="00BA16FB"/>
    <w:rsid w:val="00BD115C"/>
    <w:rsid w:val="00BF44DF"/>
    <w:rsid w:val="00C61A83"/>
    <w:rsid w:val="00C8108C"/>
    <w:rsid w:val="00C84AD0"/>
    <w:rsid w:val="00D40447"/>
    <w:rsid w:val="00D659AC"/>
    <w:rsid w:val="00DA3EA4"/>
    <w:rsid w:val="00DA47F3"/>
    <w:rsid w:val="00DC2C13"/>
    <w:rsid w:val="00DE07DA"/>
    <w:rsid w:val="00DE256E"/>
    <w:rsid w:val="00DF5D0E"/>
    <w:rsid w:val="00E1471A"/>
    <w:rsid w:val="00E267B1"/>
    <w:rsid w:val="00E41CC6"/>
    <w:rsid w:val="00E66F5D"/>
    <w:rsid w:val="00E675D8"/>
    <w:rsid w:val="00E831A5"/>
    <w:rsid w:val="00E850E7"/>
    <w:rsid w:val="00EC4C96"/>
    <w:rsid w:val="00ED2EEB"/>
    <w:rsid w:val="00F229DE"/>
    <w:rsid w:val="00F304D3"/>
    <w:rsid w:val="00F4663F"/>
    <w:rsid w:val="00F914FB"/>
    <w:rsid w:val="00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0E53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A3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371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5444-S2</BillDocName>
  <AmendType>AMH</AmendType>
  <SponsorAcronym>FARI</SponsorAcronym>
  <DrafterAcronym>BUR</DrafterAcronym>
  <DraftNumber>171</DraftNumber>
  <ReferenceNumber>2SSB 5444</ReferenceNumber>
  <Floor>H AMD</Floor>
  <AmendmentNumber> 1115</AmendmentNumber>
  <Sponsors>By Representative Farivar</Sponsors>
  <FloorAction>ADOPTED 02/27/2024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179</Words>
  <Characters>976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5444-S2 AMH FARI BUR 171</vt:lpstr>
    </vt:vector>
  </TitlesOfParts>
  <Company>Washington State Legislature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5444-S2 AMH FARI BUR 171</dc:title>
  <dc:creator>John Burzynski</dc:creator>
  <cp:lastModifiedBy>Burzynski, John</cp:lastModifiedBy>
  <cp:revision>20</cp:revision>
  <dcterms:created xsi:type="dcterms:W3CDTF">2024-02-22T21:45:00Z</dcterms:created>
  <dcterms:modified xsi:type="dcterms:W3CDTF">2024-02-23T18:56:00Z</dcterms:modified>
</cp:coreProperties>
</file>