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73626" w14:paraId="1215CD80" w14:textId="74BAC0A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F0EA7">
            <w:t>5334-S.E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F0EA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F0EA7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F0EA7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F0EA7">
            <w:t>349</w:t>
          </w:r>
        </w:sdtContent>
      </w:sdt>
    </w:p>
    <w:p w:rsidR="00DF5D0E" w:rsidP="00B73E0A" w:rsidRDefault="00AA1230" w14:paraId="69796D7B" w14:textId="3ED92E1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73626" w14:paraId="7269FA8C" w14:textId="38FDB1C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F0EA7">
            <w:rPr>
              <w:b/>
              <w:u w:val="single"/>
            </w:rPr>
            <w:t>ESSB 5334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F0EA7">
            <w:t>H AMD TO LG COMM AMD (H-3365.1/24)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1238</w:t>
          </w:r>
        </w:sdtContent>
      </w:sdt>
    </w:p>
    <w:p w:rsidR="00DF5D0E" w:rsidP="00605C39" w:rsidRDefault="00873626" w14:paraId="66BDB828" w14:textId="0BCEEDB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F0EA7">
            <w:rPr>
              <w:sz w:val="22"/>
            </w:rPr>
            <w:t xml:space="preserve"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F0EA7" w14:paraId="174EB492" w14:textId="5FDAAE5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4F0EA7" w:rsidP="00C8108C" w:rsidRDefault="00DE256E" w14:paraId="4171F6F1" w14:textId="07FE40E8">
      <w:pPr>
        <w:pStyle w:val="Page"/>
      </w:pPr>
      <w:bookmarkStart w:name="StartOfAmendmentBody" w:id="0"/>
      <w:bookmarkEnd w:id="0"/>
      <w:permStart w:edGrp="everyone" w:id="1538678885"/>
      <w:r>
        <w:tab/>
      </w:r>
      <w:r w:rsidR="004F0EA7">
        <w:t xml:space="preserve">On page </w:t>
      </w:r>
      <w:r w:rsidR="004417AB">
        <w:t>2, after line 17 of the striking amendment, insert the following:</w:t>
      </w:r>
    </w:p>
    <w:p w:rsidRPr="004417AB" w:rsidR="004417AB" w:rsidP="004417AB" w:rsidRDefault="004417AB" w14:paraId="43F6B325" w14:textId="0980D5FA">
      <w:pPr>
        <w:pStyle w:val="RCWSLText"/>
      </w:pPr>
      <w:r>
        <w:tab/>
        <w:t>"(c) In the ordinance or resolution imposing the tax under this section, the county, city, or town imposing the tax must exempt</w:t>
      </w:r>
      <w:r w:rsidR="001D5412">
        <w:t xml:space="preserve"> from the tax</w:t>
      </w:r>
      <w:r>
        <w:t xml:space="preserve"> </w:t>
      </w:r>
      <w:r w:rsidR="001D5412">
        <w:t xml:space="preserve">one </w:t>
      </w:r>
      <w:r>
        <w:t xml:space="preserve">short-term rental property </w:t>
      </w:r>
      <w:r w:rsidR="001D5412">
        <w:t xml:space="preserve">per person for those </w:t>
      </w:r>
      <w:r>
        <w:t>61 years of age or older.</w:t>
      </w:r>
      <w:r w:rsidR="001D5412">
        <w:t>"</w:t>
      </w:r>
    </w:p>
    <w:p w:rsidRPr="004F0EA7" w:rsidR="00DF5D0E" w:rsidP="004F0EA7" w:rsidRDefault="00DF5D0E" w14:paraId="2B43B253" w14:textId="535CC4DE">
      <w:pPr>
        <w:suppressLineNumbers/>
        <w:rPr>
          <w:spacing w:val="-3"/>
        </w:rPr>
      </w:pPr>
    </w:p>
    <w:permEnd w:id="1538678885"/>
    <w:p w:rsidR="00ED2EEB" w:rsidP="004F0EA7" w:rsidRDefault="00ED2EEB" w14:paraId="4C1B545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195258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3B47A2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F0EA7" w:rsidRDefault="00D659AC" w14:paraId="4F7F70C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F0EA7" w:rsidRDefault="0096303F" w14:paraId="6717A1EB" w14:textId="59E2D29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D5412">
                  <w:t>Requires counties, cities, and towns to exempt one short-term rental property per person for those 61 years of age or older.</w:t>
                </w:r>
              </w:p>
              <w:p w:rsidRPr="007D1589" w:rsidR="001B4E53" w:rsidP="004F0EA7" w:rsidRDefault="001B4E53" w14:paraId="10ABA3B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19525860"/>
    </w:tbl>
    <w:p w:rsidR="00DF5D0E" w:rsidP="004F0EA7" w:rsidRDefault="00DF5D0E" w14:paraId="5DBFC9E4" w14:textId="77777777">
      <w:pPr>
        <w:pStyle w:val="BillEnd"/>
        <w:suppressLineNumbers/>
      </w:pPr>
    </w:p>
    <w:p w:rsidR="00DF5D0E" w:rsidP="004F0EA7" w:rsidRDefault="00DE256E" w14:paraId="21B11CD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F0EA7" w:rsidRDefault="00AB682C" w14:paraId="22AC95B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117D" w14:textId="77777777" w:rsidR="004F0EA7" w:rsidRDefault="004F0EA7" w:rsidP="00DF5D0E">
      <w:r>
        <w:separator/>
      </w:r>
    </w:p>
  </w:endnote>
  <w:endnote w:type="continuationSeparator" w:id="0">
    <w:p w14:paraId="6CE5CD14" w14:textId="77777777" w:rsidR="004F0EA7" w:rsidRDefault="004F0EA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13FD" w:rsidRDefault="00D713FD" w14:paraId="11FD37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713FD" w14:paraId="058A00CD" w14:textId="39CE2EB3">
    <w:pPr>
      <w:pStyle w:val="AmendDraftFooter"/>
    </w:pPr>
    <w:fldSimple w:instr=" TITLE   \* MERGEFORMAT ">
      <w:r w:rsidR="004F0EA7">
        <w:t>5334-S.E AMH .... WRIK 349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713FD" w14:paraId="512939D5" w14:textId="60220C74">
    <w:pPr>
      <w:pStyle w:val="AmendDraftFooter"/>
    </w:pPr>
    <w:fldSimple w:instr=" TITLE   \* MERGEFORMAT ">
      <w:r>
        <w:t>5334-S.E AMH .... WRIK 349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4725" w14:textId="77777777" w:rsidR="004F0EA7" w:rsidRDefault="004F0EA7" w:rsidP="00DF5D0E">
      <w:r>
        <w:separator/>
      </w:r>
    </w:p>
  </w:footnote>
  <w:footnote w:type="continuationSeparator" w:id="0">
    <w:p w14:paraId="10785EC5" w14:textId="77777777" w:rsidR="004F0EA7" w:rsidRDefault="004F0EA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2885" w14:textId="77777777" w:rsidR="00D713FD" w:rsidRDefault="00D71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E4D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82666" wp14:editId="0CC60E9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F52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D1392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2FA7B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E5A1E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5AB8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D71EB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653D8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9AB1A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41A90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A214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A192D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2F8C3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C652E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A68C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06F1A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16596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13B4D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B13C9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120FA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929B6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0513A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75055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FFFF4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963EF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9E525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6E817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0D363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891A7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6D372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8D4D2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79D8E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260C4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5577D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87405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8266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B4F524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D1392F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2FA7B5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E5A1EC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5AB8D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D71EB1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653D8A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9AB1A3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41A905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A2149C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A192DA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2F8C33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C652E1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0A68CA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06F1AD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165961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13B4D5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B13C95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120FA2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929B6A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0513AF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75055F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FFFF4E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963EF6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9E525C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6E8175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0D3633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891A77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6D3724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8D4D28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79D8E1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260C44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5577D7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87405C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52E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299FBA" wp14:editId="48E16E3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F6B4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FC3CD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5B441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F4485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2B176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D191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66185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63D60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BB9CD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20727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7934D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91A57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2897B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F5AE8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D870D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10F83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B256D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ECD7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A213F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7DB2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92D9A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589FD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9CAF5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A3B88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8ECB14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5902A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0C773B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99FB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6FF6B4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FC3CDA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5B4419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F44850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2B1766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D1915A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661852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63D60D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BB9CD5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20727E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7934DB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91A570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2897BB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F5AE81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D870D2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10F831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B256DA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ECD7D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A213F1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7DB24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92D9A6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589FD6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9CAF59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A3B886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8ECB14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5902A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0C773B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9677594">
    <w:abstractNumId w:val="5"/>
  </w:num>
  <w:num w:numId="2" w16cid:durableId="2113285404">
    <w:abstractNumId w:val="3"/>
  </w:num>
  <w:num w:numId="3" w16cid:durableId="2127194916">
    <w:abstractNumId w:val="2"/>
  </w:num>
  <w:num w:numId="4" w16cid:durableId="1091002188">
    <w:abstractNumId w:val="1"/>
  </w:num>
  <w:num w:numId="5" w16cid:durableId="1819178723">
    <w:abstractNumId w:val="0"/>
  </w:num>
  <w:num w:numId="6" w16cid:durableId="884828414">
    <w:abstractNumId w:val="4"/>
  </w:num>
  <w:num w:numId="7" w16cid:durableId="1893036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D5412"/>
    <w:rsid w:val="001E6675"/>
    <w:rsid w:val="00217E8A"/>
    <w:rsid w:val="00265296"/>
    <w:rsid w:val="00281CBD"/>
    <w:rsid w:val="00316CD9"/>
    <w:rsid w:val="003E2FC6"/>
    <w:rsid w:val="004417AB"/>
    <w:rsid w:val="00492DDC"/>
    <w:rsid w:val="004C6615"/>
    <w:rsid w:val="004F0EA7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3626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713FD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2D79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471B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5334-S.E</BillDocName>
  <AmendType>AMH</AmendType>
  <SponsorAcronym>ORCU</SponsorAcronym>
  <DrafterAcronym>WRIK</DrafterAcronym>
  <DraftNumber>349</DraftNumber>
  <ReferenceNumber>ESSB 5334</ReferenceNumber>
  <Floor>H AMD TO LG COMM AMD (H-3365.1/24)</Floor>
  <AmendmentNumber> 1238</AmendmentNumber>
  <Sponsors>By Representative Orcutt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488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5334-S.E AMH .... WRIK 349</vt:lpstr>
    </vt:vector>
  </TitlesOfParts>
  <Company>Washington State Legislature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5334-S.E AMH ORCU WRIK 349</dc:title>
  <dc:creator>Kellen Wright</dc:creator>
  <cp:lastModifiedBy>Wright, Kellen</cp:lastModifiedBy>
  <cp:revision>4</cp:revision>
  <dcterms:created xsi:type="dcterms:W3CDTF">2024-02-26T23:53:00Z</dcterms:created>
  <dcterms:modified xsi:type="dcterms:W3CDTF">2024-02-28T17:01:00Z</dcterms:modified>
</cp:coreProperties>
</file>