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D2EBD" w14:paraId="37B089E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53D2C">
            <w:t>5334-S.E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53D2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53D2C">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53D2C">
            <w:t>WRIK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53D2C">
            <w:t>277</w:t>
          </w:r>
        </w:sdtContent>
      </w:sdt>
    </w:p>
    <w:p w:rsidR="00DF5D0E" w:rsidP="00B73E0A" w:rsidRDefault="00AA1230" w14:paraId="0AA69FA3" w14:textId="77777777">
      <w:pPr>
        <w:pStyle w:val="OfferedBy"/>
        <w:spacing w:after="120"/>
      </w:pPr>
      <w:r>
        <w:tab/>
      </w:r>
      <w:r>
        <w:tab/>
      </w:r>
      <w:r>
        <w:tab/>
      </w:r>
    </w:p>
    <w:p w:rsidR="00DF5D0E" w:rsidRDefault="009D2EBD" w14:paraId="3546DF59"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53D2C">
            <w:rPr>
              <w:b/>
              <w:u w:val="single"/>
            </w:rPr>
            <w:t>ESSB 5334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53D2C">
            <w:t>H AMD TO LG COMM AMD (H-1743.1/23)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647</w:t>
          </w:r>
        </w:sdtContent>
      </w:sdt>
    </w:p>
    <w:p w:rsidR="00DF5D0E" w:rsidP="00605C39" w:rsidRDefault="009D2EBD" w14:paraId="7AF31678"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53D2C">
            <w:rPr>
              <w:sz w:val="22"/>
            </w:rPr>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53D2C" w14:paraId="5AB20230" w14:textId="77777777">
          <w:pPr>
            <w:spacing w:after="400" w:line="408" w:lineRule="exact"/>
            <w:jc w:val="right"/>
            <w:rPr>
              <w:b/>
              <w:bCs/>
            </w:rPr>
          </w:pPr>
          <w:r>
            <w:rPr>
              <w:b/>
              <w:bCs/>
            </w:rPr>
            <w:t xml:space="preserve">NOT CONSIDERED 01/02/2024</w:t>
          </w:r>
        </w:p>
      </w:sdtContent>
    </w:sdt>
    <w:p w:rsidR="00653D2C" w:rsidP="00C8108C" w:rsidRDefault="00DE256E" w14:paraId="7A0ACA5E" w14:textId="2241BECC">
      <w:pPr>
        <w:pStyle w:val="Page"/>
      </w:pPr>
      <w:bookmarkStart w:name="StartOfAmendmentBody" w:id="0"/>
      <w:bookmarkEnd w:id="0"/>
      <w:permStart w:edGrp="everyone" w:id="74544178"/>
      <w:r>
        <w:tab/>
      </w:r>
      <w:r w:rsidR="00033CAD">
        <w:t>One page 1 of the striking amendment, strike all material after line 2 and</w:t>
      </w:r>
      <w:r w:rsidR="00653D2C">
        <w:t xml:space="preserve"> insert the following: </w:t>
      </w:r>
    </w:p>
    <w:p w:rsidR="00A50A5A" w:rsidRDefault="00854993" w14:paraId="422E816C" w14:textId="1F71AA8E">
      <w:pPr>
        <w:spacing w:before="400" w:line="408" w:lineRule="exact"/>
        <w:ind w:firstLine="576"/>
      </w:pPr>
      <w:r w:rsidRPr="00854993">
        <w:rPr>
          <w:bCs/>
        </w:rPr>
        <w:t>"</w:t>
      </w:r>
      <w:r w:rsidR="00A50A5A">
        <w:rPr>
          <w:b/>
        </w:rPr>
        <w:t xml:space="preserve">Sec. </w:t>
      </w:r>
      <w:r w:rsidR="00A50A5A">
        <w:rPr>
          <w:b/>
        </w:rPr>
        <w:fldChar w:fldCharType="begin"/>
      </w:r>
      <w:r w:rsidR="00A50A5A">
        <w:rPr>
          <w:b/>
        </w:rPr>
        <w:instrText>LISTNUM  LegalDefault \l 1</w:instrText>
      </w:r>
      <w:r w:rsidR="00A50A5A">
        <w:rPr>
          <w:b/>
        </w:rPr>
        <w:fldChar w:fldCharType="end"/>
      </w:r>
      <w:r w:rsidR="00A50A5A">
        <w:t xml:space="preserve">  RCW 67.28.180 and 2021 c 27 s 2 are each amended to read as follows:</w:t>
      </w:r>
    </w:p>
    <w:p w:rsidR="00A50A5A" w:rsidRDefault="00A50A5A" w14:paraId="0D27DCC9" w14:textId="77777777">
      <w:pPr>
        <w:spacing w:line="408" w:lineRule="exact"/>
        <w:ind w:firstLine="576"/>
      </w:pPr>
      <w:r>
        <w:t>(1)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rsidR="00A50A5A" w:rsidRDefault="00A50A5A" w14:paraId="4D4DC89C" w14:textId="77777777">
      <w:pPr>
        <w:spacing w:line="408" w:lineRule="exact"/>
        <w:ind w:firstLine="576"/>
      </w:pPr>
      <w:r>
        <w:t>(2) Any levy authorized by this section is subject to the following:</w:t>
      </w:r>
    </w:p>
    <w:p w:rsidR="00A50A5A" w:rsidRDefault="00A50A5A" w14:paraId="3C15EE5A" w14:textId="77777777">
      <w:pPr>
        <w:spacing w:line="408" w:lineRule="exact"/>
        <w:ind w:firstLine="576"/>
      </w:pPr>
      <w:r>
        <w:t>(a)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rsidR="00A50A5A" w:rsidRDefault="00A50A5A" w14:paraId="3065B8D4" w14:textId="77777777">
      <w:pPr>
        <w:spacing w:line="408" w:lineRule="exact"/>
        <w:ind w:firstLine="576"/>
      </w:pPr>
      <w: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and 67.28.160 or has authorized and issued revenue or general obligation bonds pursuant to the provisions of RCW 67.28.150 and 67.28.160, such county is exempt from the provisions of (a) of this subsection, to the extent that the tax revenues are pledged for payment of principal and interest on bonds issued at any time pursuant to the provisions of RCW 67.28.150 and </w:t>
      </w:r>
      <w:r>
        <w:lastRenderedPageBreak/>
        <w:t>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rsidR="00A50A5A" w:rsidRDefault="00A50A5A" w14:paraId="49707774" w14:textId="77777777">
      <w:pPr>
        <w:spacing w:line="408" w:lineRule="exact"/>
        <w:ind w:firstLine="576"/>
      </w:pPr>
      <w:r>
        <w:t>(ii)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rsidR="00A50A5A" w:rsidRDefault="00A50A5A" w14:paraId="7AA38031" w14:textId="77777777">
      <w:pPr>
        <w:spacing w:line="408" w:lineRule="exact"/>
        <w:ind w:firstLine="576"/>
      </w:pPr>
      <w:r>
        <w:t>(iii)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rsidR="00A50A5A" w:rsidRDefault="00A50A5A" w14:paraId="6D79DCF2" w14:textId="77777777">
      <w:pPr>
        <w:spacing w:line="408" w:lineRule="exact"/>
        <w:ind w:firstLine="576"/>
      </w:pPr>
      <w:r>
        <w:t>(c)(i) No city within a county exempt under (b) of this subsection may levy the tax authorized by this section so long as said county is so exempt.</w:t>
      </w:r>
    </w:p>
    <w:p w:rsidR="00A50A5A" w:rsidRDefault="00A50A5A" w14:paraId="771E2792" w14:textId="77777777">
      <w:pPr>
        <w:spacing w:line="408" w:lineRule="exact"/>
        <w:ind w:firstLine="576"/>
      </w:pPr>
      <w:r>
        <w:t>(ii) No city within a county with a population of one million five hundred thousand or more may levy the tax authorized by this section.</w:t>
      </w:r>
    </w:p>
    <w:p w:rsidR="00A50A5A" w:rsidRDefault="00A50A5A" w14:paraId="5AE10F63" w14:textId="77777777">
      <w:pPr>
        <w:spacing w:line="408" w:lineRule="exact"/>
        <w:ind w:firstLine="576"/>
      </w:pPr>
      <w:r>
        <w:t>(iii) However, in the event that any city in a county described in (c)(i) or (ii) of this subsection (2) has levied the tax authorized by this section and has, prior to June 26, 1975, authorized and issued revenue or general obligation bonds pursuant to the provisions of RCW 67.28.150 and 67.28.160, such city may levy the tax so long as the tax revenues are pledged for payment of principal and interest on bonds issued at any time pursuant to the provisions of RCW 67.28.150 and 67.28.160.</w:t>
      </w:r>
    </w:p>
    <w:p w:rsidR="00A50A5A" w:rsidRDefault="00A50A5A" w14:paraId="071832D8" w14:textId="77777777">
      <w:pPr>
        <w:spacing w:line="408" w:lineRule="exact"/>
        <w:ind w:firstLine="576"/>
      </w:pPr>
      <w:r>
        <w:t>(3) Any levy authorized by this section by a county that has a population of one million five hundred thousand or more is subject to the following:</w:t>
      </w:r>
    </w:p>
    <w:p w:rsidR="00A50A5A" w:rsidRDefault="00A50A5A" w14:paraId="46632ED5" w14:textId="77777777">
      <w:pPr>
        <w:spacing w:line="408" w:lineRule="exact"/>
        <w:ind w:firstLine="576"/>
      </w:pPr>
      <w:r>
        <w:t>(a) Taxes collected under this section in any calendar year before 2013 in excess of five million three hundred thousand dollars may only be used as follows:</w:t>
      </w:r>
    </w:p>
    <w:p w:rsidR="00A50A5A" w:rsidRDefault="00A50A5A" w14:paraId="66087B37" w14:textId="77777777">
      <w:pPr>
        <w:spacing w:line="408" w:lineRule="exact"/>
        <w:ind w:firstLine="576"/>
      </w:pPr>
      <w:r>
        <w:t>(i) Seventy percent from January 1, 2001, through December 31, 2012, for art museums, cultural museums, heritage museums, the arts, and the performing arts. Moneys spent under this subsection (3)(a)(i) must be used for the purposes of this subsection (3)(a)(i) in all parts of the county.</w:t>
      </w:r>
    </w:p>
    <w:p w:rsidR="00A50A5A" w:rsidRDefault="00A50A5A" w14:paraId="6E6BE503" w14:textId="77777777">
      <w:pPr>
        <w:spacing w:line="408" w:lineRule="exact"/>
        <w:ind w:firstLine="576"/>
      </w:pPr>
      <w:r>
        <w:t>(ii)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rsidR="00A50A5A" w:rsidRDefault="00A50A5A" w14:paraId="3C3DA3D8" w14:textId="77777777">
      <w:pPr>
        <w:spacing w:line="408" w:lineRule="exact"/>
        <w:ind w:firstLine="576"/>
      </w:pPr>
      <w:r>
        <w:t>(b) From January 1, 2013, through December 31, 2015, all revenues under this section must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rsidR="00A50A5A" w:rsidRDefault="00A50A5A" w14:paraId="23C363C5" w14:textId="77777777">
      <w:pPr>
        <w:spacing w:line="408" w:lineRule="exact"/>
        <w:ind w:firstLine="576"/>
      </w:pPr>
      <w:r>
        <w:t>(c) From January 1, 2016, through December 31, 2020, all revenues under this section must be deposited in the stadium and exhibition center account under RCW 43.99N.060.</w:t>
      </w:r>
    </w:p>
    <w:p w:rsidR="00A50A5A" w:rsidRDefault="00A50A5A" w14:paraId="19D74F4A" w14:textId="77777777">
      <w:pPr>
        <w:spacing w:line="408" w:lineRule="exact"/>
        <w:ind w:firstLine="576"/>
      </w:pPr>
      <w:r>
        <w:t>(d) On and after January 1, 2021, the revenues under this section must be used as follows:</w:t>
      </w:r>
    </w:p>
    <w:p w:rsidR="00A50A5A" w:rsidRDefault="00A50A5A" w14:paraId="740991BC" w14:textId="77777777">
      <w:pPr>
        <w:spacing w:line="408" w:lineRule="exact"/>
        <w:ind w:firstLine="576"/>
      </w:pPr>
      <w:r>
        <w:t>(i) At least thirty-seven and one-half percent of the revenues under this section must be deposited in the special account under (e) of this subsection.</w:t>
      </w:r>
    </w:p>
    <w:p w:rsidR="00A50A5A" w:rsidRDefault="00A50A5A" w14:paraId="2E28E0EB" w14:textId="77777777">
      <w:pPr>
        <w:spacing w:line="408" w:lineRule="exact"/>
        <w:ind w:firstLine="576"/>
      </w:pPr>
      <w:r>
        <w:t>(ii) At least thirty-seven and one-half percent of the revenues under this section must be used:</w:t>
      </w:r>
    </w:p>
    <w:p w:rsidR="00A50A5A" w:rsidRDefault="00A50A5A" w14:paraId="71496884" w14:textId="77777777">
      <w:pPr>
        <w:spacing w:line="408" w:lineRule="exact"/>
        <w:ind w:firstLine="576"/>
      </w:pPr>
      <w:r>
        <w:t>(A) For contracts, loans, or grants to nonprofit organizations or public housing authorities for affordable workforce housing within one-half mile of a transit station, as described under RCW 9.91.025 or for housing, facilities, or services for homeless youth; or</w:t>
      </w:r>
    </w:p>
    <w:p w:rsidR="00A50A5A" w:rsidRDefault="00A50A5A" w14:paraId="283B854B" w14:textId="77777777">
      <w:pPr>
        <w:spacing w:line="408" w:lineRule="exact"/>
        <w:ind w:firstLine="576"/>
      </w:pPr>
      <w:r>
        <w:t>(B) To repay:</w:t>
      </w:r>
    </w:p>
    <w:p w:rsidR="00A50A5A" w:rsidRDefault="00A50A5A" w14:paraId="0E75531C" w14:textId="77777777">
      <w:pPr>
        <w:spacing w:line="408" w:lineRule="exact"/>
        <w:ind w:firstLine="576"/>
      </w:pPr>
      <w:r>
        <w:t>(I) General obligation bonds issued pursuant to RCW 67.28.150 to finance such contracts, loans, or grants; or</w:t>
      </w:r>
    </w:p>
    <w:p w:rsidR="00A50A5A" w:rsidRDefault="00A50A5A" w14:paraId="460209E0" w14:textId="77777777">
      <w:pPr>
        <w:spacing w:line="408" w:lineRule="exact"/>
        <w:ind w:firstLine="576"/>
      </w:pPr>
      <w:r>
        <w:t>(II) Revenue bonds issued pursuant to RCW 67.28.160 to finance a fund to make such contracts, loans, or grants; or</w:t>
      </w:r>
    </w:p>
    <w:p w:rsidR="00A50A5A" w:rsidRDefault="00A50A5A" w14:paraId="5741B2C3" w14:textId="77777777">
      <w:pPr>
        <w:spacing w:line="408" w:lineRule="exact"/>
        <w:ind w:firstLine="576"/>
      </w:pPr>
      <w:r>
        <w:t>(III) Revenue bonds issued pursuant to RCW 67.28.160 to finance projects authorized by an authority under chapter 43.167 RCW to promote sustainable workplace opportunities near a community impacted by the construction or operation of tourism-related facilities.</w:t>
      </w:r>
    </w:p>
    <w:p w:rsidR="00A50A5A" w:rsidRDefault="00A50A5A" w14:paraId="0E73BB42" w14:textId="53BDB611">
      <w:pPr>
        <w:spacing w:line="408" w:lineRule="exact"/>
        <w:ind w:firstLine="576"/>
      </w:pPr>
      <w:r>
        <w:t>(iii) The remainder must be used for capital or operating programs that promote tourism and attract tourists to the county</w:t>
      </w:r>
      <w:r>
        <w:rPr>
          <w:u w:val="single"/>
        </w:rPr>
        <w:t xml:space="preserve"> or as provided in RCW 67.28.1815(2)</w:t>
      </w:r>
      <w:r>
        <w:t>.</w:t>
      </w:r>
    </w:p>
    <w:p w:rsidR="00A50A5A" w:rsidRDefault="00A50A5A" w14:paraId="08E39358" w14:textId="77777777">
      <w:pPr>
        <w:spacing w:line="408" w:lineRule="exact"/>
        <w:ind w:firstLine="576"/>
      </w:pPr>
      <w:r>
        <w:t>(e) At least forty percent of the revenues distributed pursuant to (a)(i) of this subsection must be deposited in a special account. The account may only be used for the purposes of (a)(i) of this subsection.</w:t>
      </w:r>
    </w:p>
    <w:p w:rsidR="00A50A5A" w:rsidRDefault="00A50A5A" w14:paraId="1D984B92" w14:textId="77777777">
      <w:pPr>
        <w:spacing w:line="408" w:lineRule="exact"/>
        <w:ind w:firstLine="576"/>
      </w:pPr>
      <w:r>
        <w:t>(f) School districts and schools may not receive revenues distributed pursuant to (a)(i) of this subsection.</w:t>
      </w:r>
    </w:p>
    <w:p w:rsidR="00A50A5A" w:rsidRDefault="00A50A5A" w14:paraId="7697E725" w14:textId="77777777">
      <w:pPr>
        <w:spacing w:line="408" w:lineRule="exact"/>
        <w:ind w:firstLine="576"/>
      </w:pPr>
      <w:r>
        <w:t>(g)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rsidR="00A50A5A" w:rsidRDefault="00A50A5A" w14:paraId="3C8B5EBE" w14:textId="77777777">
      <w:pPr>
        <w:spacing w:line="408" w:lineRule="exact"/>
        <w:ind w:firstLine="576"/>
      </w:pPr>
      <w:r>
        <w:t>(h) For the purposes of this section:</w:t>
      </w:r>
    </w:p>
    <w:p w:rsidR="00A50A5A" w:rsidRDefault="00A50A5A" w14:paraId="49BE72DE" w14:textId="77777777">
      <w:pPr>
        <w:spacing w:line="408" w:lineRule="exact"/>
        <w:ind w:firstLine="576"/>
      </w:pPr>
      <w:r>
        <w:t>(i) "Affordable workforce housing" means housing for a single person, family, or unrelated persons living together whose income is at or below 80 percent of the median income, adjusted for household size, for the county where the housing is located; and</w:t>
      </w:r>
    </w:p>
    <w:p w:rsidR="00A50A5A" w:rsidRDefault="00A50A5A" w14:paraId="2A49924E" w14:textId="77777777">
      <w:pPr>
        <w:spacing w:line="408" w:lineRule="exact"/>
        <w:ind w:firstLine="576"/>
      </w:pPr>
      <w:r>
        <w:t>(ii)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rsidR="00A50A5A" w:rsidRDefault="00A50A5A" w14:paraId="637E8423" w14:textId="77777777">
      <w:pPr>
        <w:spacing w:line="408" w:lineRule="exact"/>
        <w:ind w:firstLine="576"/>
      </w:pPr>
      <w:r>
        <w:t>(i)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rsidR="00A50A5A" w:rsidRDefault="00A50A5A" w14:paraId="07A02FB3" w14:textId="77777777">
      <w:pPr>
        <w:spacing w:line="408" w:lineRule="exact"/>
        <w:ind w:firstLine="576"/>
      </w:pPr>
      <w:r>
        <w:t>(j)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rsidR="00A50A5A" w:rsidRDefault="00A50A5A" w14:paraId="2752989B" w14:textId="77777777">
      <w:pPr>
        <w:spacing w:line="408" w:lineRule="exact"/>
        <w:ind w:firstLine="576"/>
      </w:pPr>
      <w:r>
        <w:t>(k)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shall be retired. This subsection (3)(k) does not apply in respect to a public stadium under chapter 36.102 RCW transferred to, owned by, or constructed by a public facilities district under chapter 36.100 RCW or a stadium and exhibition center.</w:t>
      </w:r>
    </w:p>
    <w:p w:rsidR="00A50A5A" w:rsidRDefault="00A50A5A" w14:paraId="26B53D17" w14:textId="77777777">
      <w:pPr>
        <w:spacing w:line="408" w:lineRule="exact"/>
        <w:ind w:firstLine="576"/>
      </w:pPr>
      <w:r>
        <w:t>(l)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rsidR="00A50A5A" w:rsidRDefault="00A50A5A" w14:paraId="11F55979" w14:textId="77777777">
      <w:pPr>
        <w:spacing w:line="408" w:lineRule="exact"/>
        <w:ind w:firstLine="576"/>
      </w:pPr>
      <w:r>
        <w:t>(4) If a court of competent jurisdiction declares any provision of subsection (3) of this section invalid, then that invalid provision is null and void and the remainder of this section is not affected.</w:t>
      </w:r>
    </w:p>
    <w:p w:rsidR="00A50A5A" w:rsidRDefault="00A50A5A" w14:paraId="0C7640B1"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67.28.1815 and 2008 c 264 s 3 are each amended to read as follows:</w:t>
      </w:r>
    </w:p>
    <w:p w:rsidR="00A50A5A" w:rsidRDefault="00A50A5A" w14:paraId="2F9C6F96" w14:textId="6F576D29">
      <w:pPr>
        <w:spacing w:line="408" w:lineRule="exact"/>
        <w:ind w:firstLine="576"/>
      </w:pPr>
      <w:r>
        <w:rPr>
          <w:u w:val="single"/>
        </w:rPr>
        <w:t>(1)</w:t>
      </w:r>
      <w:r>
        <w:t xml:space="preserve"> Except as provided in RCW 67.28.180, all revenue from taxes imposed under this chapter shall be credited to a special fund in the treasury of the municipality imposing such tax and used solely for the purpose of paying all or any part of the cost of tourism promotion, acquisition of tourism-related facilities, or operation of tourism-related facilities. Municipalities may, under chapter 39.34 RCW, agree to the utilization of revenue from taxes imposed under this chapter for the purposes of funding a multijurisdictional tourism-related facility.</w:t>
      </w:r>
    </w:p>
    <w:p w:rsidR="00A50A5A" w:rsidRDefault="00A50A5A" w14:paraId="0803AB12" w14:textId="07F71D20">
      <w:pPr>
        <w:spacing w:line="408" w:lineRule="exact"/>
        <w:ind w:firstLine="576"/>
        <w:rPr>
          <w:u w:val="single"/>
        </w:rPr>
      </w:pPr>
      <w:r>
        <w:rPr>
          <w:u w:val="single"/>
        </w:rPr>
        <w:t>(2)</w:t>
      </w:r>
      <w:r w:rsidR="00FC0A33">
        <w:rPr>
          <w:u w:val="single"/>
        </w:rPr>
        <w:t>(a)</w:t>
      </w:r>
      <w:r>
        <w:rPr>
          <w:u w:val="single"/>
        </w:rPr>
        <w:t xml:space="preserve"> If the municipality imposing </w:t>
      </w:r>
      <w:r w:rsidR="00FC0A33">
        <w:rPr>
          <w:u w:val="single"/>
        </w:rPr>
        <w:t>a</w:t>
      </w:r>
      <w:r>
        <w:rPr>
          <w:u w:val="single"/>
        </w:rPr>
        <w:t xml:space="preserve"> tax </w:t>
      </w:r>
      <w:r w:rsidR="00FC0A33">
        <w:rPr>
          <w:u w:val="single"/>
        </w:rPr>
        <w:t xml:space="preserve">under this chapter </w:t>
      </w:r>
      <w:r>
        <w:rPr>
          <w:u w:val="single"/>
        </w:rPr>
        <w:t>has</w:t>
      </w:r>
      <w:r w:rsidR="00FC0A33">
        <w:rPr>
          <w:u w:val="single"/>
        </w:rPr>
        <w:t>, at the time that the tax is imposed or at the time that a determination is made under subsection (2)(</w:t>
      </w:r>
      <w:r w:rsidR="00E32943">
        <w:rPr>
          <w:u w:val="single"/>
        </w:rPr>
        <w:t>c</w:t>
      </w:r>
      <w:r w:rsidR="00FC0A33">
        <w:rPr>
          <w:u w:val="single"/>
        </w:rPr>
        <w:t xml:space="preserve">) of this section, a greater percentage of dwelling units within the district being used as short-term rentals than the national average, then the municipality may additionally use a portion of the tax </w:t>
      </w:r>
      <w:r w:rsidRPr="00FC0A33" w:rsidR="00FC0A33">
        <w:rPr>
          <w:u w:val="single"/>
        </w:rPr>
        <w:t>for the operating and capital costs of affordable housing programs</w:t>
      </w:r>
      <w:r w:rsidR="00033CAD">
        <w:rPr>
          <w:u w:val="single"/>
        </w:rPr>
        <w:t>. These programs</w:t>
      </w:r>
      <w:r w:rsidRPr="00FC0A33" w:rsidR="00FC0A33">
        <w:rPr>
          <w:u w:val="single"/>
        </w:rPr>
        <w:t xml:space="preserve"> includ</w:t>
      </w:r>
      <w:r w:rsidR="00033CAD">
        <w:rPr>
          <w:u w:val="single"/>
        </w:rPr>
        <w:t>e</w:t>
      </w:r>
      <w:r w:rsidRPr="00FC0A33" w:rsidR="00FC0A33">
        <w:rPr>
          <w:u w:val="single"/>
        </w:rPr>
        <w:t>, but</w:t>
      </w:r>
      <w:r w:rsidR="00033CAD">
        <w:rPr>
          <w:u w:val="single"/>
        </w:rPr>
        <w:t xml:space="preserve"> are</w:t>
      </w:r>
      <w:r w:rsidRPr="00FC0A33" w:rsidR="00FC0A33">
        <w:rPr>
          <w:u w:val="single"/>
        </w:rPr>
        <w:t xml:space="preserve"> not limited to, homeless housing assistance, temporary shelters, and other related services</w:t>
      </w:r>
      <w:r w:rsidR="00FC0A33">
        <w:rPr>
          <w:u w:val="single"/>
        </w:rPr>
        <w:t xml:space="preserve">, and </w:t>
      </w:r>
      <w:r w:rsidR="00033CAD">
        <w:rPr>
          <w:u w:val="single"/>
        </w:rPr>
        <w:t xml:space="preserve">this use </w:t>
      </w:r>
      <w:r w:rsidR="00FC0A33">
        <w:rPr>
          <w:u w:val="single"/>
        </w:rPr>
        <w:t xml:space="preserve">may include </w:t>
      </w:r>
      <w:r w:rsidRPr="00FC0A33" w:rsidR="00FC0A33">
        <w:rPr>
          <w:u w:val="single"/>
        </w:rPr>
        <w:t>contracts, loans, or grants to nonprofit organizations or public housing authorities for services related to affordable housing programs.</w:t>
      </w:r>
    </w:p>
    <w:p w:rsidR="00E32943" w:rsidRDefault="00E32943" w14:paraId="519A04B6" w14:textId="0B52C386">
      <w:pPr>
        <w:spacing w:line="408" w:lineRule="exact"/>
        <w:ind w:firstLine="576"/>
        <w:rPr>
          <w:u w:val="single"/>
        </w:rPr>
      </w:pPr>
      <w:r>
        <w:rPr>
          <w:u w:val="single"/>
        </w:rPr>
        <w:t>(b) The percentage of dwelling units being used for short-term rental, and the national average of dwelling units used for short-term rental, shall be determined by the office of financial management and the department of revenue.</w:t>
      </w:r>
    </w:p>
    <w:p w:rsidR="00E32943" w:rsidRDefault="00E32943" w14:paraId="0123A408" w14:textId="0E4CC6F2">
      <w:pPr>
        <w:spacing w:line="408" w:lineRule="exact"/>
        <w:ind w:firstLine="576"/>
        <w:rPr>
          <w:u w:val="single"/>
        </w:rPr>
      </w:pPr>
      <w:r>
        <w:rPr>
          <w:u w:val="single"/>
        </w:rPr>
        <w:t xml:space="preserve">(c) A municipality that has imposed a tax under this chapter prior to the effective date of this act may ask the office of financial management and the department of revenue for a determination of </w:t>
      </w:r>
      <w:r w:rsidR="00F81C35">
        <w:rPr>
          <w:u w:val="single"/>
        </w:rPr>
        <w:t>the percentage of dwelling units being used for short-term rental within the municipality, and the national average of dwelling units used for short-term rental. In such circumstances, the portion of the tax revenue that may be used for the purposes provided for in subsection (2)(a) of this section is based on the percentages</w:t>
      </w:r>
      <w:r w:rsidRPr="00F81C35" w:rsidR="00F81C35">
        <w:rPr>
          <w:u w:val="single"/>
        </w:rPr>
        <w:t xml:space="preserve"> </w:t>
      </w:r>
      <w:r w:rsidR="00F81C35">
        <w:rPr>
          <w:u w:val="single"/>
        </w:rPr>
        <w:t>of dwelling units being used for short-term rental in the municipality and the national average of dwelling units used for short-term rental as of the date of the determination provided for in this subsection.</w:t>
      </w:r>
    </w:p>
    <w:p w:rsidR="00F81C35" w:rsidRDefault="00F81C35" w14:paraId="2B3D7671" w14:textId="5F3A2FD4">
      <w:pPr>
        <w:spacing w:line="408" w:lineRule="exact"/>
        <w:ind w:firstLine="576"/>
        <w:rPr>
          <w:u w:val="single"/>
        </w:rPr>
      </w:pPr>
      <w:r>
        <w:rPr>
          <w:u w:val="single"/>
        </w:rPr>
        <w:t>(d) The portion of the revenue from the taxes imposed under this chapter that may be used for the purposes provided for in subsection (2)(a) of this section shall be determined by the following formula:</w:t>
      </w:r>
      <w:r w:rsidR="00FC5D07">
        <w:rPr>
          <w:u w:val="single"/>
        </w:rPr>
        <w:t xml:space="preserve"> the national average percentage of dwelling units used for short-term rental divided by the percentage of dwelling units in the municipality used for short-term rental, with the resulting number multiplied by 100</w:t>
      </w:r>
      <w:r w:rsidR="00E36EF5">
        <w:rPr>
          <w:u w:val="single"/>
        </w:rPr>
        <w:t xml:space="preserve"> and then subtracted from 100. Th</w:t>
      </w:r>
      <w:r w:rsidR="00AA3F5B">
        <w:rPr>
          <w:u w:val="single"/>
        </w:rPr>
        <w:t>is</w:t>
      </w:r>
      <w:r w:rsidR="00E36EF5">
        <w:rPr>
          <w:u w:val="single"/>
        </w:rPr>
        <w:t xml:space="preserve"> final</w:t>
      </w:r>
      <w:r w:rsidR="00AA3F5B">
        <w:rPr>
          <w:u w:val="single"/>
        </w:rPr>
        <w:t xml:space="preserve"> </w:t>
      </w:r>
      <w:r w:rsidR="00E36EF5">
        <w:rPr>
          <w:u w:val="single"/>
        </w:rPr>
        <w:t>number is the percentage of revenue that may be used for the purposes provided for in subsection (2)(a) of this section.</w:t>
      </w:r>
    </w:p>
    <w:p w:rsidR="00FC5D07" w:rsidRDefault="00FC5D07" w14:paraId="18E45EE0" w14:textId="5A426264">
      <w:pPr>
        <w:spacing w:line="408" w:lineRule="exact"/>
        <w:ind w:firstLine="576"/>
        <w:rPr>
          <w:u w:val="single"/>
        </w:rPr>
      </w:pPr>
      <w:r>
        <w:rPr>
          <w:u w:val="single"/>
        </w:rPr>
        <w:t xml:space="preserve">(e) </w:t>
      </w:r>
      <w:r w:rsidR="00E36EF5">
        <w:rPr>
          <w:u w:val="single"/>
        </w:rPr>
        <w:t>For the purposes of this section, "short-term rental" has the same meaning as in RCW 64.37.010.</w:t>
      </w:r>
      <w:r w:rsidRPr="00033CAD" w:rsidR="00E36EF5">
        <w:t>"</w:t>
      </w:r>
    </w:p>
    <w:p w:rsidR="00854993" w:rsidP="00854993" w:rsidRDefault="00854993" w14:paraId="21374FB7" w14:textId="00F63B9F">
      <w:pPr>
        <w:pStyle w:val="RCWSLText"/>
      </w:pPr>
    </w:p>
    <w:p w:rsidRPr="00854993" w:rsidR="00854993" w:rsidP="00854993" w:rsidRDefault="00854993" w14:paraId="0159FEC9" w14:textId="56C0516F">
      <w:pPr>
        <w:pStyle w:val="RCWSLText"/>
      </w:pPr>
      <w:r>
        <w:tab/>
        <w:t xml:space="preserve">Correct the title. </w:t>
      </w:r>
    </w:p>
    <w:p w:rsidRPr="00653D2C" w:rsidR="00DF5D0E" w:rsidP="00653D2C" w:rsidRDefault="00DF5D0E" w14:paraId="0B027DAD" w14:textId="77777777">
      <w:pPr>
        <w:suppressLineNumbers/>
        <w:rPr>
          <w:spacing w:val="-3"/>
        </w:rPr>
      </w:pPr>
    </w:p>
    <w:permEnd w:id="74544178"/>
    <w:p w:rsidR="00ED2EEB" w:rsidP="00653D2C" w:rsidRDefault="00ED2EEB" w14:paraId="799BFD55"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45979538" w:displacedByCustomXml="next"/>
      <w:sdt>
        <w:sdtPr>
          <w:rPr>
            <w:spacing w:val="0"/>
          </w:rPr>
          <w:alias w:val="Effect"/>
          <w:tag w:val="Effect"/>
          <w:id w:val="603001534"/>
          <w:placeholder>
            <w:docPart w:val="DefaultPlaceholder_1082065158"/>
          </w:placeholder>
        </w:sdtPr>
        <w:sdtEndPr/>
        <w:sdtContent>
          <w:tr w:rsidR="00D659AC" w:rsidTr="00C8108C" w14:paraId="04616914" w14:textId="77777777">
            <w:tc>
              <w:tcPr>
                <w:tcW w:w="540" w:type="dxa"/>
                <w:shd w:val="clear" w:color="auto" w:fill="FFFFFF" w:themeFill="background1"/>
              </w:tcPr>
              <w:p w:rsidR="00D659AC" w:rsidP="00653D2C" w:rsidRDefault="00D659AC" w14:paraId="70529B84" w14:textId="77777777">
                <w:pPr>
                  <w:pStyle w:val="Effect"/>
                  <w:suppressLineNumbers/>
                  <w:shd w:val="clear" w:color="auto" w:fill="auto"/>
                  <w:ind w:left="0" w:firstLine="0"/>
                </w:pPr>
              </w:p>
            </w:tc>
            <w:tc>
              <w:tcPr>
                <w:tcW w:w="9874" w:type="dxa"/>
                <w:shd w:val="clear" w:color="auto" w:fill="FFFFFF" w:themeFill="background1"/>
              </w:tcPr>
              <w:p w:rsidR="001C1B27" w:rsidP="00653D2C" w:rsidRDefault="0096303F" w14:paraId="2C24F7B0" w14:textId="3FC5854C">
                <w:pPr>
                  <w:pStyle w:val="Effect"/>
                  <w:suppressLineNumbers/>
                  <w:shd w:val="clear" w:color="auto" w:fill="auto"/>
                  <w:ind w:left="0" w:firstLine="0"/>
                </w:pPr>
                <w:r w:rsidRPr="0096303F">
                  <w:tab/>
                </w:r>
                <w:r w:rsidRPr="0096303F" w:rsidR="001C1B27">
                  <w:rPr>
                    <w:u w:val="single"/>
                  </w:rPr>
                  <w:t>EFFECT:</w:t>
                </w:r>
                <w:r w:rsidRPr="0096303F" w:rsidR="001C1B27">
                  <w:t>   </w:t>
                </w:r>
              </w:p>
              <w:p w:rsidR="00E36EF5" w:rsidP="00E36EF5" w:rsidRDefault="00E36EF5" w14:paraId="17978ED3" w14:textId="7FF86240">
                <w:pPr>
                  <w:pStyle w:val="Effect"/>
                  <w:numPr>
                    <w:ilvl w:val="0"/>
                    <w:numId w:val="8"/>
                  </w:numPr>
                  <w:suppressLineNumbers/>
                  <w:shd w:val="clear" w:color="auto" w:fill="auto"/>
                </w:pPr>
                <w:r>
                  <w:t xml:space="preserve">Removes all provisions from the </w:t>
                </w:r>
                <w:r w:rsidR="00033CAD">
                  <w:t>underlying striking amendment</w:t>
                </w:r>
                <w:r>
                  <w:t>.</w:t>
                </w:r>
              </w:p>
              <w:p w:rsidR="00E36EF5" w:rsidP="00E36EF5" w:rsidRDefault="00E36EF5" w14:paraId="043C64EA" w14:textId="0E996D6E">
                <w:pPr>
                  <w:pStyle w:val="Effect"/>
                  <w:numPr>
                    <w:ilvl w:val="0"/>
                    <w:numId w:val="8"/>
                  </w:numPr>
                  <w:suppressLineNumbers/>
                  <w:shd w:val="clear" w:color="auto" w:fill="auto"/>
                </w:pPr>
                <w:r>
                  <w:t xml:space="preserve">Allows a local government to use a portion of the revenue from existing lodging taxes for the operating and capital costs of affordable housing programs. </w:t>
                </w:r>
              </w:p>
              <w:p w:rsidRPr="0096303F" w:rsidR="006E1826" w:rsidP="00E36EF5" w:rsidRDefault="006E1826" w14:paraId="2F07DE2B" w14:textId="147D23E0">
                <w:pPr>
                  <w:pStyle w:val="Effect"/>
                  <w:numPr>
                    <w:ilvl w:val="0"/>
                    <w:numId w:val="8"/>
                  </w:numPr>
                  <w:suppressLineNumbers/>
                  <w:shd w:val="clear" w:color="auto" w:fill="auto"/>
                </w:pPr>
                <w:r>
                  <w:t xml:space="preserve">Provides </w:t>
                </w:r>
                <w:r w:rsidR="00D34D73">
                  <w:t xml:space="preserve">a </w:t>
                </w:r>
                <w:r>
                  <w:t>formula for determining</w:t>
                </w:r>
                <w:r w:rsidR="00D34D73">
                  <w:t xml:space="preserve"> the portion of revenue that may be used</w:t>
                </w:r>
                <w:r w:rsidR="00EE164F">
                  <w:t xml:space="preserve"> on affordable housing programs </w:t>
                </w:r>
                <w:r w:rsidR="00D34D73">
                  <w:t>based on the percentage of dwelling units in the jurisdiction that are being used for short-term rental compared with the national average.</w:t>
                </w:r>
              </w:p>
              <w:p w:rsidRPr="007D1589" w:rsidR="001B4E53" w:rsidP="00653D2C" w:rsidRDefault="001B4E53" w14:paraId="213EE199" w14:textId="77777777">
                <w:pPr>
                  <w:pStyle w:val="ListBullet"/>
                  <w:numPr>
                    <w:ilvl w:val="0"/>
                    <w:numId w:val="0"/>
                  </w:numPr>
                  <w:suppressLineNumbers/>
                </w:pPr>
              </w:p>
            </w:tc>
          </w:tr>
        </w:sdtContent>
      </w:sdt>
      <w:permEnd w:id="2145979538"/>
    </w:tbl>
    <w:p w:rsidR="00DF5D0E" w:rsidP="00653D2C" w:rsidRDefault="00DF5D0E" w14:paraId="2808C41D" w14:textId="77777777">
      <w:pPr>
        <w:pStyle w:val="BillEnd"/>
        <w:suppressLineNumbers/>
      </w:pPr>
    </w:p>
    <w:p w:rsidR="00DF5D0E" w:rsidP="00653D2C" w:rsidRDefault="00DE256E" w14:paraId="73584793" w14:textId="77777777">
      <w:pPr>
        <w:pStyle w:val="BillEnd"/>
        <w:suppressLineNumbers/>
      </w:pPr>
      <w:r>
        <w:rPr>
          <w:b/>
        </w:rPr>
        <w:t>--- END ---</w:t>
      </w:r>
    </w:p>
    <w:p w:rsidR="00DF5D0E" w:rsidP="00653D2C" w:rsidRDefault="00AB682C" w14:paraId="1CBED7B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D6CA" w14:textId="77777777" w:rsidR="00653D2C" w:rsidRDefault="00653D2C" w:rsidP="00DF5D0E">
      <w:r>
        <w:separator/>
      </w:r>
    </w:p>
  </w:endnote>
  <w:endnote w:type="continuationSeparator" w:id="0">
    <w:p w14:paraId="445FB728" w14:textId="77777777" w:rsidR="00653D2C" w:rsidRDefault="00653D2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560" w:rsidRDefault="00716560" w14:paraId="14D3B7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554A5" w14:paraId="30D606A6" w14:textId="618C0225">
    <w:pPr>
      <w:pStyle w:val="AmendDraftFooter"/>
    </w:pPr>
    <w:fldSimple w:instr=" TITLE   \* MERGEFORMAT ">
      <w:r>
        <w:t>5334-S.E AMH ORCU WRIK 277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554A5" w14:paraId="115B0981" w14:textId="0795FA7E">
    <w:pPr>
      <w:pStyle w:val="AmendDraftFooter"/>
    </w:pPr>
    <w:fldSimple w:instr=" TITLE   \* MERGEFORMAT ">
      <w:r>
        <w:t>5334-S.E AMH ORCU WRIK 277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5802" w14:textId="77777777" w:rsidR="00653D2C" w:rsidRDefault="00653D2C" w:rsidP="00DF5D0E">
      <w:r>
        <w:separator/>
      </w:r>
    </w:p>
  </w:footnote>
  <w:footnote w:type="continuationSeparator" w:id="0">
    <w:p w14:paraId="4DC02189" w14:textId="77777777" w:rsidR="00653D2C" w:rsidRDefault="00653D2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2CF8" w14:textId="77777777" w:rsidR="00716560" w:rsidRDefault="00716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A832" w14:textId="77777777" w:rsidR="001B4E53" w:rsidRDefault="007049E4">
    <w:r>
      <w:rPr>
        <w:noProof/>
      </w:rPr>
      <mc:AlternateContent>
        <mc:Choice Requires="wps">
          <w:drawing>
            <wp:anchor distT="0" distB="0" distL="114300" distR="114300" simplePos="0" relativeHeight="251657216" behindDoc="0" locked="0" layoutInCell="1" allowOverlap="1" wp14:anchorId="78A68DF8" wp14:editId="28A16B5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DE58F" w14:textId="77777777" w:rsidR="001B4E53" w:rsidRDefault="001B4E53">
                          <w:pPr>
                            <w:pStyle w:val="RCWSLText"/>
                            <w:jc w:val="right"/>
                          </w:pPr>
                          <w:r>
                            <w:t>1</w:t>
                          </w:r>
                        </w:p>
                        <w:p w14:paraId="365C98A2" w14:textId="77777777" w:rsidR="001B4E53" w:rsidRDefault="001B4E53">
                          <w:pPr>
                            <w:pStyle w:val="RCWSLText"/>
                            <w:jc w:val="right"/>
                          </w:pPr>
                          <w:r>
                            <w:t>2</w:t>
                          </w:r>
                        </w:p>
                        <w:p w14:paraId="19585818" w14:textId="77777777" w:rsidR="001B4E53" w:rsidRDefault="001B4E53">
                          <w:pPr>
                            <w:pStyle w:val="RCWSLText"/>
                            <w:jc w:val="right"/>
                          </w:pPr>
                          <w:r>
                            <w:t>3</w:t>
                          </w:r>
                        </w:p>
                        <w:p w14:paraId="6D385101" w14:textId="77777777" w:rsidR="001B4E53" w:rsidRDefault="001B4E53">
                          <w:pPr>
                            <w:pStyle w:val="RCWSLText"/>
                            <w:jc w:val="right"/>
                          </w:pPr>
                          <w:r>
                            <w:t>4</w:t>
                          </w:r>
                        </w:p>
                        <w:p w14:paraId="24888DB9" w14:textId="77777777" w:rsidR="001B4E53" w:rsidRDefault="001B4E53">
                          <w:pPr>
                            <w:pStyle w:val="RCWSLText"/>
                            <w:jc w:val="right"/>
                          </w:pPr>
                          <w:r>
                            <w:t>5</w:t>
                          </w:r>
                        </w:p>
                        <w:p w14:paraId="25B1BD83" w14:textId="77777777" w:rsidR="001B4E53" w:rsidRDefault="001B4E53">
                          <w:pPr>
                            <w:pStyle w:val="RCWSLText"/>
                            <w:jc w:val="right"/>
                          </w:pPr>
                          <w:r>
                            <w:t>6</w:t>
                          </w:r>
                        </w:p>
                        <w:p w14:paraId="2EC0131F" w14:textId="77777777" w:rsidR="001B4E53" w:rsidRDefault="001B4E53">
                          <w:pPr>
                            <w:pStyle w:val="RCWSLText"/>
                            <w:jc w:val="right"/>
                          </w:pPr>
                          <w:r>
                            <w:t>7</w:t>
                          </w:r>
                        </w:p>
                        <w:p w14:paraId="19AA5F82" w14:textId="77777777" w:rsidR="001B4E53" w:rsidRDefault="001B4E53">
                          <w:pPr>
                            <w:pStyle w:val="RCWSLText"/>
                            <w:jc w:val="right"/>
                          </w:pPr>
                          <w:r>
                            <w:t>8</w:t>
                          </w:r>
                        </w:p>
                        <w:p w14:paraId="381ED080" w14:textId="77777777" w:rsidR="001B4E53" w:rsidRDefault="001B4E53">
                          <w:pPr>
                            <w:pStyle w:val="RCWSLText"/>
                            <w:jc w:val="right"/>
                          </w:pPr>
                          <w:r>
                            <w:t>9</w:t>
                          </w:r>
                        </w:p>
                        <w:p w14:paraId="113182EA" w14:textId="77777777" w:rsidR="001B4E53" w:rsidRDefault="001B4E53">
                          <w:pPr>
                            <w:pStyle w:val="RCWSLText"/>
                            <w:jc w:val="right"/>
                          </w:pPr>
                          <w:r>
                            <w:t>10</w:t>
                          </w:r>
                        </w:p>
                        <w:p w14:paraId="3377F844" w14:textId="77777777" w:rsidR="001B4E53" w:rsidRDefault="001B4E53">
                          <w:pPr>
                            <w:pStyle w:val="RCWSLText"/>
                            <w:jc w:val="right"/>
                          </w:pPr>
                          <w:r>
                            <w:t>11</w:t>
                          </w:r>
                        </w:p>
                        <w:p w14:paraId="1C7C1775" w14:textId="77777777" w:rsidR="001B4E53" w:rsidRDefault="001B4E53">
                          <w:pPr>
                            <w:pStyle w:val="RCWSLText"/>
                            <w:jc w:val="right"/>
                          </w:pPr>
                          <w:r>
                            <w:t>12</w:t>
                          </w:r>
                        </w:p>
                        <w:p w14:paraId="5F9C934E" w14:textId="77777777" w:rsidR="001B4E53" w:rsidRDefault="001B4E53">
                          <w:pPr>
                            <w:pStyle w:val="RCWSLText"/>
                            <w:jc w:val="right"/>
                          </w:pPr>
                          <w:r>
                            <w:t>13</w:t>
                          </w:r>
                        </w:p>
                        <w:p w14:paraId="14CC1332" w14:textId="77777777" w:rsidR="001B4E53" w:rsidRDefault="001B4E53">
                          <w:pPr>
                            <w:pStyle w:val="RCWSLText"/>
                            <w:jc w:val="right"/>
                          </w:pPr>
                          <w:r>
                            <w:t>14</w:t>
                          </w:r>
                        </w:p>
                        <w:p w14:paraId="7409224D" w14:textId="77777777" w:rsidR="001B4E53" w:rsidRDefault="001B4E53">
                          <w:pPr>
                            <w:pStyle w:val="RCWSLText"/>
                            <w:jc w:val="right"/>
                          </w:pPr>
                          <w:r>
                            <w:t>15</w:t>
                          </w:r>
                        </w:p>
                        <w:p w14:paraId="1D75EC92" w14:textId="77777777" w:rsidR="001B4E53" w:rsidRDefault="001B4E53">
                          <w:pPr>
                            <w:pStyle w:val="RCWSLText"/>
                            <w:jc w:val="right"/>
                          </w:pPr>
                          <w:r>
                            <w:t>16</w:t>
                          </w:r>
                        </w:p>
                        <w:p w14:paraId="5001559C" w14:textId="77777777" w:rsidR="001B4E53" w:rsidRDefault="001B4E53">
                          <w:pPr>
                            <w:pStyle w:val="RCWSLText"/>
                            <w:jc w:val="right"/>
                          </w:pPr>
                          <w:r>
                            <w:t>17</w:t>
                          </w:r>
                        </w:p>
                        <w:p w14:paraId="5E3E20D4" w14:textId="77777777" w:rsidR="001B4E53" w:rsidRDefault="001B4E53">
                          <w:pPr>
                            <w:pStyle w:val="RCWSLText"/>
                            <w:jc w:val="right"/>
                          </w:pPr>
                          <w:r>
                            <w:t>18</w:t>
                          </w:r>
                        </w:p>
                        <w:p w14:paraId="107E5915" w14:textId="77777777" w:rsidR="001B4E53" w:rsidRDefault="001B4E53">
                          <w:pPr>
                            <w:pStyle w:val="RCWSLText"/>
                            <w:jc w:val="right"/>
                          </w:pPr>
                          <w:r>
                            <w:t>19</w:t>
                          </w:r>
                        </w:p>
                        <w:p w14:paraId="5A2C3BF7" w14:textId="77777777" w:rsidR="001B4E53" w:rsidRDefault="001B4E53">
                          <w:pPr>
                            <w:pStyle w:val="RCWSLText"/>
                            <w:jc w:val="right"/>
                          </w:pPr>
                          <w:r>
                            <w:t>20</w:t>
                          </w:r>
                        </w:p>
                        <w:p w14:paraId="6E055B8D" w14:textId="77777777" w:rsidR="001B4E53" w:rsidRDefault="001B4E53">
                          <w:pPr>
                            <w:pStyle w:val="RCWSLText"/>
                            <w:jc w:val="right"/>
                          </w:pPr>
                          <w:r>
                            <w:t>21</w:t>
                          </w:r>
                        </w:p>
                        <w:p w14:paraId="5E9634D8" w14:textId="77777777" w:rsidR="001B4E53" w:rsidRDefault="001B4E53">
                          <w:pPr>
                            <w:pStyle w:val="RCWSLText"/>
                            <w:jc w:val="right"/>
                          </w:pPr>
                          <w:r>
                            <w:t>22</w:t>
                          </w:r>
                        </w:p>
                        <w:p w14:paraId="43762FCA" w14:textId="77777777" w:rsidR="001B4E53" w:rsidRDefault="001B4E53">
                          <w:pPr>
                            <w:pStyle w:val="RCWSLText"/>
                            <w:jc w:val="right"/>
                          </w:pPr>
                          <w:r>
                            <w:t>23</w:t>
                          </w:r>
                        </w:p>
                        <w:p w14:paraId="281432C0" w14:textId="77777777" w:rsidR="001B4E53" w:rsidRDefault="001B4E53">
                          <w:pPr>
                            <w:pStyle w:val="RCWSLText"/>
                            <w:jc w:val="right"/>
                          </w:pPr>
                          <w:r>
                            <w:t>24</w:t>
                          </w:r>
                        </w:p>
                        <w:p w14:paraId="29EBA57A" w14:textId="77777777" w:rsidR="001B4E53" w:rsidRDefault="001B4E53">
                          <w:pPr>
                            <w:pStyle w:val="RCWSLText"/>
                            <w:jc w:val="right"/>
                          </w:pPr>
                          <w:r>
                            <w:t>25</w:t>
                          </w:r>
                        </w:p>
                        <w:p w14:paraId="5037F5DD" w14:textId="77777777" w:rsidR="001B4E53" w:rsidRDefault="001B4E53">
                          <w:pPr>
                            <w:pStyle w:val="RCWSLText"/>
                            <w:jc w:val="right"/>
                          </w:pPr>
                          <w:r>
                            <w:t>26</w:t>
                          </w:r>
                        </w:p>
                        <w:p w14:paraId="0DDFF023" w14:textId="77777777" w:rsidR="001B4E53" w:rsidRDefault="001B4E53">
                          <w:pPr>
                            <w:pStyle w:val="RCWSLText"/>
                            <w:jc w:val="right"/>
                          </w:pPr>
                          <w:r>
                            <w:t>27</w:t>
                          </w:r>
                        </w:p>
                        <w:p w14:paraId="630C21D0" w14:textId="77777777" w:rsidR="001B4E53" w:rsidRDefault="001B4E53">
                          <w:pPr>
                            <w:pStyle w:val="RCWSLText"/>
                            <w:jc w:val="right"/>
                          </w:pPr>
                          <w:r>
                            <w:t>28</w:t>
                          </w:r>
                        </w:p>
                        <w:p w14:paraId="637A241E" w14:textId="77777777" w:rsidR="001B4E53" w:rsidRDefault="001B4E53">
                          <w:pPr>
                            <w:pStyle w:val="RCWSLText"/>
                            <w:jc w:val="right"/>
                          </w:pPr>
                          <w:r>
                            <w:t>29</w:t>
                          </w:r>
                        </w:p>
                        <w:p w14:paraId="5FC880E4" w14:textId="77777777" w:rsidR="001B4E53" w:rsidRDefault="001B4E53">
                          <w:pPr>
                            <w:pStyle w:val="RCWSLText"/>
                            <w:jc w:val="right"/>
                          </w:pPr>
                          <w:r>
                            <w:t>30</w:t>
                          </w:r>
                        </w:p>
                        <w:p w14:paraId="2A059D8C" w14:textId="77777777" w:rsidR="001B4E53" w:rsidRDefault="001B4E53">
                          <w:pPr>
                            <w:pStyle w:val="RCWSLText"/>
                            <w:jc w:val="right"/>
                          </w:pPr>
                          <w:r>
                            <w:t>31</w:t>
                          </w:r>
                        </w:p>
                        <w:p w14:paraId="3479BADC" w14:textId="77777777" w:rsidR="001B4E53" w:rsidRDefault="001B4E53">
                          <w:pPr>
                            <w:pStyle w:val="RCWSLText"/>
                            <w:jc w:val="right"/>
                          </w:pPr>
                          <w:r>
                            <w:t>32</w:t>
                          </w:r>
                        </w:p>
                        <w:p w14:paraId="3D0249D6" w14:textId="77777777" w:rsidR="001B4E53" w:rsidRDefault="001B4E53">
                          <w:pPr>
                            <w:pStyle w:val="RCWSLText"/>
                            <w:jc w:val="right"/>
                          </w:pPr>
                          <w:r>
                            <w:t>33</w:t>
                          </w:r>
                        </w:p>
                        <w:p w14:paraId="1BD76E4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68DF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BFDE58F" w14:textId="77777777" w:rsidR="001B4E53" w:rsidRDefault="001B4E53">
                    <w:pPr>
                      <w:pStyle w:val="RCWSLText"/>
                      <w:jc w:val="right"/>
                    </w:pPr>
                    <w:r>
                      <w:t>1</w:t>
                    </w:r>
                  </w:p>
                  <w:p w14:paraId="365C98A2" w14:textId="77777777" w:rsidR="001B4E53" w:rsidRDefault="001B4E53">
                    <w:pPr>
                      <w:pStyle w:val="RCWSLText"/>
                      <w:jc w:val="right"/>
                    </w:pPr>
                    <w:r>
                      <w:t>2</w:t>
                    </w:r>
                  </w:p>
                  <w:p w14:paraId="19585818" w14:textId="77777777" w:rsidR="001B4E53" w:rsidRDefault="001B4E53">
                    <w:pPr>
                      <w:pStyle w:val="RCWSLText"/>
                      <w:jc w:val="right"/>
                    </w:pPr>
                    <w:r>
                      <w:t>3</w:t>
                    </w:r>
                  </w:p>
                  <w:p w14:paraId="6D385101" w14:textId="77777777" w:rsidR="001B4E53" w:rsidRDefault="001B4E53">
                    <w:pPr>
                      <w:pStyle w:val="RCWSLText"/>
                      <w:jc w:val="right"/>
                    </w:pPr>
                    <w:r>
                      <w:t>4</w:t>
                    </w:r>
                  </w:p>
                  <w:p w14:paraId="24888DB9" w14:textId="77777777" w:rsidR="001B4E53" w:rsidRDefault="001B4E53">
                    <w:pPr>
                      <w:pStyle w:val="RCWSLText"/>
                      <w:jc w:val="right"/>
                    </w:pPr>
                    <w:r>
                      <w:t>5</w:t>
                    </w:r>
                  </w:p>
                  <w:p w14:paraId="25B1BD83" w14:textId="77777777" w:rsidR="001B4E53" w:rsidRDefault="001B4E53">
                    <w:pPr>
                      <w:pStyle w:val="RCWSLText"/>
                      <w:jc w:val="right"/>
                    </w:pPr>
                    <w:r>
                      <w:t>6</w:t>
                    </w:r>
                  </w:p>
                  <w:p w14:paraId="2EC0131F" w14:textId="77777777" w:rsidR="001B4E53" w:rsidRDefault="001B4E53">
                    <w:pPr>
                      <w:pStyle w:val="RCWSLText"/>
                      <w:jc w:val="right"/>
                    </w:pPr>
                    <w:r>
                      <w:t>7</w:t>
                    </w:r>
                  </w:p>
                  <w:p w14:paraId="19AA5F82" w14:textId="77777777" w:rsidR="001B4E53" w:rsidRDefault="001B4E53">
                    <w:pPr>
                      <w:pStyle w:val="RCWSLText"/>
                      <w:jc w:val="right"/>
                    </w:pPr>
                    <w:r>
                      <w:t>8</w:t>
                    </w:r>
                  </w:p>
                  <w:p w14:paraId="381ED080" w14:textId="77777777" w:rsidR="001B4E53" w:rsidRDefault="001B4E53">
                    <w:pPr>
                      <w:pStyle w:val="RCWSLText"/>
                      <w:jc w:val="right"/>
                    </w:pPr>
                    <w:r>
                      <w:t>9</w:t>
                    </w:r>
                  </w:p>
                  <w:p w14:paraId="113182EA" w14:textId="77777777" w:rsidR="001B4E53" w:rsidRDefault="001B4E53">
                    <w:pPr>
                      <w:pStyle w:val="RCWSLText"/>
                      <w:jc w:val="right"/>
                    </w:pPr>
                    <w:r>
                      <w:t>10</w:t>
                    </w:r>
                  </w:p>
                  <w:p w14:paraId="3377F844" w14:textId="77777777" w:rsidR="001B4E53" w:rsidRDefault="001B4E53">
                    <w:pPr>
                      <w:pStyle w:val="RCWSLText"/>
                      <w:jc w:val="right"/>
                    </w:pPr>
                    <w:r>
                      <w:t>11</w:t>
                    </w:r>
                  </w:p>
                  <w:p w14:paraId="1C7C1775" w14:textId="77777777" w:rsidR="001B4E53" w:rsidRDefault="001B4E53">
                    <w:pPr>
                      <w:pStyle w:val="RCWSLText"/>
                      <w:jc w:val="right"/>
                    </w:pPr>
                    <w:r>
                      <w:t>12</w:t>
                    </w:r>
                  </w:p>
                  <w:p w14:paraId="5F9C934E" w14:textId="77777777" w:rsidR="001B4E53" w:rsidRDefault="001B4E53">
                    <w:pPr>
                      <w:pStyle w:val="RCWSLText"/>
                      <w:jc w:val="right"/>
                    </w:pPr>
                    <w:r>
                      <w:t>13</w:t>
                    </w:r>
                  </w:p>
                  <w:p w14:paraId="14CC1332" w14:textId="77777777" w:rsidR="001B4E53" w:rsidRDefault="001B4E53">
                    <w:pPr>
                      <w:pStyle w:val="RCWSLText"/>
                      <w:jc w:val="right"/>
                    </w:pPr>
                    <w:r>
                      <w:t>14</w:t>
                    </w:r>
                  </w:p>
                  <w:p w14:paraId="7409224D" w14:textId="77777777" w:rsidR="001B4E53" w:rsidRDefault="001B4E53">
                    <w:pPr>
                      <w:pStyle w:val="RCWSLText"/>
                      <w:jc w:val="right"/>
                    </w:pPr>
                    <w:r>
                      <w:t>15</w:t>
                    </w:r>
                  </w:p>
                  <w:p w14:paraId="1D75EC92" w14:textId="77777777" w:rsidR="001B4E53" w:rsidRDefault="001B4E53">
                    <w:pPr>
                      <w:pStyle w:val="RCWSLText"/>
                      <w:jc w:val="right"/>
                    </w:pPr>
                    <w:r>
                      <w:t>16</w:t>
                    </w:r>
                  </w:p>
                  <w:p w14:paraId="5001559C" w14:textId="77777777" w:rsidR="001B4E53" w:rsidRDefault="001B4E53">
                    <w:pPr>
                      <w:pStyle w:val="RCWSLText"/>
                      <w:jc w:val="right"/>
                    </w:pPr>
                    <w:r>
                      <w:t>17</w:t>
                    </w:r>
                  </w:p>
                  <w:p w14:paraId="5E3E20D4" w14:textId="77777777" w:rsidR="001B4E53" w:rsidRDefault="001B4E53">
                    <w:pPr>
                      <w:pStyle w:val="RCWSLText"/>
                      <w:jc w:val="right"/>
                    </w:pPr>
                    <w:r>
                      <w:t>18</w:t>
                    </w:r>
                  </w:p>
                  <w:p w14:paraId="107E5915" w14:textId="77777777" w:rsidR="001B4E53" w:rsidRDefault="001B4E53">
                    <w:pPr>
                      <w:pStyle w:val="RCWSLText"/>
                      <w:jc w:val="right"/>
                    </w:pPr>
                    <w:r>
                      <w:t>19</w:t>
                    </w:r>
                  </w:p>
                  <w:p w14:paraId="5A2C3BF7" w14:textId="77777777" w:rsidR="001B4E53" w:rsidRDefault="001B4E53">
                    <w:pPr>
                      <w:pStyle w:val="RCWSLText"/>
                      <w:jc w:val="right"/>
                    </w:pPr>
                    <w:r>
                      <w:t>20</w:t>
                    </w:r>
                  </w:p>
                  <w:p w14:paraId="6E055B8D" w14:textId="77777777" w:rsidR="001B4E53" w:rsidRDefault="001B4E53">
                    <w:pPr>
                      <w:pStyle w:val="RCWSLText"/>
                      <w:jc w:val="right"/>
                    </w:pPr>
                    <w:r>
                      <w:t>21</w:t>
                    </w:r>
                  </w:p>
                  <w:p w14:paraId="5E9634D8" w14:textId="77777777" w:rsidR="001B4E53" w:rsidRDefault="001B4E53">
                    <w:pPr>
                      <w:pStyle w:val="RCWSLText"/>
                      <w:jc w:val="right"/>
                    </w:pPr>
                    <w:r>
                      <w:t>22</w:t>
                    </w:r>
                  </w:p>
                  <w:p w14:paraId="43762FCA" w14:textId="77777777" w:rsidR="001B4E53" w:rsidRDefault="001B4E53">
                    <w:pPr>
                      <w:pStyle w:val="RCWSLText"/>
                      <w:jc w:val="right"/>
                    </w:pPr>
                    <w:r>
                      <w:t>23</w:t>
                    </w:r>
                  </w:p>
                  <w:p w14:paraId="281432C0" w14:textId="77777777" w:rsidR="001B4E53" w:rsidRDefault="001B4E53">
                    <w:pPr>
                      <w:pStyle w:val="RCWSLText"/>
                      <w:jc w:val="right"/>
                    </w:pPr>
                    <w:r>
                      <w:t>24</w:t>
                    </w:r>
                  </w:p>
                  <w:p w14:paraId="29EBA57A" w14:textId="77777777" w:rsidR="001B4E53" w:rsidRDefault="001B4E53">
                    <w:pPr>
                      <w:pStyle w:val="RCWSLText"/>
                      <w:jc w:val="right"/>
                    </w:pPr>
                    <w:r>
                      <w:t>25</w:t>
                    </w:r>
                  </w:p>
                  <w:p w14:paraId="5037F5DD" w14:textId="77777777" w:rsidR="001B4E53" w:rsidRDefault="001B4E53">
                    <w:pPr>
                      <w:pStyle w:val="RCWSLText"/>
                      <w:jc w:val="right"/>
                    </w:pPr>
                    <w:r>
                      <w:t>26</w:t>
                    </w:r>
                  </w:p>
                  <w:p w14:paraId="0DDFF023" w14:textId="77777777" w:rsidR="001B4E53" w:rsidRDefault="001B4E53">
                    <w:pPr>
                      <w:pStyle w:val="RCWSLText"/>
                      <w:jc w:val="right"/>
                    </w:pPr>
                    <w:r>
                      <w:t>27</w:t>
                    </w:r>
                  </w:p>
                  <w:p w14:paraId="630C21D0" w14:textId="77777777" w:rsidR="001B4E53" w:rsidRDefault="001B4E53">
                    <w:pPr>
                      <w:pStyle w:val="RCWSLText"/>
                      <w:jc w:val="right"/>
                    </w:pPr>
                    <w:r>
                      <w:t>28</w:t>
                    </w:r>
                  </w:p>
                  <w:p w14:paraId="637A241E" w14:textId="77777777" w:rsidR="001B4E53" w:rsidRDefault="001B4E53">
                    <w:pPr>
                      <w:pStyle w:val="RCWSLText"/>
                      <w:jc w:val="right"/>
                    </w:pPr>
                    <w:r>
                      <w:t>29</w:t>
                    </w:r>
                  </w:p>
                  <w:p w14:paraId="5FC880E4" w14:textId="77777777" w:rsidR="001B4E53" w:rsidRDefault="001B4E53">
                    <w:pPr>
                      <w:pStyle w:val="RCWSLText"/>
                      <w:jc w:val="right"/>
                    </w:pPr>
                    <w:r>
                      <w:t>30</w:t>
                    </w:r>
                  </w:p>
                  <w:p w14:paraId="2A059D8C" w14:textId="77777777" w:rsidR="001B4E53" w:rsidRDefault="001B4E53">
                    <w:pPr>
                      <w:pStyle w:val="RCWSLText"/>
                      <w:jc w:val="right"/>
                    </w:pPr>
                    <w:r>
                      <w:t>31</w:t>
                    </w:r>
                  </w:p>
                  <w:p w14:paraId="3479BADC" w14:textId="77777777" w:rsidR="001B4E53" w:rsidRDefault="001B4E53">
                    <w:pPr>
                      <w:pStyle w:val="RCWSLText"/>
                      <w:jc w:val="right"/>
                    </w:pPr>
                    <w:r>
                      <w:t>32</w:t>
                    </w:r>
                  </w:p>
                  <w:p w14:paraId="3D0249D6" w14:textId="77777777" w:rsidR="001B4E53" w:rsidRDefault="001B4E53">
                    <w:pPr>
                      <w:pStyle w:val="RCWSLText"/>
                      <w:jc w:val="right"/>
                    </w:pPr>
                    <w:r>
                      <w:t>33</w:t>
                    </w:r>
                  </w:p>
                  <w:p w14:paraId="1BD76E4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7CB4" w14:textId="77777777" w:rsidR="001B4E53" w:rsidRDefault="007049E4">
    <w:r>
      <w:rPr>
        <w:noProof/>
      </w:rPr>
      <mc:AlternateContent>
        <mc:Choice Requires="wps">
          <w:drawing>
            <wp:anchor distT="0" distB="0" distL="114300" distR="114300" simplePos="0" relativeHeight="251658240" behindDoc="0" locked="0" layoutInCell="1" allowOverlap="1" wp14:anchorId="539EBE98" wp14:editId="0C02A19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E2040" w14:textId="77777777" w:rsidR="001B4E53" w:rsidRDefault="001B4E53" w:rsidP="00605C39">
                          <w:pPr>
                            <w:pStyle w:val="RCWSLText"/>
                            <w:spacing w:before="2888"/>
                            <w:jc w:val="right"/>
                          </w:pPr>
                          <w:r>
                            <w:t>1</w:t>
                          </w:r>
                        </w:p>
                        <w:p w14:paraId="11E8203A" w14:textId="77777777" w:rsidR="001B4E53" w:rsidRDefault="001B4E53">
                          <w:pPr>
                            <w:pStyle w:val="RCWSLText"/>
                            <w:jc w:val="right"/>
                          </w:pPr>
                          <w:r>
                            <w:t>2</w:t>
                          </w:r>
                        </w:p>
                        <w:p w14:paraId="112916E8" w14:textId="77777777" w:rsidR="001B4E53" w:rsidRDefault="001B4E53">
                          <w:pPr>
                            <w:pStyle w:val="RCWSLText"/>
                            <w:jc w:val="right"/>
                          </w:pPr>
                          <w:r>
                            <w:t>3</w:t>
                          </w:r>
                        </w:p>
                        <w:p w14:paraId="706080D8" w14:textId="77777777" w:rsidR="001B4E53" w:rsidRDefault="001B4E53">
                          <w:pPr>
                            <w:pStyle w:val="RCWSLText"/>
                            <w:jc w:val="right"/>
                          </w:pPr>
                          <w:r>
                            <w:t>4</w:t>
                          </w:r>
                        </w:p>
                        <w:p w14:paraId="413BD202" w14:textId="77777777" w:rsidR="001B4E53" w:rsidRDefault="001B4E53">
                          <w:pPr>
                            <w:pStyle w:val="RCWSLText"/>
                            <w:jc w:val="right"/>
                          </w:pPr>
                          <w:r>
                            <w:t>5</w:t>
                          </w:r>
                        </w:p>
                        <w:p w14:paraId="2EF4742A" w14:textId="77777777" w:rsidR="001B4E53" w:rsidRDefault="001B4E53">
                          <w:pPr>
                            <w:pStyle w:val="RCWSLText"/>
                            <w:jc w:val="right"/>
                          </w:pPr>
                          <w:r>
                            <w:t>6</w:t>
                          </w:r>
                        </w:p>
                        <w:p w14:paraId="73193623" w14:textId="77777777" w:rsidR="001B4E53" w:rsidRDefault="001B4E53">
                          <w:pPr>
                            <w:pStyle w:val="RCWSLText"/>
                            <w:jc w:val="right"/>
                          </w:pPr>
                          <w:r>
                            <w:t>7</w:t>
                          </w:r>
                        </w:p>
                        <w:p w14:paraId="293ED67A" w14:textId="77777777" w:rsidR="001B4E53" w:rsidRDefault="001B4E53">
                          <w:pPr>
                            <w:pStyle w:val="RCWSLText"/>
                            <w:jc w:val="right"/>
                          </w:pPr>
                          <w:r>
                            <w:t>8</w:t>
                          </w:r>
                        </w:p>
                        <w:p w14:paraId="6AB6C03D" w14:textId="77777777" w:rsidR="001B4E53" w:rsidRDefault="001B4E53">
                          <w:pPr>
                            <w:pStyle w:val="RCWSLText"/>
                            <w:jc w:val="right"/>
                          </w:pPr>
                          <w:r>
                            <w:t>9</w:t>
                          </w:r>
                        </w:p>
                        <w:p w14:paraId="7FF9CDA8" w14:textId="77777777" w:rsidR="001B4E53" w:rsidRDefault="001B4E53">
                          <w:pPr>
                            <w:pStyle w:val="RCWSLText"/>
                            <w:jc w:val="right"/>
                          </w:pPr>
                          <w:r>
                            <w:t>10</w:t>
                          </w:r>
                        </w:p>
                        <w:p w14:paraId="2D539CA5" w14:textId="77777777" w:rsidR="001B4E53" w:rsidRDefault="001B4E53">
                          <w:pPr>
                            <w:pStyle w:val="RCWSLText"/>
                            <w:jc w:val="right"/>
                          </w:pPr>
                          <w:r>
                            <w:t>11</w:t>
                          </w:r>
                        </w:p>
                        <w:p w14:paraId="7BAD2E18" w14:textId="77777777" w:rsidR="001B4E53" w:rsidRDefault="001B4E53">
                          <w:pPr>
                            <w:pStyle w:val="RCWSLText"/>
                            <w:jc w:val="right"/>
                          </w:pPr>
                          <w:r>
                            <w:t>12</w:t>
                          </w:r>
                        </w:p>
                        <w:p w14:paraId="3DCE4BD9" w14:textId="77777777" w:rsidR="001B4E53" w:rsidRDefault="001B4E53">
                          <w:pPr>
                            <w:pStyle w:val="RCWSLText"/>
                            <w:jc w:val="right"/>
                          </w:pPr>
                          <w:r>
                            <w:t>13</w:t>
                          </w:r>
                        </w:p>
                        <w:p w14:paraId="2E40AADC" w14:textId="77777777" w:rsidR="001B4E53" w:rsidRDefault="001B4E53">
                          <w:pPr>
                            <w:pStyle w:val="RCWSLText"/>
                            <w:jc w:val="right"/>
                          </w:pPr>
                          <w:r>
                            <w:t>14</w:t>
                          </w:r>
                        </w:p>
                        <w:p w14:paraId="01E78A66" w14:textId="77777777" w:rsidR="001B4E53" w:rsidRDefault="001B4E53">
                          <w:pPr>
                            <w:pStyle w:val="RCWSLText"/>
                            <w:jc w:val="right"/>
                          </w:pPr>
                          <w:r>
                            <w:t>15</w:t>
                          </w:r>
                        </w:p>
                        <w:p w14:paraId="2AB521AE" w14:textId="77777777" w:rsidR="001B4E53" w:rsidRDefault="001B4E53">
                          <w:pPr>
                            <w:pStyle w:val="RCWSLText"/>
                            <w:jc w:val="right"/>
                          </w:pPr>
                          <w:r>
                            <w:t>16</w:t>
                          </w:r>
                        </w:p>
                        <w:p w14:paraId="01D9D3A7" w14:textId="77777777" w:rsidR="001B4E53" w:rsidRDefault="001B4E53">
                          <w:pPr>
                            <w:pStyle w:val="RCWSLText"/>
                            <w:jc w:val="right"/>
                          </w:pPr>
                          <w:r>
                            <w:t>17</w:t>
                          </w:r>
                        </w:p>
                        <w:p w14:paraId="1C996412" w14:textId="77777777" w:rsidR="001B4E53" w:rsidRDefault="001B4E53">
                          <w:pPr>
                            <w:pStyle w:val="RCWSLText"/>
                            <w:jc w:val="right"/>
                          </w:pPr>
                          <w:r>
                            <w:t>18</w:t>
                          </w:r>
                        </w:p>
                        <w:p w14:paraId="43A0B512" w14:textId="77777777" w:rsidR="001B4E53" w:rsidRDefault="001B4E53">
                          <w:pPr>
                            <w:pStyle w:val="RCWSLText"/>
                            <w:jc w:val="right"/>
                          </w:pPr>
                          <w:r>
                            <w:t>19</w:t>
                          </w:r>
                        </w:p>
                        <w:p w14:paraId="074F5CAB" w14:textId="77777777" w:rsidR="001B4E53" w:rsidRDefault="001B4E53">
                          <w:pPr>
                            <w:pStyle w:val="RCWSLText"/>
                            <w:jc w:val="right"/>
                          </w:pPr>
                          <w:r>
                            <w:t>20</w:t>
                          </w:r>
                        </w:p>
                        <w:p w14:paraId="0AA2B988" w14:textId="77777777" w:rsidR="001B4E53" w:rsidRDefault="001B4E53">
                          <w:pPr>
                            <w:pStyle w:val="RCWSLText"/>
                            <w:jc w:val="right"/>
                          </w:pPr>
                          <w:r>
                            <w:t>21</w:t>
                          </w:r>
                        </w:p>
                        <w:p w14:paraId="1FB44CBB" w14:textId="77777777" w:rsidR="001B4E53" w:rsidRDefault="001B4E53">
                          <w:pPr>
                            <w:pStyle w:val="RCWSLText"/>
                            <w:jc w:val="right"/>
                          </w:pPr>
                          <w:r>
                            <w:t>22</w:t>
                          </w:r>
                        </w:p>
                        <w:p w14:paraId="62F06FDB" w14:textId="77777777" w:rsidR="001B4E53" w:rsidRDefault="001B4E53">
                          <w:pPr>
                            <w:pStyle w:val="RCWSLText"/>
                            <w:jc w:val="right"/>
                          </w:pPr>
                          <w:r>
                            <w:t>23</w:t>
                          </w:r>
                        </w:p>
                        <w:p w14:paraId="3D00212A" w14:textId="77777777" w:rsidR="001B4E53" w:rsidRDefault="001B4E53">
                          <w:pPr>
                            <w:pStyle w:val="RCWSLText"/>
                            <w:jc w:val="right"/>
                          </w:pPr>
                          <w:r>
                            <w:t>24</w:t>
                          </w:r>
                        </w:p>
                        <w:p w14:paraId="490524B8" w14:textId="77777777" w:rsidR="001B4E53" w:rsidRDefault="001B4E53" w:rsidP="00060D21">
                          <w:pPr>
                            <w:pStyle w:val="RCWSLText"/>
                            <w:jc w:val="right"/>
                          </w:pPr>
                          <w:r>
                            <w:t>25</w:t>
                          </w:r>
                        </w:p>
                        <w:p w14:paraId="655E863A" w14:textId="77777777" w:rsidR="001B4E53" w:rsidRDefault="001B4E53" w:rsidP="00060D21">
                          <w:pPr>
                            <w:pStyle w:val="RCWSLText"/>
                            <w:jc w:val="right"/>
                          </w:pPr>
                          <w:r>
                            <w:t>26</w:t>
                          </w:r>
                        </w:p>
                        <w:p w14:paraId="765041A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9EBE9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DBE2040" w14:textId="77777777" w:rsidR="001B4E53" w:rsidRDefault="001B4E53" w:rsidP="00605C39">
                    <w:pPr>
                      <w:pStyle w:val="RCWSLText"/>
                      <w:spacing w:before="2888"/>
                      <w:jc w:val="right"/>
                    </w:pPr>
                    <w:r>
                      <w:t>1</w:t>
                    </w:r>
                  </w:p>
                  <w:p w14:paraId="11E8203A" w14:textId="77777777" w:rsidR="001B4E53" w:rsidRDefault="001B4E53">
                    <w:pPr>
                      <w:pStyle w:val="RCWSLText"/>
                      <w:jc w:val="right"/>
                    </w:pPr>
                    <w:r>
                      <w:t>2</w:t>
                    </w:r>
                  </w:p>
                  <w:p w14:paraId="112916E8" w14:textId="77777777" w:rsidR="001B4E53" w:rsidRDefault="001B4E53">
                    <w:pPr>
                      <w:pStyle w:val="RCWSLText"/>
                      <w:jc w:val="right"/>
                    </w:pPr>
                    <w:r>
                      <w:t>3</w:t>
                    </w:r>
                  </w:p>
                  <w:p w14:paraId="706080D8" w14:textId="77777777" w:rsidR="001B4E53" w:rsidRDefault="001B4E53">
                    <w:pPr>
                      <w:pStyle w:val="RCWSLText"/>
                      <w:jc w:val="right"/>
                    </w:pPr>
                    <w:r>
                      <w:t>4</w:t>
                    </w:r>
                  </w:p>
                  <w:p w14:paraId="413BD202" w14:textId="77777777" w:rsidR="001B4E53" w:rsidRDefault="001B4E53">
                    <w:pPr>
                      <w:pStyle w:val="RCWSLText"/>
                      <w:jc w:val="right"/>
                    </w:pPr>
                    <w:r>
                      <w:t>5</w:t>
                    </w:r>
                  </w:p>
                  <w:p w14:paraId="2EF4742A" w14:textId="77777777" w:rsidR="001B4E53" w:rsidRDefault="001B4E53">
                    <w:pPr>
                      <w:pStyle w:val="RCWSLText"/>
                      <w:jc w:val="right"/>
                    </w:pPr>
                    <w:r>
                      <w:t>6</w:t>
                    </w:r>
                  </w:p>
                  <w:p w14:paraId="73193623" w14:textId="77777777" w:rsidR="001B4E53" w:rsidRDefault="001B4E53">
                    <w:pPr>
                      <w:pStyle w:val="RCWSLText"/>
                      <w:jc w:val="right"/>
                    </w:pPr>
                    <w:r>
                      <w:t>7</w:t>
                    </w:r>
                  </w:p>
                  <w:p w14:paraId="293ED67A" w14:textId="77777777" w:rsidR="001B4E53" w:rsidRDefault="001B4E53">
                    <w:pPr>
                      <w:pStyle w:val="RCWSLText"/>
                      <w:jc w:val="right"/>
                    </w:pPr>
                    <w:r>
                      <w:t>8</w:t>
                    </w:r>
                  </w:p>
                  <w:p w14:paraId="6AB6C03D" w14:textId="77777777" w:rsidR="001B4E53" w:rsidRDefault="001B4E53">
                    <w:pPr>
                      <w:pStyle w:val="RCWSLText"/>
                      <w:jc w:val="right"/>
                    </w:pPr>
                    <w:r>
                      <w:t>9</w:t>
                    </w:r>
                  </w:p>
                  <w:p w14:paraId="7FF9CDA8" w14:textId="77777777" w:rsidR="001B4E53" w:rsidRDefault="001B4E53">
                    <w:pPr>
                      <w:pStyle w:val="RCWSLText"/>
                      <w:jc w:val="right"/>
                    </w:pPr>
                    <w:r>
                      <w:t>10</w:t>
                    </w:r>
                  </w:p>
                  <w:p w14:paraId="2D539CA5" w14:textId="77777777" w:rsidR="001B4E53" w:rsidRDefault="001B4E53">
                    <w:pPr>
                      <w:pStyle w:val="RCWSLText"/>
                      <w:jc w:val="right"/>
                    </w:pPr>
                    <w:r>
                      <w:t>11</w:t>
                    </w:r>
                  </w:p>
                  <w:p w14:paraId="7BAD2E18" w14:textId="77777777" w:rsidR="001B4E53" w:rsidRDefault="001B4E53">
                    <w:pPr>
                      <w:pStyle w:val="RCWSLText"/>
                      <w:jc w:val="right"/>
                    </w:pPr>
                    <w:r>
                      <w:t>12</w:t>
                    </w:r>
                  </w:p>
                  <w:p w14:paraId="3DCE4BD9" w14:textId="77777777" w:rsidR="001B4E53" w:rsidRDefault="001B4E53">
                    <w:pPr>
                      <w:pStyle w:val="RCWSLText"/>
                      <w:jc w:val="right"/>
                    </w:pPr>
                    <w:r>
                      <w:t>13</w:t>
                    </w:r>
                  </w:p>
                  <w:p w14:paraId="2E40AADC" w14:textId="77777777" w:rsidR="001B4E53" w:rsidRDefault="001B4E53">
                    <w:pPr>
                      <w:pStyle w:val="RCWSLText"/>
                      <w:jc w:val="right"/>
                    </w:pPr>
                    <w:r>
                      <w:t>14</w:t>
                    </w:r>
                  </w:p>
                  <w:p w14:paraId="01E78A66" w14:textId="77777777" w:rsidR="001B4E53" w:rsidRDefault="001B4E53">
                    <w:pPr>
                      <w:pStyle w:val="RCWSLText"/>
                      <w:jc w:val="right"/>
                    </w:pPr>
                    <w:r>
                      <w:t>15</w:t>
                    </w:r>
                  </w:p>
                  <w:p w14:paraId="2AB521AE" w14:textId="77777777" w:rsidR="001B4E53" w:rsidRDefault="001B4E53">
                    <w:pPr>
                      <w:pStyle w:val="RCWSLText"/>
                      <w:jc w:val="right"/>
                    </w:pPr>
                    <w:r>
                      <w:t>16</w:t>
                    </w:r>
                  </w:p>
                  <w:p w14:paraId="01D9D3A7" w14:textId="77777777" w:rsidR="001B4E53" w:rsidRDefault="001B4E53">
                    <w:pPr>
                      <w:pStyle w:val="RCWSLText"/>
                      <w:jc w:val="right"/>
                    </w:pPr>
                    <w:r>
                      <w:t>17</w:t>
                    </w:r>
                  </w:p>
                  <w:p w14:paraId="1C996412" w14:textId="77777777" w:rsidR="001B4E53" w:rsidRDefault="001B4E53">
                    <w:pPr>
                      <w:pStyle w:val="RCWSLText"/>
                      <w:jc w:val="right"/>
                    </w:pPr>
                    <w:r>
                      <w:t>18</w:t>
                    </w:r>
                  </w:p>
                  <w:p w14:paraId="43A0B512" w14:textId="77777777" w:rsidR="001B4E53" w:rsidRDefault="001B4E53">
                    <w:pPr>
                      <w:pStyle w:val="RCWSLText"/>
                      <w:jc w:val="right"/>
                    </w:pPr>
                    <w:r>
                      <w:t>19</w:t>
                    </w:r>
                  </w:p>
                  <w:p w14:paraId="074F5CAB" w14:textId="77777777" w:rsidR="001B4E53" w:rsidRDefault="001B4E53">
                    <w:pPr>
                      <w:pStyle w:val="RCWSLText"/>
                      <w:jc w:val="right"/>
                    </w:pPr>
                    <w:r>
                      <w:t>20</w:t>
                    </w:r>
                  </w:p>
                  <w:p w14:paraId="0AA2B988" w14:textId="77777777" w:rsidR="001B4E53" w:rsidRDefault="001B4E53">
                    <w:pPr>
                      <w:pStyle w:val="RCWSLText"/>
                      <w:jc w:val="right"/>
                    </w:pPr>
                    <w:r>
                      <w:t>21</w:t>
                    </w:r>
                  </w:p>
                  <w:p w14:paraId="1FB44CBB" w14:textId="77777777" w:rsidR="001B4E53" w:rsidRDefault="001B4E53">
                    <w:pPr>
                      <w:pStyle w:val="RCWSLText"/>
                      <w:jc w:val="right"/>
                    </w:pPr>
                    <w:r>
                      <w:t>22</w:t>
                    </w:r>
                  </w:p>
                  <w:p w14:paraId="62F06FDB" w14:textId="77777777" w:rsidR="001B4E53" w:rsidRDefault="001B4E53">
                    <w:pPr>
                      <w:pStyle w:val="RCWSLText"/>
                      <w:jc w:val="right"/>
                    </w:pPr>
                    <w:r>
                      <w:t>23</w:t>
                    </w:r>
                  </w:p>
                  <w:p w14:paraId="3D00212A" w14:textId="77777777" w:rsidR="001B4E53" w:rsidRDefault="001B4E53">
                    <w:pPr>
                      <w:pStyle w:val="RCWSLText"/>
                      <w:jc w:val="right"/>
                    </w:pPr>
                    <w:r>
                      <w:t>24</w:t>
                    </w:r>
                  </w:p>
                  <w:p w14:paraId="490524B8" w14:textId="77777777" w:rsidR="001B4E53" w:rsidRDefault="001B4E53" w:rsidP="00060D21">
                    <w:pPr>
                      <w:pStyle w:val="RCWSLText"/>
                      <w:jc w:val="right"/>
                    </w:pPr>
                    <w:r>
                      <w:t>25</w:t>
                    </w:r>
                  </w:p>
                  <w:p w14:paraId="655E863A" w14:textId="77777777" w:rsidR="001B4E53" w:rsidRDefault="001B4E53" w:rsidP="00060D21">
                    <w:pPr>
                      <w:pStyle w:val="RCWSLText"/>
                      <w:jc w:val="right"/>
                    </w:pPr>
                    <w:r>
                      <w:t>26</w:t>
                    </w:r>
                  </w:p>
                  <w:p w14:paraId="765041A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2492733"/>
    <w:multiLevelType w:val="hybridMultilevel"/>
    <w:tmpl w:val="100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40714">
    <w:abstractNumId w:val="5"/>
  </w:num>
  <w:num w:numId="2" w16cid:durableId="563835237">
    <w:abstractNumId w:val="3"/>
  </w:num>
  <w:num w:numId="3" w16cid:durableId="1381977824">
    <w:abstractNumId w:val="2"/>
  </w:num>
  <w:num w:numId="4" w16cid:durableId="2044791033">
    <w:abstractNumId w:val="1"/>
  </w:num>
  <w:num w:numId="5" w16cid:durableId="108161304">
    <w:abstractNumId w:val="0"/>
  </w:num>
  <w:num w:numId="6" w16cid:durableId="632367918">
    <w:abstractNumId w:val="4"/>
  </w:num>
  <w:num w:numId="7" w16cid:durableId="74402833">
    <w:abstractNumId w:val="5"/>
  </w:num>
  <w:num w:numId="8" w16cid:durableId="2031712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3CAD"/>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53D2C"/>
    <w:rsid w:val="006841E6"/>
    <w:rsid w:val="006E1826"/>
    <w:rsid w:val="006F7027"/>
    <w:rsid w:val="007049E4"/>
    <w:rsid w:val="00716560"/>
    <w:rsid w:val="0072335D"/>
    <w:rsid w:val="0072541D"/>
    <w:rsid w:val="00757317"/>
    <w:rsid w:val="007769AF"/>
    <w:rsid w:val="007D1589"/>
    <w:rsid w:val="007D35D4"/>
    <w:rsid w:val="0083749C"/>
    <w:rsid w:val="008443FE"/>
    <w:rsid w:val="00846034"/>
    <w:rsid w:val="00854993"/>
    <w:rsid w:val="008C7E6E"/>
    <w:rsid w:val="00931B84"/>
    <w:rsid w:val="0096303F"/>
    <w:rsid w:val="00972869"/>
    <w:rsid w:val="00984CD1"/>
    <w:rsid w:val="009D2EBD"/>
    <w:rsid w:val="009F23A9"/>
    <w:rsid w:val="00A01F29"/>
    <w:rsid w:val="00A17B5B"/>
    <w:rsid w:val="00A4729B"/>
    <w:rsid w:val="00A50A5A"/>
    <w:rsid w:val="00A93D4A"/>
    <w:rsid w:val="00AA1230"/>
    <w:rsid w:val="00AA3F5B"/>
    <w:rsid w:val="00AB682C"/>
    <w:rsid w:val="00AD2D0A"/>
    <w:rsid w:val="00B31D1C"/>
    <w:rsid w:val="00B41494"/>
    <w:rsid w:val="00B518D0"/>
    <w:rsid w:val="00B554A5"/>
    <w:rsid w:val="00B56650"/>
    <w:rsid w:val="00B73E0A"/>
    <w:rsid w:val="00B961E0"/>
    <w:rsid w:val="00BF44DF"/>
    <w:rsid w:val="00C61A83"/>
    <w:rsid w:val="00C8108C"/>
    <w:rsid w:val="00C84AD0"/>
    <w:rsid w:val="00D34D73"/>
    <w:rsid w:val="00D40447"/>
    <w:rsid w:val="00D659AC"/>
    <w:rsid w:val="00DA47F3"/>
    <w:rsid w:val="00DB608A"/>
    <w:rsid w:val="00DC2C13"/>
    <w:rsid w:val="00DE256E"/>
    <w:rsid w:val="00DF5D0E"/>
    <w:rsid w:val="00E1471A"/>
    <w:rsid w:val="00E267B1"/>
    <w:rsid w:val="00E32943"/>
    <w:rsid w:val="00E36EF5"/>
    <w:rsid w:val="00E41CC6"/>
    <w:rsid w:val="00E66F5D"/>
    <w:rsid w:val="00E831A5"/>
    <w:rsid w:val="00E850E7"/>
    <w:rsid w:val="00EC4C96"/>
    <w:rsid w:val="00ED2EEB"/>
    <w:rsid w:val="00EE164F"/>
    <w:rsid w:val="00F229DE"/>
    <w:rsid w:val="00F304D3"/>
    <w:rsid w:val="00F4663F"/>
    <w:rsid w:val="00F81C35"/>
    <w:rsid w:val="00FC0A33"/>
    <w:rsid w:val="00FC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43BDA"/>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A62A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5334-S.E</BillDocName>
  <AmendType>AMH</AmendType>
  <SponsorAcronym>ORCU</SponsorAcronym>
  <DrafterAcronym>WRIK</DrafterAcronym>
  <DraftNumber>277</DraftNumber>
  <ReferenceNumber>ESSB 5334</ReferenceNumber>
  <Floor>H AMD TO LG COMM AMD (H-1743.1/23)</Floor>
  <AmendmentNumber> 647</AmendmentNumber>
  <Sponsors>By Representative Orcutt</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2485</Words>
  <Characters>12653</Characters>
  <Application>Microsoft Office Word</Application>
  <DocSecurity>8</DocSecurity>
  <Lines>275</Lines>
  <Paragraphs>63</Paragraphs>
  <ScaleCrop>false</ScaleCrop>
  <HeadingPairs>
    <vt:vector size="2" baseType="variant">
      <vt:variant>
        <vt:lpstr>Title</vt:lpstr>
      </vt:variant>
      <vt:variant>
        <vt:i4>1</vt:i4>
      </vt:variant>
    </vt:vector>
  </HeadingPairs>
  <TitlesOfParts>
    <vt:vector size="1" baseType="lpstr">
      <vt:lpstr>5334-S.E AMH ORCU WRIK 277</vt:lpstr>
    </vt:vector>
  </TitlesOfParts>
  <Company>Washington State Legislature</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5334-S.E AMH ORCU WRIK 277</dc:title>
  <dc:creator>Kellen Wright</dc:creator>
  <cp:lastModifiedBy>Wright, Kellen</cp:lastModifiedBy>
  <cp:revision>8</cp:revision>
  <dcterms:created xsi:type="dcterms:W3CDTF">2023-04-06T16:37:00Z</dcterms:created>
  <dcterms:modified xsi:type="dcterms:W3CDTF">2023-04-08T05:21:00Z</dcterms:modified>
</cp:coreProperties>
</file>