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51B99" w14:paraId="3DC9AFFB" w14:textId="7C6863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158B">
            <w:t>5334-S.E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158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158B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158B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158B">
            <w:t>348</w:t>
          </w:r>
        </w:sdtContent>
      </w:sdt>
    </w:p>
    <w:p w:rsidR="00DF5D0E" w:rsidP="00B73E0A" w:rsidRDefault="00AA1230" w14:paraId="7D7110D6" w14:textId="1024E48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1B99" w14:paraId="759FEE14" w14:textId="7AFEBC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158B">
            <w:rPr>
              <w:b/>
              <w:u w:val="single"/>
            </w:rPr>
            <w:t>ESSB 5334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158B">
            <w:t>H AMD TO LG COMM AMD (H-3365.1/24)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1241</w:t>
          </w:r>
        </w:sdtContent>
      </w:sdt>
    </w:p>
    <w:p w:rsidR="00DF5D0E" w:rsidP="00605C39" w:rsidRDefault="00851B99" w14:paraId="137D7DB7" w14:textId="26090A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158B">
            <w:rPr>
              <w:sz w:val="22"/>
            </w:rPr>
            <w:t xml:space="preserve"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158B" w14:paraId="504C801D" w14:textId="657713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59158B" w:rsidP="00C8108C" w:rsidRDefault="00DE256E" w14:paraId="21DBBFF0" w14:textId="1271F90B">
      <w:pPr>
        <w:pStyle w:val="Page"/>
      </w:pPr>
      <w:bookmarkStart w:name="StartOfAmendmentBody" w:id="0"/>
      <w:bookmarkEnd w:id="0"/>
      <w:permStart w:edGrp="everyone" w:id="1753820578"/>
      <w:r>
        <w:tab/>
      </w:r>
      <w:r w:rsidR="0059158B">
        <w:t xml:space="preserve">On page </w:t>
      </w:r>
      <w:r w:rsidR="0009138D">
        <w:t xml:space="preserve">1, line 5 of the striking amendment, after "a" insert "tourism-dependent" </w:t>
      </w:r>
    </w:p>
    <w:p w:rsidR="0009138D" w:rsidP="0009138D" w:rsidRDefault="0009138D" w14:paraId="7946F955" w14:textId="77777777">
      <w:pPr>
        <w:pStyle w:val="RCWSLText"/>
      </w:pPr>
    </w:p>
    <w:p w:rsidR="0009138D" w:rsidP="0009138D" w:rsidRDefault="0009138D" w14:paraId="27E14597" w14:textId="068321ED">
      <w:pPr>
        <w:pStyle w:val="RCWSLText"/>
      </w:pPr>
      <w:r>
        <w:tab/>
        <w:t>On page 3, after line 12 of the striking amendment, insert the following:</w:t>
      </w:r>
    </w:p>
    <w:p w:rsidR="00DF7F33" w:rsidP="0009138D" w:rsidRDefault="0009138D" w14:paraId="703766B2" w14:textId="08C13FB7">
      <w:pPr>
        <w:pStyle w:val="RCWSLText"/>
      </w:pPr>
      <w:r>
        <w:tab/>
        <w:t>"(c) "Tourism-dependent" means a county, city, or town that has been determined by the department of commerce</w:t>
      </w:r>
      <w:r w:rsidR="00DF7F33">
        <w:t xml:space="preserve"> under section 4 of this act</w:t>
      </w:r>
      <w:r>
        <w:t xml:space="preserve"> to have 10 percent of more of the jobs within the county, city, or town generated by tourism.</w:t>
      </w:r>
      <w:r w:rsidR="00DF7F33">
        <w:t>"</w:t>
      </w:r>
    </w:p>
    <w:p w:rsidR="00DF7F33" w:rsidP="0009138D" w:rsidRDefault="00DF7F33" w14:paraId="39E0B561" w14:textId="77777777">
      <w:pPr>
        <w:pStyle w:val="RCWSLText"/>
      </w:pPr>
    </w:p>
    <w:p w:rsidR="00DF7F33" w:rsidP="0009138D" w:rsidRDefault="00DF7F33" w14:paraId="653736C8" w14:textId="7ACEE809">
      <w:pPr>
        <w:pStyle w:val="RCWSLText"/>
      </w:pPr>
      <w:r>
        <w:tab/>
        <w:t>On page 5, after line 2 of the striking amendment, insert the following:</w:t>
      </w:r>
    </w:p>
    <w:p w:rsidR="00DF7F33" w:rsidP="00DF7F33" w:rsidRDefault="00DF7F33" w14:paraId="77BC24AE" w14:textId="7BEDB131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 w:rsidR="00E74F59">
        <w:rPr>
          <w:b/>
        </w:rPr>
        <w:fldChar w:fldCharType="begin"/>
      </w:r>
      <w:r w:rsidR="00E74F59">
        <w:rPr>
          <w:b/>
        </w:rPr>
        <w:instrText xml:space="preserve"> LISTNUM  LegalDefault \s 4 </w:instrText>
      </w:r>
      <w:r w:rsidR="00E74F59">
        <w:rPr>
          <w:b/>
        </w:rPr>
        <w:fldChar w:fldCharType="end"/>
      </w:r>
      <w:r>
        <w:t xml:space="preserve">  A new section is added to chapter 43.31 RCW to read as follows:</w:t>
      </w:r>
    </w:p>
    <w:p w:rsidR="00DF7F33" w:rsidP="00DF7F33" w:rsidRDefault="00DF7F33" w14:paraId="7B9C5773" w14:textId="050E5AE1">
      <w:pPr>
        <w:pStyle w:val="RCWSLText"/>
      </w:pPr>
      <w:r>
        <w:tab/>
        <w:t>(1) Beginning December 1, 2024, and each year thereafter, the department of commerce must prepare an annual report on counties, cities, and towns that are tourism-dependent. In preparing this report, the department must utilize a definition it has adopted, by rule, for determining whether a job is generated by tourism. This definition shall include both jobs directly affected by the tourism industry and those jobs that are indirectly affected by the tourism to a substantial degree.</w:t>
      </w:r>
    </w:p>
    <w:p w:rsidRPr="00DF7F33" w:rsidR="00DF7F33" w:rsidP="00DF7F33" w:rsidRDefault="00DF7F33" w14:paraId="17EEDD1C" w14:textId="37F33F00">
      <w:pPr>
        <w:pStyle w:val="RCWSLText"/>
      </w:pPr>
      <w:r>
        <w:tab/>
        <w:t>(2) "Tourism-dependent" means a county, city, or town that has 10 percent of more of the jobs within the county, city, or town generated by tourism."</w:t>
      </w:r>
    </w:p>
    <w:p w:rsidRPr="0059158B" w:rsidR="00DF5D0E" w:rsidP="0059158B" w:rsidRDefault="00DF5D0E" w14:paraId="0B69643F" w14:textId="17B37DAB">
      <w:pPr>
        <w:suppressLineNumbers/>
        <w:rPr>
          <w:spacing w:val="-3"/>
        </w:rPr>
      </w:pPr>
    </w:p>
    <w:permEnd w:id="1753820578"/>
    <w:p w:rsidR="00ED2EEB" w:rsidP="0059158B" w:rsidRDefault="00ED2EEB" w14:paraId="065F272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031927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A4BE5F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9158B" w:rsidRDefault="00D659AC" w14:paraId="0B6D587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9158B" w:rsidRDefault="0096303F" w14:paraId="7CE76C2C" w14:textId="6B76932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C97124" w:rsidP="00C97124" w:rsidRDefault="00C97124" w14:paraId="6A75160D" w14:textId="114255A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Limits the counties, cities, and towns that can impose the </w:t>
                </w:r>
                <w:r>
                  <w:lastRenderedPageBreak/>
                  <w:t>short-term rental excise tax to those that are tourism-dependent.</w:t>
                </w:r>
              </w:p>
              <w:p w:rsidRPr="007D1589" w:rsidR="001B4E53" w:rsidP="003141FC" w:rsidRDefault="00C97124" w14:paraId="552DD4DC" w14:textId="3D344F2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 the Department of Commerce to</w:t>
                </w:r>
                <w:r w:rsidR="00E74F59">
                  <w:t xml:space="preserve"> produce an</w:t>
                </w:r>
                <w:r>
                  <w:t xml:space="preserve"> annual report on which jurisdictions are tourism-dependent, and to adopt a definition by rule for determining whether a job is generated by tourism.</w:t>
                </w:r>
              </w:p>
            </w:tc>
          </w:tr>
        </w:sdtContent>
      </w:sdt>
      <w:permEnd w:id="503192738"/>
    </w:tbl>
    <w:p w:rsidR="00DF5D0E" w:rsidP="0059158B" w:rsidRDefault="00DF5D0E" w14:paraId="2CC14F94" w14:textId="77777777">
      <w:pPr>
        <w:pStyle w:val="BillEnd"/>
        <w:suppressLineNumbers/>
      </w:pPr>
    </w:p>
    <w:p w:rsidR="00DF5D0E" w:rsidP="0059158B" w:rsidRDefault="00DE256E" w14:paraId="0F16B25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9158B" w:rsidRDefault="00AB682C" w14:paraId="74C56C3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F099" w14:textId="77777777" w:rsidR="0059158B" w:rsidRDefault="0059158B" w:rsidP="00DF5D0E">
      <w:r>
        <w:separator/>
      </w:r>
    </w:p>
  </w:endnote>
  <w:endnote w:type="continuationSeparator" w:id="0">
    <w:p w14:paraId="0E276D0E" w14:textId="77777777" w:rsidR="0059158B" w:rsidRDefault="005915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7BE" w:rsidRDefault="00D607BE" w14:paraId="265542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8195C" w14:paraId="2F0481C2" w14:textId="35A8ADB1">
    <w:pPr>
      <w:pStyle w:val="AmendDraftFooter"/>
    </w:pPr>
    <w:fldSimple w:instr=" TITLE   \* MERGEFORMAT ">
      <w:r>
        <w:t>5334-S.E AMH .... WRIK 348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8195C" w14:paraId="1BFA8788" w14:textId="15CE751C">
    <w:pPr>
      <w:pStyle w:val="AmendDraftFooter"/>
    </w:pPr>
    <w:fldSimple w:instr=" TITLE   \* MERGEFORMAT ">
      <w:r>
        <w:t>5334-S.E AMH .... WRIK 348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FF99" w14:textId="77777777" w:rsidR="0059158B" w:rsidRDefault="0059158B" w:rsidP="00DF5D0E">
      <w:r>
        <w:separator/>
      </w:r>
    </w:p>
  </w:footnote>
  <w:footnote w:type="continuationSeparator" w:id="0">
    <w:p w14:paraId="66BD5985" w14:textId="77777777" w:rsidR="0059158B" w:rsidRDefault="005915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F6F4" w14:textId="77777777" w:rsidR="00D607BE" w:rsidRDefault="00D60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6F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4A97A" wp14:editId="31169D4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5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125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2E4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0DF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0F2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8E2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2D2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F98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B90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26A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DBD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AAEC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F54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F55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C22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923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133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B200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70EA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999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581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CD7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2E0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A25D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C577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932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332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AF4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4E9BF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6716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82D6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152A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C60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77EE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4A97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4F1533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125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F2E4B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0DF8D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0F2F1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8E2BA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2D2BE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F980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B905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26A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DBD6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AAEC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F54F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F554C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C22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923BF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133D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B20093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70EA9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9990E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5819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CD7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2E029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A25DE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C577D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932D0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3328C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AF4B5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4E9BFD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6716B4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82D6A4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152AD1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C60A1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77EE96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41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BFB6A" wp14:editId="3A08F6D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633B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8BB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7AA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5D3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88A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7CE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B5EB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138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864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89F9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3E0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B8F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8B5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E17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C8A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0BE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234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085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32B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DC0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EE0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7C8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3948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AED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7A53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DF1F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BD57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BFB6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BD633B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8BB3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7AA6C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5D3A0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88ADB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7CE04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B5EB6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138FF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8641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89F9B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3E0E5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B8FB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8B58F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E17E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C8AFC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0BE3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234B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085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32BF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DC0D1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EE0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7C8C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3948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AED0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7A53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DF1F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BD57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4F00D3"/>
    <w:multiLevelType w:val="hybridMultilevel"/>
    <w:tmpl w:val="7590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0190">
    <w:abstractNumId w:val="5"/>
  </w:num>
  <w:num w:numId="2" w16cid:durableId="1368096739">
    <w:abstractNumId w:val="3"/>
  </w:num>
  <w:num w:numId="3" w16cid:durableId="1617911533">
    <w:abstractNumId w:val="2"/>
  </w:num>
  <w:num w:numId="4" w16cid:durableId="1352099784">
    <w:abstractNumId w:val="1"/>
  </w:num>
  <w:num w:numId="5" w16cid:durableId="1515418245">
    <w:abstractNumId w:val="0"/>
  </w:num>
  <w:num w:numId="6" w16cid:durableId="575669161">
    <w:abstractNumId w:val="4"/>
  </w:num>
  <w:num w:numId="7" w16cid:durableId="509877698">
    <w:abstractNumId w:val="5"/>
  </w:num>
  <w:num w:numId="8" w16cid:durableId="291792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138D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41FC"/>
    <w:rsid w:val="00316CD9"/>
    <w:rsid w:val="003E2FC6"/>
    <w:rsid w:val="00492DDC"/>
    <w:rsid w:val="004C6615"/>
    <w:rsid w:val="005115F9"/>
    <w:rsid w:val="00523C5A"/>
    <w:rsid w:val="0059158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1B99"/>
    <w:rsid w:val="008C7E6E"/>
    <w:rsid w:val="00931B84"/>
    <w:rsid w:val="0096303F"/>
    <w:rsid w:val="00972869"/>
    <w:rsid w:val="00982931"/>
    <w:rsid w:val="00984CD1"/>
    <w:rsid w:val="009F23A9"/>
    <w:rsid w:val="00A01F29"/>
    <w:rsid w:val="00A17B5B"/>
    <w:rsid w:val="00A4729B"/>
    <w:rsid w:val="00A8195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7124"/>
    <w:rsid w:val="00D40447"/>
    <w:rsid w:val="00D607BE"/>
    <w:rsid w:val="00D659AC"/>
    <w:rsid w:val="00DA47F3"/>
    <w:rsid w:val="00DC2C13"/>
    <w:rsid w:val="00DE256E"/>
    <w:rsid w:val="00DF5D0E"/>
    <w:rsid w:val="00DF7F33"/>
    <w:rsid w:val="00E1471A"/>
    <w:rsid w:val="00E267B1"/>
    <w:rsid w:val="00E41CC6"/>
    <w:rsid w:val="00E66F5D"/>
    <w:rsid w:val="00E74F59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9CA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073C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5334-S.E</BillDocName>
  <AmendType>AMH</AmendType>
  <SponsorAcronym>BARN</SponsorAcronym>
  <DrafterAcronym>WRIK</DrafterAcronym>
  <DraftNumber>348</DraftNumber>
  <ReferenceNumber>ESSB 5334</ReferenceNumber>
  <Floor>H AMD TO LG COMM AMD (H-3365.1/24)</Floor>
  <AmendmentNumber> 1241</AmendmentNumber>
  <Sponsors>By Representative Barnard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1434</Characters>
  <Application>Microsoft Office Word</Application>
  <DocSecurity>8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5334-S.E AMH .... WRIK 348</vt:lpstr>
    </vt:vector>
  </TitlesOfParts>
  <Company>Washington State Legislature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5334-S.E AMH BARN WRIK 348</dc:title>
  <dc:creator>Kellen Wright</dc:creator>
  <cp:lastModifiedBy>Wright, Kellen</cp:lastModifiedBy>
  <cp:revision>8</cp:revision>
  <dcterms:created xsi:type="dcterms:W3CDTF">2024-02-26T23:23:00Z</dcterms:created>
  <dcterms:modified xsi:type="dcterms:W3CDTF">2024-02-28T19:01:00Z</dcterms:modified>
</cp:coreProperties>
</file>