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A7E88" w14:paraId="123715C6" w14:textId="5CEDA25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40758">
            <w:t>5241.E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4075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40758">
            <w:t>CHEN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40758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40758">
            <w:t>189</w:t>
          </w:r>
        </w:sdtContent>
      </w:sdt>
    </w:p>
    <w:p w:rsidR="00DF5D0E" w:rsidP="00B73E0A" w:rsidRDefault="00AA1230" w14:paraId="664B16CF" w14:textId="0675A28B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A7E88" w14:paraId="69B6E0C8" w14:textId="2319614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40758">
            <w:rPr>
              <w:b/>
              <w:u w:val="single"/>
            </w:rPr>
            <w:t>ESB 5241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40758">
            <w:t>H AMD TO APP COMM AMD (H-3433.2/24)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1197</w:t>
          </w:r>
        </w:sdtContent>
      </w:sdt>
    </w:p>
    <w:p w:rsidR="00DF5D0E" w:rsidP="00605C39" w:rsidRDefault="009A7E88" w14:paraId="27DA53D7" w14:textId="3FF8B28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40758">
            <w:rPr>
              <w:sz w:val="22"/>
            </w:rPr>
            <w:t xml:space="preserve">By Representative Cheney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40758" w14:paraId="7DCF2A41" w14:textId="2E30429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393240" w:rsidP="00393240" w:rsidRDefault="00DE256E" w14:paraId="235CF228" w14:textId="6F7081AF">
      <w:pPr>
        <w:pStyle w:val="Page"/>
      </w:pPr>
      <w:bookmarkStart w:name="StartOfAmendmentBody" w:id="0"/>
      <w:bookmarkEnd w:id="0"/>
      <w:permStart w:edGrp="everyone" w:id="131626085"/>
      <w:r>
        <w:tab/>
      </w:r>
      <w:bookmarkStart w:name="_Hlk160118261" w:id="1"/>
      <w:r w:rsidR="00393240">
        <w:t>On page 5, line 19 of the striking amendment, after "((</w:t>
      </w:r>
      <w:r w:rsidRPr="00393240" w:rsidR="00393240">
        <w:rPr>
          <w:strike/>
        </w:rPr>
        <w:t>between</w:t>
      </w:r>
      <w:r w:rsidR="00393240">
        <w:t>))"</w:t>
      </w:r>
    </w:p>
    <w:p w:rsidR="00393240" w:rsidP="00393240" w:rsidRDefault="00393240" w14:paraId="7E06F352" w14:textId="1ECEA83C">
      <w:pPr>
        <w:pStyle w:val="RCWSLText"/>
      </w:pPr>
      <w:r>
        <w:t>insert "</w:t>
      </w:r>
      <w:r w:rsidRPr="00393240">
        <w:rPr>
          <w:u w:val="single"/>
        </w:rPr>
        <w:t xml:space="preserve">, where </w:t>
      </w:r>
      <w:r>
        <w:rPr>
          <w:u w:val="single"/>
        </w:rPr>
        <w:t>any party or affiliate</w:t>
      </w:r>
      <w:r w:rsidRPr="00393240">
        <w:rPr>
          <w:u w:val="single"/>
        </w:rPr>
        <w:t xml:space="preserve"> of a party ha</w:t>
      </w:r>
      <w:r>
        <w:rPr>
          <w:u w:val="single"/>
        </w:rPr>
        <w:t>s</w:t>
      </w:r>
      <w:r w:rsidRPr="00393240">
        <w:rPr>
          <w:u w:val="single"/>
        </w:rPr>
        <w:t xml:space="preserve"> generated</w:t>
      </w:r>
      <w:r w:rsidR="00D61063">
        <w:rPr>
          <w:u w:val="single"/>
        </w:rPr>
        <w:t xml:space="preserve"> </w:t>
      </w:r>
      <w:r w:rsidRPr="00393240">
        <w:rPr>
          <w:u w:val="single"/>
        </w:rPr>
        <w:t>$10</w:t>
      </w:r>
      <w:r>
        <w:rPr>
          <w:u w:val="single"/>
        </w:rPr>
        <w:t>0</w:t>
      </w:r>
      <w:r w:rsidRPr="00393240">
        <w:rPr>
          <w:u w:val="single"/>
        </w:rPr>
        <w:t>,000,000 or more in health care revenue from patients</w:t>
      </w:r>
      <w:r w:rsidR="00D61063">
        <w:rPr>
          <w:u w:val="single"/>
        </w:rPr>
        <w:t xml:space="preserve"> </w:t>
      </w:r>
      <w:r w:rsidRPr="00393240">
        <w:rPr>
          <w:u w:val="single"/>
        </w:rPr>
        <w:t>residing in Washington state in any of their preceding three fiscal</w:t>
      </w:r>
      <w:r w:rsidR="00D61063">
        <w:rPr>
          <w:u w:val="single"/>
        </w:rPr>
        <w:t xml:space="preserve"> </w:t>
      </w:r>
      <w:r w:rsidRPr="00393240">
        <w:rPr>
          <w:u w:val="single"/>
        </w:rPr>
        <w:t>years, and the transaction is</w:t>
      </w:r>
      <w:r>
        <w:t>"</w:t>
      </w:r>
    </w:p>
    <w:p w:rsidR="00393240" w:rsidP="00393240" w:rsidRDefault="00393240" w14:paraId="7F930491" w14:textId="77777777">
      <w:pPr>
        <w:pStyle w:val="RCWSLText"/>
      </w:pPr>
    </w:p>
    <w:p w:rsidRPr="00393240" w:rsidR="00393240" w:rsidP="00393240" w:rsidRDefault="00393240" w14:paraId="4B82E53F" w14:textId="202F7217">
      <w:pPr>
        <w:pStyle w:val="RCWSLText"/>
      </w:pPr>
      <w:r>
        <w:tab/>
        <w:t xml:space="preserve">On page 6, line </w:t>
      </w:r>
      <w:r w:rsidR="006146CF">
        <w:t>3</w:t>
      </w:r>
      <w:r>
        <w:t>7 of the striking amendment, after "</w:t>
      </w:r>
      <w:r w:rsidRPr="00543D8D">
        <w:rPr>
          <w:u w:val="single"/>
        </w:rPr>
        <w:t>generated</w:t>
      </w:r>
      <w:r>
        <w:t>" strike "</w:t>
      </w:r>
      <w:r w:rsidRPr="00543D8D">
        <w:rPr>
          <w:u w:val="single"/>
        </w:rPr>
        <w:t>$25,000,000</w:t>
      </w:r>
      <w:r>
        <w:t>" and insert "</w:t>
      </w:r>
      <w:r w:rsidRPr="00543D8D">
        <w:rPr>
          <w:u w:val="single"/>
        </w:rPr>
        <w:t>$</w:t>
      </w:r>
      <w:r w:rsidRPr="00543D8D" w:rsidR="003E0121">
        <w:rPr>
          <w:u w:val="single"/>
        </w:rPr>
        <w:t>150,000,000</w:t>
      </w:r>
      <w:r>
        <w:t>"</w:t>
      </w:r>
    </w:p>
    <w:bookmarkEnd w:id="1"/>
    <w:p w:rsidRPr="00440758" w:rsidR="00DF5D0E" w:rsidP="00440758" w:rsidRDefault="00DF5D0E" w14:paraId="5DE8EC69" w14:textId="40ADFDBC">
      <w:pPr>
        <w:suppressLineNumbers/>
        <w:rPr>
          <w:spacing w:val="-3"/>
        </w:rPr>
      </w:pPr>
    </w:p>
    <w:permEnd w:id="131626085"/>
    <w:p w:rsidR="00ED2EEB" w:rsidP="00440758" w:rsidRDefault="00ED2EEB" w14:paraId="6337DA7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4711925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126FA83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40758" w:rsidRDefault="00D659AC" w14:paraId="70C4C05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93240" w:rsidP="00393240" w:rsidRDefault="0096303F" w14:paraId="46BBD136" w14:textId="4968C35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93240">
                  <w:t xml:space="preserve">Modifies the scope of "material change transaction" to only cover a transaction when </w:t>
                </w:r>
                <w:r w:rsidRPr="00393240" w:rsidR="00393240">
                  <w:t>any party or affiliate of a party has generated $100,000,000 or more in health care services revenue from patients residing in Washington state in any of their preceding three fiscal years.</w:t>
                </w:r>
                <w:r w:rsidR="00393240">
                  <w:t xml:space="preserve">  Transactions where all parties and affiliates are below this threshold are exempt from the bill's requirements.</w:t>
                </w:r>
              </w:p>
              <w:p w:rsidR="00393240" w:rsidP="00393240" w:rsidRDefault="00393240" w14:paraId="2F2C2A3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D61063" w:rsidRDefault="00393240" w14:paraId="42CECBDD" w14:textId="3DB2457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Increases the threshold </w:t>
                </w:r>
                <w:r w:rsidR="00CC1724">
                  <w:t xml:space="preserve">revenue </w:t>
                </w:r>
                <w:r>
                  <w:t>maximum for a party to qualify for basic notice requirements</w:t>
                </w:r>
                <w:r w:rsidR="00CC1724">
                  <w:t xml:space="preserve"> from $25,000,000 to </w:t>
                </w:r>
                <w:r w:rsidR="00861B67">
                  <w:t>$150,000,000</w:t>
                </w:r>
                <w:r w:rsidR="00CC1724">
                  <w:t>.</w:t>
                </w:r>
              </w:p>
            </w:tc>
          </w:tr>
        </w:sdtContent>
      </w:sdt>
      <w:permEnd w:id="1647119252"/>
    </w:tbl>
    <w:p w:rsidR="00DF5D0E" w:rsidP="00440758" w:rsidRDefault="00DF5D0E" w14:paraId="60951208" w14:textId="77777777">
      <w:pPr>
        <w:pStyle w:val="BillEnd"/>
        <w:suppressLineNumbers/>
      </w:pPr>
    </w:p>
    <w:p w:rsidR="00DF5D0E" w:rsidP="00440758" w:rsidRDefault="00DE256E" w14:paraId="51E1A4C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40758" w:rsidRDefault="00AB682C" w14:paraId="587A76E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B7AC" w14:textId="77777777" w:rsidR="00440758" w:rsidRDefault="00440758" w:rsidP="00DF5D0E">
      <w:r>
        <w:separator/>
      </w:r>
    </w:p>
  </w:endnote>
  <w:endnote w:type="continuationSeparator" w:id="0">
    <w:p w14:paraId="1FFF6E1C" w14:textId="77777777" w:rsidR="00440758" w:rsidRDefault="0044075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5FE" w:rsidRDefault="003675FE" w14:paraId="3C25ED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A7E88" w14:paraId="1D9E0216" w14:textId="048EE55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40758">
      <w:t>5241.E AMH .... BUR 189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D1A17" w14:paraId="53AB671C" w14:textId="3D2E2934">
    <w:pPr>
      <w:pStyle w:val="AmendDraftFooter"/>
    </w:pPr>
    <w:fldSimple w:instr=" TITLE   \* MERGEFORMAT ">
      <w:r>
        <w:t>5241.E AMH .... BUR 189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4564" w14:textId="77777777" w:rsidR="00440758" w:rsidRDefault="00440758" w:rsidP="00DF5D0E">
      <w:r>
        <w:separator/>
      </w:r>
    </w:p>
  </w:footnote>
  <w:footnote w:type="continuationSeparator" w:id="0">
    <w:p w14:paraId="34048BB6" w14:textId="77777777" w:rsidR="00440758" w:rsidRDefault="0044075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220B" w14:textId="77777777" w:rsidR="003675FE" w:rsidRDefault="00367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105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BDAE62" wp14:editId="31D7B36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8D0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2F69E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A2FF8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D5F1B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4A750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1BED4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0E791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EBAD9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1311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3D375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25AFB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765FF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EFDFF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14A8B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3C635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601B1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9F404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16FDA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B29C2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C24F5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0E31E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4228A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C15EE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06416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AB789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E30EE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64BDE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7AAA3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84DAF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74231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163DF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F78D5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994E0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F7761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DAE6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018D02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2F69E9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A2FF88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D5F1B4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4A7504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1BED46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0E7913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EBAD95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1311A8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3D375C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25AFB4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765FF3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EFDFFC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14A8B1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3C6359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601B11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9F404F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16FDAC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B29C2D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C24F54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0E31ED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4228A0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C15EE4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064164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AB789D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E30EEF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64BDEA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7AAA37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84DAF1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742312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163DF4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F78D51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994E08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F7761F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7A8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09588B" wp14:editId="7096B13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3EA6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04355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2367C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F5B0E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33D09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79EA1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BB569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9A758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3E9A8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5DF6B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72299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56B35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CE330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2CF1A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E4A3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17161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5B6F9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77BF6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99F1E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874D4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50A52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80EC4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98970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89F84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AA0373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F729E1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B275D8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9588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B03EA6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043559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2367CB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F5B0E3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33D096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79EA1E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BB569C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9A7580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3E9A80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5DF6B4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722999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56B352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CE330A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2CF1AF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E4A3F7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171618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5B6F90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77BF62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99F1EF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874D48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50A529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80EC43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989702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89F843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AA0373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F729E1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B275D8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0069866">
    <w:abstractNumId w:val="5"/>
  </w:num>
  <w:num w:numId="2" w16cid:durableId="1114713012">
    <w:abstractNumId w:val="3"/>
  </w:num>
  <w:num w:numId="3" w16cid:durableId="188494432">
    <w:abstractNumId w:val="2"/>
  </w:num>
  <w:num w:numId="4" w16cid:durableId="121465580">
    <w:abstractNumId w:val="1"/>
  </w:num>
  <w:num w:numId="5" w16cid:durableId="58213405">
    <w:abstractNumId w:val="0"/>
  </w:num>
  <w:num w:numId="6" w16cid:durableId="1724480853">
    <w:abstractNumId w:val="4"/>
  </w:num>
  <w:num w:numId="7" w16cid:durableId="279144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0D26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D1A17"/>
    <w:rsid w:val="001E6675"/>
    <w:rsid w:val="00217E8A"/>
    <w:rsid w:val="00265296"/>
    <w:rsid w:val="00281CBD"/>
    <w:rsid w:val="00316CD9"/>
    <w:rsid w:val="003675FE"/>
    <w:rsid w:val="00391C62"/>
    <w:rsid w:val="00393240"/>
    <w:rsid w:val="003E0121"/>
    <w:rsid w:val="003E2FC6"/>
    <w:rsid w:val="00440758"/>
    <w:rsid w:val="00492DDC"/>
    <w:rsid w:val="004C6615"/>
    <w:rsid w:val="005115F9"/>
    <w:rsid w:val="00523C5A"/>
    <w:rsid w:val="00543D8D"/>
    <w:rsid w:val="005E69C3"/>
    <w:rsid w:val="00605C39"/>
    <w:rsid w:val="006146CF"/>
    <w:rsid w:val="006841E6"/>
    <w:rsid w:val="006F7027"/>
    <w:rsid w:val="007049E4"/>
    <w:rsid w:val="0072335D"/>
    <w:rsid w:val="0072541D"/>
    <w:rsid w:val="00757317"/>
    <w:rsid w:val="007769AF"/>
    <w:rsid w:val="00782CFB"/>
    <w:rsid w:val="007D1589"/>
    <w:rsid w:val="007D35D4"/>
    <w:rsid w:val="0083749C"/>
    <w:rsid w:val="008443FE"/>
    <w:rsid w:val="00846034"/>
    <w:rsid w:val="00861B67"/>
    <w:rsid w:val="008C7E6E"/>
    <w:rsid w:val="00931B84"/>
    <w:rsid w:val="0096303F"/>
    <w:rsid w:val="00972869"/>
    <w:rsid w:val="00984CD1"/>
    <w:rsid w:val="009A7E88"/>
    <w:rsid w:val="009E044D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0F5F"/>
    <w:rsid w:val="00B73E0A"/>
    <w:rsid w:val="00B961E0"/>
    <w:rsid w:val="00BF44DF"/>
    <w:rsid w:val="00C61A83"/>
    <w:rsid w:val="00C8108C"/>
    <w:rsid w:val="00C84AD0"/>
    <w:rsid w:val="00CC1724"/>
    <w:rsid w:val="00D40447"/>
    <w:rsid w:val="00D43220"/>
    <w:rsid w:val="00D61063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490C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17E4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5241.E</BillDocName>
  <AmendType>AMH</AmendType>
  <SponsorAcronym>CHEN</SponsorAcronym>
  <DrafterAcronym>BUR</DrafterAcronym>
  <DraftNumber>189</DraftNumber>
  <ReferenceNumber>ESB 5241</ReferenceNumber>
  <Floor>H AMD TO APP COMM AMD (H-3433.2/24)</Floor>
  <AmendmentNumber> 1197</AmendmentNumber>
  <Sponsors>By Representative Cheney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173</Words>
  <Characters>912</Characters>
  <Application>Microsoft Office Word</Application>
  <DocSecurity>8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5241.E AMH .... BUR 189</vt:lpstr>
    </vt:vector>
  </TitlesOfParts>
  <Company>Washington State Legislature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5241.E AMH CHEN BUR 189</dc:title>
  <dc:creator>John Burzynski</dc:creator>
  <cp:lastModifiedBy>Burzynski, John</cp:lastModifiedBy>
  <cp:revision>15</cp:revision>
  <dcterms:created xsi:type="dcterms:W3CDTF">2024-03-01T00:08:00Z</dcterms:created>
  <dcterms:modified xsi:type="dcterms:W3CDTF">2024-03-01T01:33:00Z</dcterms:modified>
</cp:coreProperties>
</file>