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F33A9" w14:paraId="3423434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0CE3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0C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0CE3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0CE3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0CE3">
            <w:t>307</w:t>
          </w:r>
        </w:sdtContent>
      </w:sdt>
    </w:p>
    <w:p w:rsidR="00DF5D0E" w:rsidP="00B73E0A" w:rsidRDefault="00AA1230" w14:paraId="47D9663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F33A9" w14:paraId="7A33413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0CE3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0CE3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505</w:t>
          </w:r>
        </w:sdtContent>
      </w:sdt>
    </w:p>
    <w:p w:rsidR="00DF5D0E" w:rsidP="00605C39" w:rsidRDefault="009F33A9" w14:paraId="1B5ACBA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0CE3">
            <w:rPr>
              <w:sz w:val="22"/>
            </w:rPr>
            <w:t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0CE3" w14:paraId="0542ACB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11466D" w:rsidP="0011466D" w:rsidRDefault="00DE256E" w14:paraId="4AD0BC0D" w14:textId="5C0F5C69">
      <w:pPr>
        <w:pStyle w:val="Page"/>
        <w:rPr>
          <w:u w:val="single"/>
        </w:rPr>
      </w:pPr>
      <w:bookmarkStart w:name="StartOfAmendmentBody" w:id="0"/>
      <w:bookmarkEnd w:id="0"/>
      <w:permStart w:edGrp="everyone" w:id="1635262004"/>
      <w:r>
        <w:tab/>
      </w:r>
      <w:r w:rsidR="0011466D">
        <w:t>On page 2, line 1 of the striking amendment, after "</w:t>
      </w:r>
      <w:r w:rsidR="0011466D">
        <w:rPr>
          <w:u w:val="single"/>
        </w:rPr>
        <w:t>(5)</w:t>
      </w:r>
      <w:r w:rsidR="0011466D">
        <w:t>" insert "</w:t>
      </w:r>
      <w:bookmarkStart w:name="_Hlk130279736" w:id="1"/>
      <w:bookmarkStart w:name="_Hlk129941572" w:id="2"/>
      <w:r w:rsidR="0011466D">
        <w:rPr>
          <w:u w:val="single"/>
        </w:rPr>
        <w:t>It is the responsibility of the commission to determine when contributions are attributed to or aggregated with affiliated persons or entities under this section and related rules adopted by the commission.</w:t>
      </w:r>
      <w:bookmarkEnd w:id="1"/>
    </w:p>
    <w:p w:rsidRPr="00190CE3" w:rsidR="00DF5D0E" w:rsidP="0011466D" w:rsidRDefault="0011466D" w14:paraId="45819632" w14:textId="75D92747">
      <w:pPr>
        <w:pStyle w:val="RCWSLText"/>
      </w:pPr>
      <w:r>
        <w:tab/>
      </w:r>
      <w:r w:rsidRPr="0048256D">
        <w:rPr>
          <w:u w:val="single"/>
        </w:rPr>
        <w:t>(</w:t>
      </w:r>
      <w:r>
        <w:rPr>
          <w:u w:val="single"/>
        </w:rPr>
        <w:t>6</w:t>
      </w:r>
      <w:r w:rsidRPr="0048256D">
        <w:rPr>
          <w:u w:val="single"/>
        </w:rPr>
        <w:t>)</w:t>
      </w:r>
      <w:bookmarkEnd w:id="2"/>
      <w:r>
        <w:t>"</w:t>
      </w:r>
    </w:p>
    <w:permEnd w:id="1635262004"/>
    <w:p w:rsidR="00ED2EEB" w:rsidP="00190CE3" w:rsidRDefault="00ED2EEB" w14:paraId="176BD82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11179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B50D23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90CE3" w:rsidRDefault="00D659AC" w14:paraId="1F51124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90CE3" w:rsidRDefault="0096303F" w14:paraId="04374F7E" w14:textId="44E3A6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1466D">
                  <w:t xml:space="preserve">Specifies that it is the responsibility of the Public Disclosure Commission to </w:t>
                </w:r>
                <w:r w:rsidRPr="001D7CD6" w:rsidR="0011466D">
                  <w:t>determine when contributions are attributed to or aggregated with affiliated persons or entities under this section and related rules</w:t>
                </w:r>
                <w:r w:rsidR="0011466D">
                  <w:t>.</w:t>
                </w:r>
              </w:p>
              <w:p w:rsidRPr="007D1589" w:rsidR="001B4E53" w:rsidP="00190CE3" w:rsidRDefault="001B4E53" w14:paraId="58F1478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1117988"/>
    </w:tbl>
    <w:p w:rsidR="00DF5D0E" w:rsidP="00190CE3" w:rsidRDefault="00DF5D0E" w14:paraId="269D6438" w14:textId="77777777">
      <w:pPr>
        <w:pStyle w:val="BillEnd"/>
        <w:suppressLineNumbers/>
      </w:pPr>
    </w:p>
    <w:p w:rsidR="00DF5D0E" w:rsidP="00190CE3" w:rsidRDefault="00DE256E" w14:paraId="7F1A82D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90CE3" w:rsidRDefault="00AB682C" w14:paraId="3719A14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35AC" w14:textId="77777777" w:rsidR="00190CE3" w:rsidRDefault="00190CE3" w:rsidP="00DF5D0E">
      <w:r>
        <w:separator/>
      </w:r>
    </w:p>
  </w:endnote>
  <w:endnote w:type="continuationSeparator" w:id="0">
    <w:p w14:paraId="01CE2D80" w14:textId="77777777" w:rsidR="00190CE3" w:rsidRDefault="00190C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D54" w:rsidRDefault="00313D54" w14:paraId="64EF82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33A9" w14:paraId="2245009B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0CE3">
      <w:t>5207-S.E AMH CHRI ZOLL 307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33A9" w14:paraId="04D1E630" w14:textId="5145D4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13D54">
      <w:t>5207-S.E AMH CHRI ZOLL 307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74D3" w14:textId="77777777" w:rsidR="00190CE3" w:rsidRDefault="00190CE3" w:rsidP="00DF5D0E">
      <w:r>
        <w:separator/>
      </w:r>
    </w:p>
  </w:footnote>
  <w:footnote w:type="continuationSeparator" w:id="0">
    <w:p w14:paraId="60AA8AE6" w14:textId="77777777" w:rsidR="00190CE3" w:rsidRDefault="00190C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DA98" w14:textId="77777777" w:rsidR="00313D54" w:rsidRDefault="0031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756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A0C07" wp14:editId="519C6B7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30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07B04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764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595B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D2281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D68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CFD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7EE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976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CE1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3E4F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B8E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0A9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1582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3F0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BAB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288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7368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78F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E32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952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94AC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A9F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C9B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086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96A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E9A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F2B5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729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6EF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72D1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92C6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84B6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0CD8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A0C0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E7F30A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07B04D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76459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595BC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D2281B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D68C4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CFD72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7EEE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9763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CE1AC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3E4FC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B8E3D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0A9C2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15829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3F054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BAB11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28849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73686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78FF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E321D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95240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94AC7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A9FFD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C9B3E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0861A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96A2A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E9A9F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F2B554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72929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6EFEA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72D1FD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92C6C8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84B6E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0CD871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F82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2B47A" wp14:editId="466291C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55A7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3B8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41F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241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24F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125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27E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60E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3B0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443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D906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D67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2A5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5B1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C8A5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912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D00F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4FFC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A6F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54C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2BF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8A8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A06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435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37B7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A8A93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159481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2B47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5155A7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3B8A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41F36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241AC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24F68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125A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27E3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60EB9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3B0BE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443C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D906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D673E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2A506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5B11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C8A5E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9129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D00F8A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4FFCE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A6FD6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54CC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2BF60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8A81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A06B5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435C4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37B7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A8A93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159481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0091032">
    <w:abstractNumId w:val="5"/>
  </w:num>
  <w:num w:numId="2" w16cid:durableId="685903340">
    <w:abstractNumId w:val="3"/>
  </w:num>
  <w:num w:numId="3" w16cid:durableId="739517635">
    <w:abstractNumId w:val="2"/>
  </w:num>
  <w:num w:numId="4" w16cid:durableId="2068724716">
    <w:abstractNumId w:val="1"/>
  </w:num>
  <w:num w:numId="5" w16cid:durableId="1732923579">
    <w:abstractNumId w:val="0"/>
  </w:num>
  <w:num w:numId="6" w16cid:durableId="1181776918">
    <w:abstractNumId w:val="4"/>
  </w:num>
  <w:num w:numId="7" w16cid:durableId="1851140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66D"/>
    <w:rsid w:val="00136E5A"/>
    <w:rsid w:val="00146AAF"/>
    <w:rsid w:val="00190CE3"/>
    <w:rsid w:val="001A775A"/>
    <w:rsid w:val="001B4E53"/>
    <w:rsid w:val="001C1B27"/>
    <w:rsid w:val="001C7F91"/>
    <w:rsid w:val="001E6675"/>
    <w:rsid w:val="00217E8A"/>
    <w:rsid w:val="00265296"/>
    <w:rsid w:val="00281CBD"/>
    <w:rsid w:val="00313D5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3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111E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0FF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CHRI</SponsorAcronym>
  <DrafterAcronym>ZOLL</DrafterAcronym>
  <DraftNumber>307</DraftNumber>
  <ReferenceNumber>ESSB 5207</ReferenceNumber>
  <Floor>H AMD TO SGOV COMM AMD (H-1720.1/23)</Floor>
  <AmendmentNumber> 505</AmendmentNumber>
  <Sponsors>By Representative Christian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569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CHRI ZOLL 307</dc:title>
  <dc:creator>Jason Zolle</dc:creator>
  <cp:lastModifiedBy>Zolle, Jason</cp:lastModifiedBy>
  <cp:revision>4</cp:revision>
  <dcterms:created xsi:type="dcterms:W3CDTF">2023-03-25T01:17:00Z</dcterms:created>
  <dcterms:modified xsi:type="dcterms:W3CDTF">2023-03-25T01:22:00Z</dcterms:modified>
</cp:coreProperties>
</file>