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a60e0b29f144bf7" /></Relationships>
</file>

<file path=word/document.xml><?xml version="1.0" encoding="utf-8"?>
<w:document xmlns:w="http://schemas.openxmlformats.org/wordprocessingml/2006/main">
  <w:body>
    <w:p>
      <w:r>
        <w:rPr>
          <w:b/>
        </w:rPr>
        <w:r>
          <w:rPr/>
          <w:t xml:space="preserve">5200-S.E</w:t>
        </w:r>
      </w:r>
      <w:r>
        <w:rPr>
          <w:b/>
        </w:rPr>
        <w:t xml:space="preserve"> </w:t>
        <w:t xml:space="preserve">AMH</w:t>
      </w:r>
      <w:r>
        <w:rPr>
          <w:b/>
        </w:rPr>
        <w:t xml:space="preserve"> </w:t>
        <w:r>
          <w:rPr/>
          <w:t xml:space="preserve">THAR</w:t>
        </w:r>
      </w:r>
      <w:r>
        <w:rPr>
          <w:b/>
        </w:rPr>
        <w:t xml:space="preserve"> </w:t>
        <w:r>
          <w:rPr/>
          <w:t xml:space="preserve">H2004.1</w:t>
        </w:r>
      </w:r>
      <w:r>
        <w:rPr>
          <w:b/>
        </w:rPr>
        <w:t xml:space="preserve"> - NOT FOR FLOOR USE</w:t>
      </w:r>
    </w:p>
    <w:p>
      <w:pPr>
        <w:ind w:left="0" w:right="0" w:firstLine="576"/>
      </w:pPr>
    </w:p>
    <w:p>
      <w:pPr>
        <w:spacing w:before="480" w:after="0" w:line="408" w:lineRule="exact"/>
      </w:pPr>
      <w:r>
        <w:rPr>
          <w:b/>
          <w:u w:val="single"/>
        </w:rPr>
        <w:t xml:space="preserve">ESSB 5200</w:t>
      </w:r>
      <w:r>
        <w:t xml:space="preserve"> -</w:t>
      </w:r>
      <w:r>
        <w:t xml:space="preserve"> </w:t>
        <w:t xml:space="preserve">H AMD</w:t>
      </w:r>
      <w:r>
        <w:t xml:space="preserve"> </w:t>
      </w:r>
      <w:r>
        <w:rPr>
          <w:b/>
        </w:rPr>
        <w:t xml:space="preserve">776</w:t>
      </w:r>
    </w:p>
    <w:p>
      <w:pPr>
        <w:spacing w:before="0" w:after="0" w:line="408" w:lineRule="exact"/>
        <w:ind w:left="0" w:right="0" w:firstLine="576"/>
        <w:jc w:val="left"/>
      </w:pPr>
      <w:r>
        <w:rPr/>
        <w:t xml:space="preserve">By Representative Tharinger</w:t>
      </w:r>
    </w:p>
    <w:p>
      <w:pPr>
        <w:jc w:val="right"/>
      </w:pPr>
      <w:r>
        <w:rPr>
          <w:b/>
        </w:rPr>
        <w:t xml:space="preserve">ADOPTED 04/21/2023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capital budget is hereby adopted and, subject to the provisions set forth in this act, the several dollar amounts hereinafter specified, or so much thereof as shall be sufficient to accomplish the purposes designated, are hereby appropriated and authorized to be incurred for capital projects during the period beginning with the effective date of this act and ending June 30, 2025, out of the several funds specified in this act.</w:t>
      </w:r>
    </w:p>
    <w:p>
      <w:pPr>
        <w:spacing w:before="0" w:after="0" w:line="408" w:lineRule="exact"/>
        <w:ind w:left="0" w:right="0" w:firstLine="576"/>
        <w:jc w:val="left"/>
      </w:pPr>
      <w:r>
        <w:rPr/>
        <w:t xml:space="preserve">(2) The definitions in this subsection apply throughout this act unless the context clearly requires otherwise.</w:t>
      </w:r>
    </w:p>
    <w:p>
      <w:pPr>
        <w:spacing w:before="0" w:after="0" w:line="408" w:lineRule="exact"/>
        <w:ind w:left="0" w:right="0" w:firstLine="576"/>
        <w:jc w:val="left"/>
      </w:pPr>
      <w:r>
        <w:rPr/>
        <w:t xml:space="preserve">(a) "Fiscal year 2024" or "FY 2024" means the period beginning July 1, 2023, and ending June 30, 2024.</w:t>
      </w:r>
    </w:p>
    <w:p>
      <w:pPr>
        <w:spacing w:before="0" w:after="0" w:line="408" w:lineRule="exact"/>
        <w:ind w:left="0" w:right="0" w:firstLine="576"/>
        <w:jc w:val="left"/>
      </w:pPr>
      <w:r>
        <w:rPr/>
        <w:t xml:space="preserve">(b) "Fiscal year 2025" or "FY 2025" means the period beginning July 1, 2024, and ending June 30, 2025.</w:t>
      </w:r>
    </w:p>
    <w:p>
      <w:pPr>
        <w:spacing w:before="0" w:after="0" w:line="408" w:lineRule="exact"/>
        <w:ind w:left="0" w:right="0" w:firstLine="576"/>
        <w:jc w:val="left"/>
      </w:pPr>
      <w:r>
        <w:rPr/>
        <w:t xml:space="preserve">(c) "Lapse" or "revert" means the amount shall return to an unappropriated status.</w:t>
      </w:r>
    </w:p>
    <w:p>
      <w:pPr>
        <w:spacing w:before="0" w:after="0" w:line="408" w:lineRule="exact"/>
        <w:ind w:left="0" w:right="0" w:firstLine="576"/>
        <w:jc w:val="left"/>
      </w:pPr>
      <w:r>
        <w:rPr/>
        <w:t xml:space="preserve">(d) "Provided solely" means the specified amount may be spent only for the specified purpose.</w:t>
      </w:r>
    </w:p>
    <w:p>
      <w:pPr>
        <w:spacing w:before="0" w:after="0" w:line="408" w:lineRule="exact"/>
        <w:ind w:left="0" w:right="0" w:firstLine="576"/>
        <w:jc w:val="left"/>
      </w:pPr>
      <w:r>
        <w:rPr/>
        <w:t xml:space="preserve">(3)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(4) The amounts shown under the headings "Prior Biennia," "Future Biennia," and "Total" in this act are for informational purposes only and do not constitute legislative approval of these amounts. "Prior biennia" typically refers to the immediate prior biennium for reappropriations, but may refer to multiple biennia in the case of specific projects. A "future biennia" amount is an estimate of what may be appropriated for the project or program in the 2025-2027 biennium and the following three biennia; an amount of zero does not necessarily constitute legislative intent to not provide funding for the project or program in the future.</w:t>
      </w:r>
    </w:p>
    <w:p>
      <w:pPr>
        <w:spacing w:before="0" w:after="0" w:line="408" w:lineRule="exact"/>
        <w:ind w:left="0" w:right="0" w:firstLine="576"/>
        <w:jc w:val="left"/>
      </w:pPr>
      <w:r>
        <w:rPr/>
        <w:t xml:space="preserve">(5) "Reappropriations" in this act are appropriations and, unless the context clearly provides otherwise, are subject to the relevant conditions and limitations applicable to appropriations. Reappropriations shall be limited to the unexpended balances remaining on June 30, 2023, from the 2021-2023 biennial appropriations for each project.</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b/>
        </w:rPr>
        <w:t xml:space="preserve">FOR THE OFFICE OF THE SECRETARY OF STATE</w:t>
      </w:r>
    </w:p>
    <w:p>
      <w:pPr>
        <w:spacing w:before="0" w:after="0" w:line="408" w:lineRule="exact"/>
        <w:ind w:left="0" w:right="0" w:firstLine="576"/>
        <w:jc w:val="left"/>
      </w:pPr>
      <w:r>
        <w:rPr/>
        <w:t xml:space="preserve">Library-Archives Building (30000033)</w:t>
      </w:r>
    </w:p>
    <w:p>
      <w:pPr>
        <w:spacing w:before="120" w:after="0" w:line="408" w:lineRule="exact"/>
        <w:ind w:left="0" w:right="0" w:firstLine="576"/>
        <w:jc w:val="left"/>
      </w:pPr>
      <w:r>
        <w:rPr/>
        <w:t xml:space="preserve">The appropriation in this section is subject to the following conditions and limitations: $8,000,000 of the Washington state library-archives building account</w:t>
      </w:r>
      <w:r>
        <w:rPr>
          <w:rFonts w:ascii="Times New Roman" w:hAnsi="Times New Roman"/>
        </w:rPr>
        <w:t xml:space="preserve">—</w:t>
      </w:r>
      <w:r>
        <w:rPr/>
        <w:t xml:space="preserve">state appropriation is provided solely for costs associated with the design and construction of the library-archives building. No later than December 1, 2023, the secretary of state shall present to the governor and the capital committees of the legislature funding options and a proposed construction schedule for construction of the library-archives building using anticipated revenue from a certificate of participation and no more than $30,000,000 in state building construction bonds over the 2023-2025 and 2025-2027 fiscal biennia.</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Library-Archives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$5,300,000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t xml:space="preserve">$43,300,000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SECRETARY OF STATE</w:t>
      </w:r>
    </w:p>
    <w:p>
      <w:pPr>
        <w:spacing w:before="0" w:after="0" w:line="408" w:lineRule="exact"/>
        <w:ind w:left="0" w:right="0" w:firstLine="576"/>
        <w:jc w:val="left"/>
      </w:pPr>
      <w:r>
        <w:rPr/>
        <w:t xml:space="preserve">Archives Capital Minor Works (30000047)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$6,028,000</w:t>
      </w:r>
    </w:p>
    <w:p>
      <w:pPr>
        <w:tabs>
          <w:tab w:val="right" w:leader="dot" w:pos="9936"/>
        </w:tabs>
        <w:ind w:left="0" w:right="0" w:firstLine="1440"/>
      </w:pPr>
      <w:r>
        <w:rPr/>
        <w:t xml:space="preserve">TOTAL</w:t>
      </w:r>
      <w:r>
        <w:tab/>
      </w:r>
      <w:r>
        <w:rPr/>
        <w:t xml:space="preserve">$7,535,000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Building Communities Fund Grant Program (40000279)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43.63A.125.</w:t>
      </w:r>
    </w:p>
    <w:p>
      <w:pPr>
        <w:spacing w:before="0" w:after="0" w:line="408" w:lineRule="exact"/>
        <w:ind w:left="0" w:right="0" w:firstLine="576"/>
        <w:jc w:val="left"/>
      </w:pPr>
      <w:r>
        <w:rPr/>
        <w:t xml:space="preserve">(2)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120" w:line="408" w:lineRule="exact"/>
        <w:ind w:left="0" w:right="0" w:firstLine="576"/>
        <w:jc w:val="left"/>
      </w:pPr>
      <w:r>
        <w:rPr/>
        <w:t xml:space="preserve">(3) The appropriation in this section is provided solely for the following list of projects:</w:t>
      </w:r>
    </w:p>
    <w:p>
      <w:pPr>
        <w:spacing w:before="0" w:after="0" w:line="408" w:lineRule="exact"/>
        <w:ind w:left="0" w:right="0" w:firstLine="576"/>
        <w:jc w:val="left"/>
      </w:pPr>
      <w:r>
        <w:rPr/>
        <w:t xml:space="preserve">American Legion Veteran Housing and Resource</w:t>
      </w:r>
    </w:p>
    <w:p>
      <w:pPr>
        <w:spacing w:before="0" w:after="0" w:line="408" w:lineRule="exact"/>
        <w:ind w:left="0" w:right="0" w:firstLine="1152"/>
        <w:jc w:val="left"/>
        <w:tabs>
          <w:tab w:val="right" w:leader="dot" w:pos="9936"/>
        </w:tabs>
      </w:pPr>
      <w:r>
        <w:rPr/>
        <w:t xml:space="preserve">Center</w:t>
      </w:r>
      <w:r>
        <w:tab/>
      </w:r>
      <w:r>
        <w:rPr/>
        <w:t xml:space="preserve">$493,000</w:t>
      </w:r>
    </w:p>
    <w:p>
      <w:pPr>
        <w:spacing w:before="0" w:after="0" w:line="408" w:lineRule="exact"/>
        <w:ind w:left="0" w:right="0" w:firstLine="576"/>
        <w:jc w:val="left"/>
        <w:tabs>
          <w:tab w:val="right" w:leader="dot" w:pos="9936"/>
        </w:tabs>
      </w:pPr>
      <w:r>
        <w:rPr/>
        <w:t xml:space="preserve">Asia Pacific Cultural Center Renovation</w:t>
      </w:r>
      <w:r>
        <w:tab/>
      </w:r>
      <w:r>
        <w:rPr/>
        <w:t xml:space="preserve">$1,082,000</w:t>
      </w:r>
    </w:p>
    <w:p>
      <w:pPr>
        <w:spacing w:before="0" w:after="0" w:line="408" w:lineRule="exact"/>
        <w:ind w:left="0" w:right="0" w:firstLine="576"/>
        <w:jc w:val="left"/>
        <w:tabs>
          <w:tab w:val="right" w:leader="dot" w:pos="9936"/>
        </w:tabs>
      </w:pPr>
      <w:r>
        <w:rPr/>
        <w:t xml:space="preserve">Behavioral Health Clinic</w:t>
      </w:r>
      <w:r>
        <w:tab/>
      </w:r>
      <w:r>
        <w:rPr/>
        <w:t xml:space="preserve">$250,000</w:t>
      </w:r>
    </w:p>
    <w:p>
      <w:pPr>
        <w:spacing w:before="0" w:after="0" w:line="408" w:lineRule="exact"/>
        <w:ind w:left="0" w:right="0" w:firstLine="576"/>
        <w:jc w:val="left"/>
        <w:tabs>
          <w:tab w:val="right" w:leader="dot" w:pos="9936"/>
        </w:tabs>
      </w:pPr>
      <w:r>
        <w:rPr/>
        <w:t xml:space="preserve">Benston Hall</w:t>
      </w:r>
      <w:r>
        <w:tab/>
      </w:r>
      <w:r>
        <w:rPr/>
        <w:t xml:space="preserve">$247,000</w:t>
      </w:r>
    </w:p>
    <w:p>
      <w:pPr>
        <w:spacing w:before="0" w:after="0" w:line="408" w:lineRule="exact"/>
        <w:ind w:left="0" w:right="0" w:firstLine="576"/>
        <w:jc w:val="left"/>
      </w:pPr>
      <w:r>
        <w:rPr/>
        <w:t xml:space="preserve">Capital Expansion for Job Skills, Training,</w:t>
      </w:r>
    </w:p>
    <w:p>
      <w:pPr>
        <w:spacing w:before="0" w:after="0" w:line="408" w:lineRule="exact"/>
        <w:ind w:left="0" w:right="0" w:firstLine="1152"/>
        <w:jc w:val="left"/>
        <w:tabs>
          <w:tab w:val="right" w:leader="dot" w:pos="9936"/>
        </w:tabs>
      </w:pPr>
      <w:r>
        <w:rPr/>
        <w:t xml:space="preserve">Support, and More</w:t>
      </w:r>
      <w:r>
        <w:tab/>
      </w:r>
      <w:r>
        <w:rPr/>
        <w:t xml:space="preserve">$100,000</w:t>
      </w:r>
    </w:p>
    <w:p>
      <w:pPr>
        <w:spacing w:before="0" w:after="0" w:line="408" w:lineRule="exact"/>
        <w:ind w:left="0" w:right="0" w:firstLine="576"/>
        <w:jc w:val="left"/>
        <w:tabs>
          <w:tab w:val="right" w:leader="dot" w:pos="9936"/>
        </w:tabs>
      </w:pPr>
      <w:r>
        <w:rPr/>
        <w:t xml:space="preserve">Carl Maxey Center Remodel - Phase 3</w:t>
      </w:r>
      <w:r>
        <w:tab/>
      </w:r>
      <w:r>
        <w:rPr/>
        <w:t xml:space="preserve">$350,000</w:t>
      </w:r>
    </w:p>
    <w:p>
      <w:pPr>
        <w:spacing w:before="0" w:after="0" w:line="408" w:lineRule="exact"/>
        <w:ind w:left="0" w:right="0" w:firstLine="576"/>
        <w:jc w:val="left"/>
        <w:tabs>
          <w:tab w:val="right" w:leader="dot" w:pos="9936"/>
        </w:tabs>
      </w:pPr>
      <w:r>
        <w:rPr/>
        <w:t xml:space="preserve">Cham Community Center</w:t>
      </w:r>
      <w:r>
        <w:tab/>
      </w:r>
      <w:r>
        <w:rPr/>
        <w:t xml:space="preserve">$2,050,000</w:t>
      </w:r>
    </w:p>
    <w:p>
      <w:pPr>
        <w:spacing w:before="0" w:after="0" w:line="408" w:lineRule="exact"/>
        <w:ind w:left="0" w:right="0" w:firstLine="576"/>
        <w:jc w:val="left"/>
        <w:tabs>
          <w:tab w:val="right" w:leader="dot" w:pos="9936"/>
        </w:tabs>
      </w:pPr>
      <w:r>
        <w:rPr/>
        <w:t xml:space="preserve">Childcare and Development Center Phase II</w:t>
      </w:r>
      <w:r>
        <w:tab/>
      </w:r>
      <w:r>
        <w:rPr/>
        <w:t xml:space="preserve">$200,000</w:t>
      </w:r>
    </w:p>
    <w:p>
      <w:pPr>
        <w:spacing w:before="0" w:after="0" w:line="408" w:lineRule="exact"/>
        <w:ind w:left="0" w:right="0" w:firstLine="576"/>
        <w:jc w:val="left"/>
        <w:tabs>
          <w:tab w:val="right" w:leader="dot" w:pos="9936"/>
        </w:tabs>
      </w:pPr>
      <w:r>
        <w:rPr/>
        <w:t xml:space="preserve">CLR Certified Community Behavioral Health Center</w:t>
      </w:r>
      <w:r>
        <w:tab/>
      </w:r>
      <w:r>
        <w:rPr/>
        <w:t xml:space="preserve">$2,446,000</w:t>
      </w:r>
    </w:p>
    <w:p>
      <w:pPr>
        <w:spacing w:before="0" w:after="0" w:line="408" w:lineRule="exact"/>
        <w:ind w:left="0" w:right="0" w:firstLine="576"/>
        <w:jc w:val="left"/>
        <w:tabs>
          <w:tab w:val="right" w:leader="dot" w:pos="9936"/>
        </w:tabs>
      </w:pPr>
      <w:r>
        <w:rPr/>
        <w:t xml:space="preserve">Community Meal Program</w:t>
      </w:r>
      <w:r>
        <w:tab/>
      </w:r>
      <w:r>
        <w:rPr/>
        <w:t xml:space="preserve">$672,000</w:t>
      </w:r>
    </w:p>
    <w:p>
      <w:pPr>
        <w:spacing w:before="0" w:after="0" w:line="408" w:lineRule="exact"/>
        <w:ind w:left="0" w:right="0" w:firstLine="576"/>
        <w:jc w:val="left"/>
      </w:pPr>
      <w:r>
        <w:rPr/>
        <w:t xml:space="preserve">Culinary Training Academy and Community Event</w:t>
      </w:r>
    </w:p>
    <w:p>
      <w:pPr>
        <w:spacing w:before="0" w:after="0" w:line="408" w:lineRule="exact"/>
        <w:ind w:left="0" w:right="0" w:firstLine="1152"/>
        <w:jc w:val="left"/>
        <w:tabs>
          <w:tab w:val="right" w:leader="dot" w:pos="9936"/>
        </w:tabs>
      </w:pPr>
      <w:r>
        <w:rPr/>
        <w:t xml:space="preserve">Space at HopeWorks</w:t>
      </w:r>
      <w:r>
        <w:tab/>
      </w:r>
      <w:r>
        <w:rPr/>
        <w:t xml:space="preserve">$635,000</w:t>
      </w:r>
    </w:p>
    <w:p>
      <w:pPr>
        <w:spacing w:before="0" w:after="0" w:line="408" w:lineRule="exact"/>
        <w:ind w:left="0" w:right="0" w:firstLine="576"/>
        <w:jc w:val="left"/>
        <w:tabs>
          <w:tab w:val="right" w:leader="dot" w:pos="9936"/>
        </w:tabs>
      </w:pPr>
      <w:r>
        <w:rPr/>
        <w:t xml:space="preserve">CYS Marina View Building Renovation</w:t>
      </w:r>
      <w:r>
        <w:tab/>
      </w:r>
      <w:r>
        <w:rPr/>
        <w:t xml:space="preserve">$100,000</w:t>
      </w:r>
    </w:p>
    <w:p>
      <w:pPr>
        <w:spacing w:before="0" w:after="0" w:line="408" w:lineRule="exact"/>
        <w:ind w:left="0" w:right="0" w:firstLine="576"/>
        <w:jc w:val="left"/>
      </w:pPr>
      <w:r>
        <w:rPr/>
        <w:t xml:space="preserve">Eloise's Cooking Pot Food Bank Capital Remodel</w:t>
      </w:r>
    </w:p>
    <w:p>
      <w:pPr>
        <w:spacing w:before="0" w:after="0" w:line="408" w:lineRule="exact"/>
        <w:ind w:left="0" w:right="0" w:firstLine="1152"/>
        <w:jc w:val="left"/>
        <w:tabs>
          <w:tab w:val="right" w:leader="dot" w:pos="9936"/>
        </w:tabs>
      </w:pPr>
      <w:r>
        <w:rPr/>
        <w:t xml:space="preserve">Project</w:t>
      </w:r>
      <w:r>
        <w:tab/>
      </w:r>
      <w:r>
        <w:rPr/>
        <w:t xml:space="preserve">$243,000</w:t>
      </w:r>
    </w:p>
    <w:p>
      <w:pPr>
        <w:spacing w:before="0" w:after="0" w:line="408" w:lineRule="exact"/>
        <w:ind w:left="0" w:right="0" w:firstLine="576"/>
        <w:jc w:val="left"/>
        <w:tabs>
          <w:tab w:val="right" w:leader="dot" w:pos="9936"/>
        </w:tabs>
      </w:pPr>
      <w:r>
        <w:rPr/>
        <w:t xml:space="preserve">Energy Retrofit Project</w:t>
      </w:r>
      <w:r>
        <w:tab/>
      </w:r>
      <w:r>
        <w:rPr/>
        <w:t xml:space="preserve">$135,000</w:t>
      </w:r>
    </w:p>
    <w:p>
      <w:pPr>
        <w:spacing w:before="0" w:after="0" w:line="408" w:lineRule="exact"/>
        <w:ind w:left="0" w:right="0" w:firstLine="576"/>
        <w:jc w:val="left"/>
        <w:tabs>
          <w:tab w:val="right" w:leader="dot" w:pos="9936"/>
        </w:tabs>
      </w:pPr>
      <w:r>
        <w:rPr/>
        <w:t xml:space="preserve">Eritrean Community Center Expansion Project</w:t>
      </w:r>
      <w:r>
        <w:tab/>
      </w:r>
      <w:r>
        <w:rPr/>
        <w:t xml:space="preserve">$312,000</w:t>
      </w:r>
    </w:p>
    <w:p>
      <w:pPr>
        <w:spacing w:before="0" w:after="0" w:line="408" w:lineRule="exact"/>
        <w:ind w:left="0" w:right="0" w:firstLine="576"/>
        <w:jc w:val="left"/>
        <w:tabs>
          <w:tab w:val="right" w:leader="dot" w:pos="9936"/>
        </w:tabs>
      </w:pPr>
      <w:r>
        <w:rPr/>
        <w:t xml:space="preserve">Expanding Capacity for Workforce Development</w:t>
      </w:r>
      <w:r>
        <w:tab/>
      </w:r>
      <w:r>
        <w:rPr/>
        <w:t xml:space="preserve">$99,000</w:t>
      </w:r>
    </w:p>
    <w:p>
      <w:pPr>
        <w:spacing w:before="0" w:after="0" w:line="408" w:lineRule="exact"/>
        <w:ind w:left="0" w:right="0" w:firstLine="576"/>
        <w:jc w:val="left"/>
      </w:pPr>
      <w:r>
        <w:rPr/>
        <w:t xml:space="preserve">Expansion of and Updates to GLOW Children ELC</w:t>
      </w:r>
    </w:p>
    <w:p>
      <w:pPr>
        <w:spacing w:before="0" w:after="0" w:line="408" w:lineRule="exact"/>
        <w:ind w:left="0" w:right="0" w:firstLine="1152"/>
        <w:jc w:val="left"/>
        <w:tabs>
          <w:tab w:val="right" w:leader="dot" w:pos="9936"/>
        </w:tabs>
      </w:pPr>
      <w:r>
        <w:rPr/>
        <w:t xml:space="preserve">Space</w:t>
      </w:r>
      <w:r>
        <w:tab/>
      </w:r>
      <w:r>
        <w:rPr/>
        <w:t xml:space="preserve">$185,000</w:t>
      </w:r>
    </w:p>
    <w:p>
      <w:pPr>
        <w:spacing w:before="0" w:after="0" w:line="408" w:lineRule="exact"/>
        <w:ind w:left="0" w:right="0" w:firstLine="576"/>
        <w:jc w:val="left"/>
        <w:tabs>
          <w:tab w:val="right" w:leader="dot" w:pos="9936"/>
        </w:tabs>
      </w:pPr>
      <w:r>
        <w:rPr/>
        <w:t xml:space="preserve">Expansion of Public Food Business Incubator</w:t>
      </w:r>
      <w:r>
        <w:tab/>
      </w:r>
      <w:r>
        <w:rPr/>
        <w:t xml:space="preserve">$100,000</w:t>
      </w:r>
    </w:p>
    <w:p>
      <w:pPr>
        <w:spacing w:before="0" w:after="0" w:line="408" w:lineRule="exact"/>
        <w:ind w:left="0" w:right="0" w:firstLine="576"/>
        <w:jc w:val="left"/>
        <w:tabs>
          <w:tab w:val="right" w:leader="dot" w:pos="9936"/>
        </w:tabs>
      </w:pPr>
      <w:r>
        <w:rPr/>
        <w:t xml:space="preserve">Food Bank Renovation</w:t>
      </w:r>
      <w:r>
        <w:tab/>
      </w:r>
      <w:r>
        <w:rPr/>
        <w:t xml:space="preserve">$425,000</w:t>
      </w:r>
    </w:p>
    <w:p>
      <w:pPr>
        <w:spacing w:before="0" w:after="0" w:line="408" w:lineRule="exact"/>
        <w:ind w:left="0" w:right="0" w:firstLine="576"/>
        <w:jc w:val="left"/>
        <w:tabs>
          <w:tab w:val="right" w:leader="dot" w:pos="9936"/>
        </w:tabs>
      </w:pPr>
      <w:r>
        <w:rPr/>
        <w:t xml:space="preserve">Food Pantry Renovation in Kittitas County</w:t>
      </w:r>
      <w:r>
        <w:tab/>
      </w:r>
      <w:r>
        <w:rPr/>
        <w:t xml:space="preserve">$473,000</w:t>
      </w:r>
    </w:p>
    <w:p>
      <w:pPr>
        <w:spacing w:before="0" w:after="0" w:line="408" w:lineRule="exact"/>
        <w:ind w:left="0" w:right="0" w:firstLine="576"/>
        <w:jc w:val="left"/>
      </w:pPr>
      <w:r>
        <w:rPr/>
        <w:t xml:space="preserve">Global Neighborhood Building Expansion: Enhancing</w:t>
      </w:r>
    </w:p>
    <w:p>
      <w:pPr>
        <w:spacing w:before="0" w:after="0" w:line="408" w:lineRule="exact"/>
        <w:ind w:left="0" w:right="0" w:firstLine="1152"/>
        <w:jc w:val="left"/>
        <w:tabs>
          <w:tab w:val="right" w:leader="dot" w:pos="9936"/>
        </w:tabs>
      </w:pPr>
      <w:r>
        <w:rPr/>
        <w:t xml:space="preserve">Services for Local Refugees</w:t>
      </w:r>
      <w:r>
        <w:tab/>
      </w:r>
      <w:r>
        <w:rPr/>
        <w:t xml:space="preserve">$229,000</w:t>
      </w:r>
    </w:p>
    <w:p>
      <w:pPr>
        <w:spacing w:before="0" w:after="0" w:line="408" w:lineRule="exact"/>
        <w:ind w:left="0" w:right="0" w:firstLine="576"/>
        <w:jc w:val="left"/>
        <w:tabs>
          <w:tab w:val="right" w:leader="dot" w:pos="9936"/>
        </w:tabs>
      </w:pPr>
      <w:r>
        <w:rPr/>
        <w:t xml:space="preserve">HVAC Replacement for ECEAP Classrooms</w:t>
      </w:r>
      <w:r>
        <w:tab/>
      </w:r>
      <w:r>
        <w:rPr/>
        <w:t xml:space="preserve">$188,000</w:t>
      </w:r>
    </w:p>
    <w:p>
      <w:pPr>
        <w:spacing w:before="0" w:after="0" w:line="408" w:lineRule="exact"/>
        <w:ind w:left="0" w:right="0" w:firstLine="576"/>
        <w:jc w:val="left"/>
        <w:tabs>
          <w:tab w:val="right" w:leader="dot" w:pos="9936"/>
        </w:tabs>
      </w:pPr>
      <w:r>
        <w:rPr/>
        <w:t xml:space="preserve">Lake Stevens Food Bank Building</w:t>
      </w:r>
      <w:r>
        <w:tab/>
      </w:r>
      <w:r>
        <w:rPr/>
        <w:t xml:space="preserve">$675,000</w:t>
      </w:r>
    </w:p>
    <w:p>
      <w:pPr>
        <w:spacing w:before="0" w:after="0" w:line="408" w:lineRule="exact"/>
        <w:ind w:left="0" w:right="0" w:firstLine="576"/>
        <w:jc w:val="left"/>
        <w:tabs>
          <w:tab w:val="right" w:leader="dot" w:pos="9936"/>
        </w:tabs>
      </w:pPr>
      <w:r>
        <w:rPr/>
        <w:t xml:space="preserve">Landing Youth Service Center</w:t>
      </w:r>
      <w:r>
        <w:tab/>
      </w:r>
      <w:r>
        <w:rPr/>
        <w:t xml:space="preserve">$297,000</w:t>
      </w:r>
    </w:p>
    <w:p>
      <w:pPr>
        <w:spacing w:before="0" w:after="0" w:line="408" w:lineRule="exact"/>
        <w:ind w:left="0" w:right="0" w:firstLine="576"/>
        <w:jc w:val="left"/>
        <w:tabs>
          <w:tab w:val="right" w:leader="dot" w:pos="9936"/>
        </w:tabs>
      </w:pPr>
      <w:r>
        <w:rPr/>
        <w:t xml:space="preserve">Latino Arts and Culture Community Center</w:t>
      </w:r>
      <w:r>
        <w:tab/>
      </w:r>
      <w:r>
        <w:rPr/>
        <w:t xml:space="preserve">$90,000</w:t>
      </w:r>
    </w:p>
    <w:p>
      <w:pPr>
        <w:spacing w:before="0" w:after="0" w:line="408" w:lineRule="exact"/>
        <w:ind w:left="0" w:right="0" w:firstLine="576"/>
        <w:jc w:val="left"/>
        <w:tabs>
          <w:tab w:val="right" w:leader="dot" w:pos="9936"/>
        </w:tabs>
      </w:pPr>
      <w:r>
        <w:rPr/>
        <w:t xml:space="preserve">Makah Community Gymnasium</w:t>
      </w:r>
      <w:r>
        <w:tab/>
      </w:r>
      <w:r>
        <w:rPr/>
        <w:t xml:space="preserve">$160,000</w:t>
      </w:r>
    </w:p>
    <w:p>
      <w:pPr>
        <w:spacing w:before="0" w:after="0" w:line="408" w:lineRule="exact"/>
        <w:ind w:left="0" w:right="0" w:firstLine="576"/>
        <w:jc w:val="left"/>
        <w:tabs>
          <w:tab w:val="right" w:leader="dot" w:pos="9936"/>
        </w:tabs>
      </w:pPr>
      <w:r>
        <w:rPr/>
        <w:t xml:space="preserve">New Family Resource Center Construction</w:t>
      </w:r>
      <w:r>
        <w:tab/>
      </w:r>
      <w:r>
        <w:rPr/>
        <w:t xml:space="preserve">$325,000</w:t>
      </w:r>
    </w:p>
    <w:p>
      <w:pPr>
        <w:spacing w:before="0" w:after="0" w:line="408" w:lineRule="exact"/>
        <w:ind w:left="0" w:right="0" w:firstLine="576"/>
        <w:jc w:val="left"/>
        <w:tabs>
          <w:tab w:val="right" w:leader="dot" w:pos="9936"/>
        </w:tabs>
      </w:pPr>
      <w:r>
        <w:rPr/>
        <w:t xml:space="preserve">NEW Health Newport Capital Expansion</w:t>
      </w:r>
      <w:r>
        <w:tab/>
      </w:r>
      <w:r>
        <w:rPr/>
        <w:t xml:space="preserve">$823,000</w:t>
      </w:r>
    </w:p>
    <w:p>
      <w:pPr>
        <w:spacing w:before="0" w:after="0" w:line="408" w:lineRule="exact"/>
        <w:ind w:left="0" w:right="0" w:firstLine="576"/>
        <w:jc w:val="left"/>
        <w:tabs>
          <w:tab w:val="right" w:leader="dot" w:pos="9936"/>
        </w:tabs>
      </w:pPr>
      <w:r>
        <w:rPr/>
        <w:t xml:space="preserve">Nisqually Health and Wellness Center Project</w:t>
      </w:r>
      <w:r>
        <w:tab/>
      </w:r>
      <w:r>
        <w:rPr/>
        <w:t xml:space="preserve">$6,000,000</w:t>
      </w:r>
    </w:p>
    <w:p>
      <w:pPr>
        <w:spacing w:before="0" w:after="0" w:line="408" w:lineRule="exact"/>
        <w:ind w:left="0" w:right="0" w:firstLine="576"/>
        <w:jc w:val="left"/>
        <w:tabs>
          <w:tab w:val="right" w:leader="dot" w:pos="9936"/>
        </w:tabs>
      </w:pPr>
      <w:r>
        <w:rPr/>
        <w:t xml:space="preserve">North Seattle Family Support Center</w:t>
      </w:r>
      <w:r>
        <w:tab/>
      </w:r>
      <w:r>
        <w:rPr/>
        <w:t xml:space="preserve">$1,090,000</w:t>
      </w:r>
    </w:p>
    <w:p>
      <w:pPr>
        <w:spacing w:before="0" w:after="0" w:line="408" w:lineRule="exact"/>
        <w:ind w:left="0" w:right="0" w:firstLine="576"/>
        <w:jc w:val="left"/>
        <w:tabs>
          <w:tab w:val="right" w:leader="dot" w:pos="9936"/>
        </w:tabs>
      </w:pPr>
      <w:r>
        <w:rPr/>
        <w:t xml:space="preserve">Puyallup Food Bank Facilities</w:t>
      </w:r>
      <w:r>
        <w:tab/>
      </w:r>
      <w:r>
        <w:rPr/>
        <w:t xml:space="preserve">$558,000</w:t>
      </w:r>
    </w:p>
    <w:p>
      <w:pPr>
        <w:spacing w:before="0" w:after="0" w:line="408" w:lineRule="exact"/>
        <w:ind w:left="0" w:right="0" w:firstLine="576"/>
        <w:jc w:val="left"/>
        <w:tabs>
          <w:tab w:val="right" w:leader="dot" w:pos="9936"/>
        </w:tabs>
      </w:pPr>
      <w:r>
        <w:rPr/>
        <w:t xml:space="preserve">RAI Maker Space and Cultural Center</w:t>
      </w:r>
      <w:r>
        <w:tab/>
      </w:r>
      <w:r>
        <w:rPr/>
        <w:t xml:space="preserve">$778,000</w:t>
      </w:r>
    </w:p>
    <w:p>
      <w:pPr>
        <w:spacing w:before="0" w:after="0" w:line="408" w:lineRule="exact"/>
        <w:ind w:left="0" w:right="0" w:firstLine="576"/>
        <w:jc w:val="left"/>
      </w:pPr>
      <w:r>
        <w:rPr/>
        <w:t xml:space="preserve">ReCyclery Infrastructure, Bathroom and Shop</w:t>
      </w:r>
    </w:p>
    <w:p>
      <w:pPr>
        <w:spacing w:before="0" w:after="0" w:line="408" w:lineRule="exact"/>
        <w:ind w:left="0" w:right="0" w:firstLine="1152"/>
        <w:jc w:val="left"/>
        <w:tabs>
          <w:tab w:val="right" w:leader="dot" w:pos="9936"/>
        </w:tabs>
      </w:pPr>
      <w:r>
        <w:rPr/>
        <w:t xml:space="preserve">Improvement Project</w:t>
      </w:r>
      <w:r>
        <w:tab/>
      </w:r>
      <w:r>
        <w:rPr/>
        <w:t xml:space="preserve">$144,000</w:t>
      </w:r>
    </w:p>
    <w:p>
      <w:pPr>
        <w:spacing w:before="0" w:after="0" w:line="408" w:lineRule="exact"/>
        <w:ind w:left="0" w:right="0" w:firstLine="576"/>
        <w:jc w:val="left"/>
        <w:tabs>
          <w:tab w:val="right" w:leader="dot" w:pos="9936"/>
        </w:tabs>
      </w:pPr>
      <w:r>
        <w:rPr/>
        <w:t xml:space="preserve">Scott and Sis Names Family YMCA</w:t>
      </w:r>
      <w:r>
        <w:tab/>
      </w:r>
      <w:r>
        <w:rPr/>
        <w:t xml:space="preserve">$3,000,000</w:t>
      </w:r>
    </w:p>
    <w:p>
      <w:pPr>
        <w:spacing w:before="0" w:after="0" w:line="408" w:lineRule="exact"/>
        <w:ind w:left="0" w:right="0" w:firstLine="576"/>
        <w:jc w:val="left"/>
        <w:tabs>
          <w:tab w:val="right" w:leader="dot" w:pos="9936"/>
        </w:tabs>
      </w:pPr>
      <w:r>
        <w:rPr/>
        <w:t xml:space="preserve">Sea Mar CHC - Concrete</w:t>
      </w:r>
      <w:r>
        <w:tab/>
      </w:r>
      <w:r>
        <w:rPr/>
        <w:t xml:space="preserve">$186,000</w:t>
      </w:r>
    </w:p>
    <w:p>
      <w:pPr>
        <w:spacing w:before="0" w:after="0" w:line="408" w:lineRule="exact"/>
        <w:ind w:left="0" w:right="0" w:firstLine="576"/>
        <w:jc w:val="left"/>
        <w:tabs>
          <w:tab w:val="right" w:leader="dot" w:pos="9936"/>
        </w:tabs>
      </w:pPr>
      <w:r>
        <w:rPr/>
        <w:t xml:space="preserve">Sea Mar CHC - Elma</w:t>
      </w:r>
      <w:r>
        <w:tab/>
      </w:r>
      <w:r>
        <w:rPr/>
        <w:t xml:space="preserve">$187,000</w:t>
      </w:r>
    </w:p>
    <w:p>
      <w:pPr>
        <w:spacing w:before="0" w:after="0" w:line="408" w:lineRule="exact"/>
        <w:ind w:left="0" w:right="0" w:firstLine="576"/>
        <w:jc w:val="left"/>
        <w:tabs>
          <w:tab w:val="right" w:leader="dot" w:pos="9936"/>
        </w:tabs>
      </w:pPr>
      <w:r>
        <w:rPr/>
        <w:t xml:space="preserve">Sedro-Woolley Club Renovation</w:t>
      </w:r>
      <w:r>
        <w:tab/>
      </w:r>
      <w:r>
        <w:rPr/>
        <w:t xml:space="preserve">$100,000</w:t>
      </w:r>
    </w:p>
    <w:p>
      <w:pPr>
        <w:spacing w:before="0" w:after="0" w:line="408" w:lineRule="exact"/>
        <w:ind w:left="0" w:right="0" w:firstLine="576"/>
        <w:jc w:val="left"/>
        <w:tabs>
          <w:tab w:val="right" w:leader="dot" w:pos="9936"/>
        </w:tabs>
      </w:pPr>
      <w:r>
        <w:rPr/>
        <w:t xml:space="preserve">SEYFS Renovations</w:t>
      </w:r>
      <w:r>
        <w:tab/>
      </w:r>
      <w:r>
        <w:rPr/>
        <w:t xml:space="preserve">$187,000</w:t>
      </w:r>
    </w:p>
    <w:p>
      <w:pPr>
        <w:spacing w:before="0" w:after="0" w:line="408" w:lineRule="exact"/>
        <w:ind w:left="0" w:right="0" w:firstLine="576"/>
        <w:jc w:val="left"/>
        <w:tabs>
          <w:tab w:val="right" w:leader="dot" w:pos="9936"/>
        </w:tabs>
      </w:pPr>
      <w:r>
        <w:rPr/>
        <w:t xml:space="preserve">Snohomish Family Center Improvements</w:t>
      </w:r>
      <w:r>
        <w:tab/>
      </w:r>
      <w:r>
        <w:rPr/>
        <w:t xml:space="preserve">$206,000</w:t>
      </w:r>
    </w:p>
    <w:p>
      <w:pPr>
        <w:spacing w:before="0" w:after="0" w:line="408" w:lineRule="exact"/>
        <w:ind w:left="0" w:right="0" w:firstLine="576"/>
        <w:jc w:val="left"/>
        <w:tabs>
          <w:tab w:val="right" w:leader="dot" w:pos="9936"/>
        </w:tabs>
      </w:pPr>
      <w:r>
        <w:rPr/>
        <w:t xml:space="preserve">South Everett/Mukilteo Building Communities</w:t>
      </w:r>
      <w:r>
        <w:tab/>
      </w:r>
      <w:r>
        <w:rPr/>
        <w:t xml:space="preserve">$100,000</w:t>
      </w:r>
    </w:p>
    <w:p>
      <w:pPr>
        <w:spacing w:before="0" w:after="0" w:line="408" w:lineRule="exact"/>
        <w:ind w:left="0" w:right="0" w:firstLine="576"/>
        <w:jc w:val="left"/>
        <w:tabs>
          <w:tab w:val="right" w:leader="dot" w:pos="9936"/>
        </w:tabs>
      </w:pPr>
      <w:r>
        <w:rPr/>
        <w:t xml:space="preserve">Step By Step Early Learning Center</w:t>
      </w:r>
      <w:r>
        <w:tab/>
      </w:r>
      <w:r>
        <w:rPr/>
        <w:t xml:space="preserve">$2,622,000</w:t>
      </w:r>
    </w:p>
    <w:p>
      <w:pPr>
        <w:spacing w:before="0" w:after="0" w:line="408" w:lineRule="exact"/>
        <w:ind w:left="0" w:right="0" w:firstLine="576"/>
        <w:jc w:val="left"/>
        <w:tabs>
          <w:tab w:val="right" w:leader="dot" w:pos="9936"/>
        </w:tabs>
      </w:pPr>
      <w:r>
        <w:rPr/>
        <w:t xml:space="preserve">Teen Center Building Renovation</w:t>
      </w:r>
      <w:r>
        <w:tab/>
      </w:r>
      <w:r>
        <w:rPr/>
        <w:t xml:space="preserve">$318,000</w:t>
      </w:r>
    </w:p>
    <w:p>
      <w:pPr>
        <w:spacing w:before="0" w:after="0" w:line="408" w:lineRule="exact"/>
        <w:ind w:left="0" w:right="0" w:firstLine="576"/>
        <w:jc w:val="left"/>
      </w:pPr>
      <w:r>
        <w:rPr/>
        <w:t xml:space="preserve">UHeights Community Kitchen, Safety, and</w:t>
      </w:r>
    </w:p>
    <w:p>
      <w:pPr>
        <w:spacing w:before="0" w:after="0" w:line="408" w:lineRule="exact"/>
        <w:ind w:left="0" w:right="0" w:firstLine="1152"/>
        <w:jc w:val="left"/>
        <w:tabs>
          <w:tab w:val="right" w:leader="dot" w:pos="9936"/>
        </w:tabs>
      </w:pPr>
      <w:r>
        <w:rPr/>
        <w:t xml:space="preserve">Accessibility Project</w:t>
      </w:r>
      <w:r>
        <w:tab/>
      </w:r>
      <w:r>
        <w:rPr/>
        <w:t xml:space="preserve">$250,000</w:t>
      </w:r>
    </w:p>
    <w:p>
      <w:pPr>
        <w:spacing w:before="0" w:after="0" w:line="408" w:lineRule="exact"/>
        <w:ind w:left="0" w:right="0" w:firstLine="576"/>
        <w:jc w:val="left"/>
        <w:tabs>
          <w:tab w:val="right" w:leader="dot" w:pos="9936"/>
        </w:tabs>
      </w:pPr>
      <w:r>
        <w:rPr/>
        <w:t xml:space="preserve">Unbridled Spirit: Outdoor Program Space</w:t>
      </w:r>
      <w:r>
        <w:tab/>
      </w:r>
      <w:r>
        <w:rPr/>
        <w:t xml:space="preserve">$68,000</w:t>
      </w:r>
    </w:p>
    <w:p>
      <w:pPr>
        <w:spacing w:before="0" w:after="0" w:line="408" w:lineRule="exact"/>
        <w:ind w:left="0" w:right="0" w:firstLine="576"/>
        <w:jc w:val="left"/>
        <w:tabs>
          <w:tab w:val="right" w:leader="dot" w:pos="9936"/>
        </w:tabs>
      </w:pPr>
      <w:r>
        <w:rPr/>
        <w:t xml:space="preserve">United Learning Center</w:t>
      </w:r>
      <w:r>
        <w:tab/>
      </w:r>
      <w:r>
        <w:rPr/>
        <w:t xml:space="preserve">$100,000</w:t>
      </w:r>
    </w:p>
    <w:p>
      <w:pPr>
        <w:spacing w:before="0" w:after="0" w:line="408" w:lineRule="exact"/>
        <w:ind w:left="0" w:right="0" w:firstLine="576"/>
        <w:jc w:val="left"/>
        <w:tabs>
          <w:tab w:val="right" w:leader="dot" w:pos="9936"/>
        </w:tabs>
      </w:pPr>
      <w:r>
        <w:rPr/>
        <w:t xml:space="preserve">William Grose Innovation Center</w:t>
      </w:r>
      <w:r>
        <w:tab/>
      </w:r>
      <w:r>
        <w:rPr/>
        <w:t xml:space="preserve">$250,000</w:t>
      </w:r>
    </w:p>
    <w:p>
      <w:pPr>
        <w:spacing w:before="0" w:after="0" w:line="408" w:lineRule="exact"/>
        <w:ind w:left="0" w:right="0" w:firstLine="576"/>
        <w:jc w:val="left"/>
        <w:tabs>
          <w:tab w:val="right" w:leader="dot" w:pos="9936"/>
        </w:tabs>
      </w:pPr>
      <w:r>
        <w:rPr/>
        <w:t xml:space="preserve">Yelm Boys &amp; Girls Club Remodel</w:t>
      </w:r>
      <w:r>
        <w:tab/>
      </w:r>
      <w:r>
        <w:rPr/>
        <w:t xml:space="preserve">$100,000</w:t>
      </w:r>
    </w:p>
    <w:p>
      <w:pPr>
        <w:spacing w:before="0" w:after="0" w:line="408" w:lineRule="exact"/>
        <w:ind w:left="0" w:right="0" w:firstLine="576"/>
        <w:jc w:val="left"/>
      </w:pPr>
      <w:r>
        <w:rPr/>
        <w:t xml:space="preserve">YWCA Clark County Community Office Repairs and</w:t>
      </w:r>
    </w:p>
    <w:p>
      <w:pPr>
        <w:spacing w:before="0" w:after="0" w:line="408" w:lineRule="exact"/>
        <w:ind w:left="0" w:right="0" w:firstLine="1152"/>
        <w:jc w:val="left"/>
        <w:tabs>
          <w:tab w:val="right" w:leader="dot" w:pos="9936"/>
        </w:tabs>
      </w:pPr>
      <w:r>
        <w:rPr/>
        <w:t xml:space="preserve">Renovation</w:t>
      </w:r>
      <w:r>
        <w:tab/>
      </w:r>
      <w:r>
        <w:rPr/>
        <w:t xml:space="preserve">$101,000</w:t>
      </w:r>
    </w:p>
    <w:p>
      <w:pPr>
        <w:spacing w:before="120" w:after="0" w:line="408" w:lineRule="exact"/>
        <w:ind w:left="0" w:right="0" w:firstLine="576"/>
        <w:jc w:val="left"/>
      </w:pPr>
      <w:r>
        <w:rPr/>
        <w:t xml:space="preserve">(4) $850,000 of the appropriation in this section is provided solely for the department to provide technical assistance to organizations interested in applying for the building communities fund grants.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$30,579,000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$122,000,000</w:t>
      </w:r>
    </w:p>
    <w:p>
      <w:pPr>
        <w:tabs>
          <w:tab w:val="right" w:leader="dot" w:pos="9936"/>
        </w:tabs>
        <w:ind w:left="0" w:right="0" w:firstLine="1440"/>
      </w:pPr>
      <w:r>
        <w:rPr/>
        <w:t xml:space="preserve">TOTAL</w:t>
      </w:r>
      <w:r>
        <w:tab/>
      </w:r>
      <w:r>
        <w:rPr/>
        <w:t xml:space="preserve">$152,579,000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Building for the Arts (40000280)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43.63A.750.</w:t>
      </w:r>
    </w:p>
    <w:p>
      <w:pPr>
        <w:spacing w:before="0" w:after="0" w:line="408" w:lineRule="exact"/>
        <w:ind w:left="0" w:right="0" w:firstLine="576"/>
        <w:jc w:val="left"/>
      </w:pPr>
      <w:r>
        <w:rPr/>
        <w:t xml:space="preserve">(2)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120" w:line="408" w:lineRule="exact"/>
        <w:ind w:left="0" w:right="0" w:firstLine="576"/>
        <w:jc w:val="left"/>
      </w:pPr>
      <w:r>
        <w:rPr/>
        <w:t xml:space="preserve">(3) The appropriation is provided solely for the following list of projects:</w:t>
      </w:r>
    </w:p>
    <w:p>
      <w:pPr>
        <w:spacing w:before="0" w:after="0" w:line="408" w:lineRule="exact"/>
        <w:ind w:left="0" w:right="0" w:firstLine="576"/>
        <w:jc w:val="left"/>
        <w:tabs>
          <w:tab w:val="right" w:leader="dot" w:pos="9936"/>
        </w:tabs>
      </w:pPr>
      <w:r>
        <w:rPr/>
        <w:t xml:space="preserve">7th Street Theatre</w:t>
      </w:r>
      <w:r>
        <w:tab/>
      </w:r>
      <w:r>
        <w:rPr/>
        <w:t xml:space="preserve">$145,000</w:t>
      </w:r>
    </w:p>
    <w:p>
      <w:pPr>
        <w:spacing w:before="0" w:after="0" w:line="408" w:lineRule="exact"/>
        <w:ind w:left="0" w:right="0" w:firstLine="576"/>
        <w:jc w:val="left"/>
        <w:tabs>
          <w:tab w:val="right" w:leader="dot" w:pos="9936"/>
        </w:tabs>
      </w:pPr>
      <w:r>
        <w:rPr/>
        <w:t xml:space="preserve">Arté Noir</w:t>
      </w:r>
      <w:r>
        <w:tab/>
      </w:r>
      <w:r>
        <w:rPr/>
        <w:t xml:space="preserve">$750,000</w:t>
      </w:r>
    </w:p>
    <w:p>
      <w:pPr>
        <w:spacing w:before="0" w:after="0" w:line="408" w:lineRule="exact"/>
        <w:ind w:left="0" w:right="0" w:firstLine="576"/>
        <w:jc w:val="left"/>
        <w:tabs>
          <w:tab w:val="right" w:leader="dot" w:pos="9936"/>
        </w:tabs>
      </w:pPr>
      <w:r>
        <w:rPr/>
        <w:t xml:space="preserve">Cascade Public Media</w:t>
      </w:r>
      <w:r>
        <w:tab/>
      </w:r>
      <w:r>
        <w:rPr/>
        <w:t xml:space="preserve">$1,000,000</w:t>
      </w:r>
    </w:p>
    <w:p>
      <w:pPr>
        <w:spacing w:before="0" w:after="0" w:line="408" w:lineRule="exact"/>
        <w:ind w:left="0" w:right="0" w:firstLine="576"/>
        <w:jc w:val="left"/>
        <w:tabs>
          <w:tab w:val="right" w:leader="dot" w:pos="9936"/>
        </w:tabs>
      </w:pPr>
      <w:r>
        <w:rPr/>
        <w:t xml:space="preserve">Cornish College of the Arts</w:t>
      </w:r>
      <w:r>
        <w:tab/>
      </w:r>
      <w:r>
        <w:rPr/>
        <w:t xml:space="preserve">$350,000</w:t>
      </w:r>
    </w:p>
    <w:p>
      <w:pPr>
        <w:spacing w:before="0" w:after="0" w:line="408" w:lineRule="exact"/>
        <w:ind w:left="0" w:right="0" w:firstLine="576"/>
        <w:jc w:val="left"/>
        <w:tabs>
          <w:tab w:val="right" w:leader="dot" w:pos="9936"/>
        </w:tabs>
      </w:pPr>
      <w:r>
        <w:rPr/>
        <w:t xml:space="preserve">Experience Learning Community</w:t>
      </w:r>
      <w:r>
        <w:tab/>
      </w:r>
      <w:r>
        <w:rPr/>
        <w:t xml:space="preserve">$200,000</w:t>
      </w:r>
    </w:p>
    <w:p>
      <w:pPr>
        <w:spacing w:before="0" w:after="0" w:line="408" w:lineRule="exact"/>
        <w:ind w:left="0" w:right="0" w:firstLine="576"/>
        <w:jc w:val="left"/>
        <w:tabs>
          <w:tab w:val="right" w:leader="dot" w:pos="9936"/>
        </w:tabs>
      </w:pPr>
      <w:r>
        <w:rPr/>
        <w:t xml:space="preserve">Fire Mountain Arts Council</w:t>
      </w:r>
      <w:r>
        <w:tab/>
      </w:r>
      <w:r>
        <w:rPr/>
        <w:t xml:space="preserve">$217,000</w:t>
      </w:r>
    </w:p>
    <w:p>
      <w:pPr>
        <w:spacing w:before="0" w:after="0" w:line="408" w:lineRule="exact"/>
        <w:ind w:left="0" w:right="0" w:firstLine="576"/>
        <w:jc w:val="left"/>
        <w:tabs>
          <w:tab w:val="right" w:leader="dot" w:pos="9936"/>
        </w:tabs>
      </w:pPr>
      <w:r>
        <w:rPr/>
        <w:t xml:space="preserve">Friends of Gladish</w:t>
      </w:r>
      <w:r>
        <w:tab/>
      </w:r>
      <w:r>
        <w:rPr/>
        <w:t xml:space="preserve">$600,000</w:t>
      </w:r>
    </w:p>
    <w:p>
      <w:pPr>
        <w:spacing w:before="0" w:after="0" w:line="408" w:lineRule="exact"/>
        <w:ind w:left="0" w:right="0" w:firstLine="576"/>
        <w:jc w:val="left"/>
        <w:tabs>
          <w:tab w:val="right" w:leader="dot" w:pos="9936"/>
        </w:tabs>
      </w:pPr>
      <w:r>
        <w:rPr/>
        <w:t xml:space="preserve">Ghostlight Productions</w:t>
      </w:r>
      <w:r>
        <w:tab/>
      </w:r>
      <w:r>
        <w:rPr/>
        <w:t xml:space="preserve">$200,000</w:t>
      </w:r>
    </w:p>
    <w:p>
      <w:pPr>
        <w:spacing w:before="0" w:after="0" w:line="408" w:lineRule="exact"/>
        <w:ind w:left="0" w:right="0" w:firstLine="576"/>
        <w:jc w:val="left"/>
        <w:tabs>
          <w:tab w:val="right" w:leader="dot" w:pos="9936"/>
        </w:tabs>
      </w:pPr>
      <w:r>
        <w:rPr/>
        <w:t xml:space="preserve">Grand Tacoma Cinema Club DBA The Grand Cinema</w:t>
      </w:r>
      <w:r>
        <w:tab/>
      </w:r>
      <w:r>
        <w:rPr/>
        <w:t xml:space="preserve">$500,000</w:t>
      </w:r>
    </w:p>
    <w:p>
      <w:pPr>
        <w:spacing w:before="0" w:after="0" w:line="408" w:lineRule="exact"/>
        <w:ind w:left="0" w:right="0" w:firstLine="576"/>
        <w:jc w:val="left"/>
        <w:tabs>
          <w:tab w:val="right" w:leader="dot" w:pos="9936"/>
        </w:tabs>
      </w:pPr>
      <w:r>
        <w:rPr/>
        <w:t xml:space="preserve">Highland Park Improvement Club</w:t>
      </w:r>
      <w:r>
        <w:tab/>
      </w:r>
      <w:r>
        <w:rPr/>
        <w:t xml:space="preserve">$400,000</w:t>
      </w:r>
    </w:p>
    <w:p>
      <w:pPr>
        <w:spacing w:before="0" w:after="0" w:line="408" w:lineRule="exact"/>
        <w:ind w:left="0" w:right="0" w:firstLine="576"/>
        <w:jc w:val="left"/>
        <w:tabs>
          <w:tab w:val="right" w:leader="dot" w:pos="9936"/>
        </w:tabs>
      </w:pPr>
      <w:r>
        <w:rPr/>
        <w:t xml:space="preserve">Imagine Children's Museum</w:t>
      </w:r>
      <w:r>
        <w:tab/>
      </w:r>
      <w:r>
        <w:rPr/>
        <w:t xml:space="preserve">$75,000</w:t>
      </w:r>
    </w:p>
    <w:p>
      <w:pPr>
        <w:spacing w:before="0" w:after="0" w:line="408" w:lineRule="exact"/>
        <w:ind w:left="0" w:right="0" w:firstLine="576"/>
        <w:jc w:val="left"/>
        <w:tabs>
          <w:tab w:val="right" w:leader="dot" w:pos="9936"/>
        </w:tabs>
      </w:pPr>
      <w:r>
        <w:rPr/>
        <w:t xml:space="preserve">Lincoln Theatre Center Foundation Green</w:t>
      </w:r>
      <w:r>
        <w:tab/>
      </w:r>
      <w:r>
        <w:rPr/>
        <w:t xml:space="preserve">$350,000</w:t>
      </w:r>
    </w:p>
    <w:p>
      <w:pPr>
        <w:spacing w:before="0" w:after="0" w:line="408" w:lineRule="exact"/>
        <w:ind w:left="0" w:right="0" w:firstLine="576"/>
        <w:jc w:val="left"/>
        <w:tabs>
          <w:tab w:val="right" w:leader="dot" w:pos="9936"/>
        </w:tabs>
      </w:pPr>
      <w:r>
        <w:rPr/>
        <w:t xml:space="preserve">Magenta Theater</w:t>
      </w:r>
      <w:r>
        <w:tab/>
      </w:r>
      <w:r>
        <w:rPr/>
        <w:t xml:space="preserve">$7,000</w:t>
      </w:r>
    </w:p>
    <w:p>
      <w:pPr>
        <w:spacing w:before="0" w:after="0" w:line="408" w:lineRule="exact"/>
        <w:ind w:left="0" w:right="0" w:firstLine="576"/>
        <w:jc w:val="left"/>
        <w:tabs>
          <w:tab w:val="right" w:leader="dot" w:pos="9936"/>
        </w:tabs>
      </w:pPr>
      <w:r>
        <w:rPr/>
        <w:t xml:space="preserve">Orcas Center</w:t>
      </w:r>
      <w:r>
        <w:tab/>
      </w:r>
      <w:r>
        <w:rPr/>
        <w:t xml:space="preserve">$350,000</w:t>
      </w:r>
    </w:p>
    <w:p>
      <w:pPr>
        <w:spacing w:before="0" w:after="0" w:line="408" w:lineRule="exact"/>
        <w:ind w:left="0" w:right="0" w:firstLine="576"/>
        <w:jc w:val="left"/>
        <w:tabs>
          <w:tab w:val="right" w:leader="dot" w:pos="9936"/>
        </w:tabs>
      </w:pPr>
      <w:r>
        <w:rPr/>
        <w:t xml:space="preserve">Pacific Public Media</w:t>
      </w:r>
      <w:r>
        <w:tab/>
      </w:r>
      <w:r>
        <w:rPr/>
        <w:t xml:space="preserve">$800,000</w:t>
      </w:r>
    </w:p>
    <w:p>
      <w:pPr>
        <w:spacing w:before="0" w:after="0" w:line="408" w:lineRule="exact"/>
        <w:ind w:left="0" w:right="0" w:firstLine="576"/>
        <w:jc w:val="left"/>
        <w:tabs>
          <w:tab w:val="right" w:leader="dot" w:pos="9936"/>
        </w:tabs>
      </w:pPr>
      <w:r>
        <w:rPr/>
        <w:t xml:space="preserve">Pickford Film Center</w:t>
      </w:r>
      <w:r>
        <w:tab/>
      </w:r>
      <w:r>
        <w:rPr/>
        <w:t xml:space="preserve">$550,000</w:t>
      </w:r>
    </w:p>
    <w:p>
      <w:pPr>
        <w:spacing w:before="0" w:after="0" w:line="408" w:lineRule="exact"/>
        <w:ind w:left="0" w:right="0" w:firstLine="576"/>
        <w:jc w:val="left"/>
      </w:pPr>
      <w:r>
        <w:rPr/>
        <w:t xml:space="preserve">Port Angeles Waterfront Center dba Field Arts &amp;</w:t>
      </w:r>
    </w:p>
    <w:p>
      <w:pPr>
        <w:spacing w:before="0" w:after="0" w:line="408" w:lineRule="exact"/>
        <w:ind w:left="0" w:right="0" w:firstLine="1152"/>
        <w:jc w:val="left"/>
        <w:tabs>
          <w:tab w:val="right" w:leader="dot" w:pos="9936"/>
        </w:tabs>
      </w:pPr>
      <w:r>
        <w:rPr/>
        <w:t xml:space="preserve">Events Hall</w:t>
      </w:r>
      <w:r>
        <w:tab/>
      </w:r>
      <w:r>
        <w:rPr/>
        <w:t xml:space="preserve">$2,000,000</w:t>
      </w:r>
    </w:p>
    <w:p>
      <w:pPr>
        <w:spacing w:before="0" w:after="0" w:line="408" w:lineRule="exact"/>
        <w:ind w:left="0" w:right="0" w:firstLine="576"/>
        <w:jc w:val="left"/>
        <w:tabs>
          <w:tab w:val="right" w:leader="dot" w:pos="9936"/>
        </w:tabs>
      </w:pPr>
      <w:r>
        <w:rPr/>
        <w:t xml:space="preserve">Richland Players Inc</w:t>
      </w:r>
      <w:r>
        <w:tab/>
      </w:r>
      <w:r>
        <w:rPr/>
        <w:t xml:space="preserve">$350,000</w:t>
      </w:r>
    </w:p>
    <w:p>
      <w:pPr>
        <w:spacing w:before="0" w:after="0" w:line="408" w:lineRule="exact"/>
        <w:ind w:left="0" w:right="0" w:firstLine="576"/>
        <w:jc w:val="left"/>
        <w:tabs>
          <w:tab w:val="right" w:leader="dot" w:pos="9936"/>
        </w:tabs>
      </w:pPr>
      <w:r>
        <w:rPr/>
        <w:t xml:space="preserve">Sahak Khemararam Buddhist Association</w:t>
      </w:r>
      <w:r>
        <w:tab/>
      </w:r>
      <w:r>
        <w:rPr/>
        <w:t xml:space="preserve">$500,000</w:t>
      </w:r>
    </w:p>
    <w:p>
      <w:pPr>
        <w:spacing w:before="0" w:after="0" w:line="408" w:lineRule="exact"/>
        <w:ind w:left="0" w:right="0" w:firstLine="576"/>
        <w:jc w:val="left"/>
        <w:tabs>
          <w:tab w:val="right" w:leader="dot" w:pos="9936"/>
        </w:tabs>
      </w:pPr>
      <w:r>
        <w:rPr/>
        <w:t xml:space="preserve">Sea Mar Community Health Centers</w:t>
      </w:r>
      <w:r>
        <w:tab/>
      </w:r>
      <w:r>
        <w:rPr/>
        <w:t xml:space="preserve">$350,000</w:t>
      </w:r>
    </w:p>
    <w:p>
      <w:pPr>
        <w:spacing w:before="0" w:after="0" w:line="408" w:lineRule="exact"/>
        <w:ind w:left="0" w:right="0" w:firstLine="576"/>
        <w:jc w:val="left"/>
        <w:tabs>
          <w:tab w:val="right" w:leader="dot" w:pos="9936"/>
        </w:tabs>
      </w:pPr>
      <w:r>
        <w:rPr/>
        <w:t xml:space="preserve">Seattle Children's Theatre</w:t>
      </w:r>
      <w:r>
        <w:tab/>
      </w:r>
      <w:r>
        <w:rPr/>
        <w:t xml:space="preserve">$750,000</w:t>
      </w:r>
    </w:p>
    <w:p>
      <w:pPr>
        <w:spacing w:before="0" w:after="0" w:line="408" w:lineRule="exact"/>
        <w:ind w:left="0" w:right="0" w:firstLine="576"/>
        <w:jc w:val="left"/>
      </w:pPr>
      <w:r>
        <w:rPr/>
        <w:t xml:space="preserve">Seattle Repertory Theatre Renovations</w:t>
      </w:r>
    </w:p>
    <w:p>
      <w:pPr>
        <w:spacing w:before="0" w:after="0" w:line="408" w:lineRule="exact"/>
        <w:ind w:left="0" w:right="0" w:firstLine="1152"/>
        <w:jc w:val="left"/>
        <w:tabs>
          <w:tab w:val="right" w:leader="dot" w:pos="9936"/>
        </w:tabs>
      </w:pPr>
      <w:r>
        <w:rPr/>
        <w:t xml:space="preserve">for Accessibility</w:t>
      </w:r>
      <w:r>
        <w:tab/>
      </w:r>
      <w:r>
        <w:rPr/>
        <w:t xml:space="preserve">$1,200,000</w:t>
      </w:r>
    </w:p>
    <w:p>
      <w:pPr>
        <w:spacing w:before="0" w:after="0" w:line="408" w:lineRule="exact"/>
        <w:ind w:left="0" w:right="0" w:firstLine="576"/>
        <w:jc w:val="left"/>
        <w:tabs>
          <w:tab w:val="right" w:leader="dot" w:pos="9936"/>
        </w:tabs>
      </w:pPr>
      <w:r>
        <w:rPr/>
        <w:t xml:space="preserve">Seattle Symphony Orchestra</w:t>
      </w:r>
      <w:r>
        <w:tab/>
      </w:r>
      <w:r>
        <w:rPr/>
        <w:t xml:space="preserve">$250,000</w:t>
      </w:r>
    </w:p>
    <w:p>
      <w:pPr>
        <w:spacing w:before="0" w:after="0" w:line="408" w:lineRule="exact"/>
        <w:ind w:left="0" w:right="0" w:firstLine="576"/>
        <w:jc w:val="left"/>
        <w:tabs>
          <w:tab w:val="right" w:leader="dot" w:pos="9936"/>
        </w:tabs>
      </w:pPr>
      <w:r>
        <w:rPr/>
        <w:t xml:space="preserve">Seattle Theatre Group</w:t>
      </w:r>
      <w:r>
        <w:tab/>
      </w:r>
      <w:r>
        <w:rPr/>
        <w:t xml:space="preserve">$491,000</w:t>
      </w:r>
    </w:p>
    <w:p>
      <w:pPr>
        <w:spacing w:before="0" w:after="0" w:line="408" w:lineRule="exact"/>
        <w:ind w:left="0" w:right="0" w:firstLine="576"/>
        <w:jc w:val="left"/>
        <w:tabs>
          <w:tab w:val="right" w:leader="dot" w:pos="9936"/>
        </w:tabs>
      </w:pPr>
      <w:r>
        <w:rPr/>
        <w:t xml:space="preserve">Sequim City Band</w:t>
      </w:r>
      <w:r>
        <w:tab/>
      </w:r>
      <w:r>
        <w:rPr/>
        <w:t xml:space="preserve">$401,000</w:t>
      </w:r>
    </w:p>
    <w:p>
      <w:pPr>
        <w:spacing w:before="0" w:after="0" w:line="408" w:lineRule="exact"/>
        <w:ind w:left="0" w:right="0" w:firstLine="576"/>
        <w:jc w:val="left"/>
        <w:tabs>
          <w:tab w:val="right" w:leader="dot" w:pos="9936"/>
        </w:tabs>
      </w:pPr>
      <w:r>
        <w:rPr/>
        <w:t xml:space="preserve">SIFF Uptown Theater Renovation Project</w:t>
      </w:r>
      <w:r>
        <w:tab/>
      </w:r>
      <w:r>
        <w:rPr/>
        <w:t xml:space="preserve">$500,000</w:t>
      </w:r>
    </w:p>
    <w:p>
      <w:pPr>
        <w:spacing w:before="0" w:after="0" w:line="408" w:lineRule="exact"/>
        <w:ind w:left="0" w:right="0" w:firstLine="576"/>
        <w:jc w:val="left"/>
        <w:tabs>
          <w:tab w:val="right" w:leader="dot" w:pos="9936"/>
        </w:tabs>
      </w:pPr>
      <w:r>
        <w:rPr/>
        <w:t xml:space="preserve">Spokane Valley Summer Theatre</w:t>
      </w:r>
      <w:r>
        <w:tab/>
      </w:r>
      <w:r>
        <w:rPr/>
        <w:t xml:space="preserve">$1,849,000</w:t>
      </w:r>
    </w:p>
    <w:p>
      <w:pPr>
        <w:spacing w:before="0" w:after="0" w:line="408" w:lineRule="exact"/>
        <w:ind w:left="0" w:right="0" w:firstLine="576"/>
        <w:jc w:val="left"/>
      </w:pPr>
      <w:r>
        <w:rPr/>
        <w:t xml:space="preserve">Tacoma Arts Live Tacoma Armory Performance Venue</w:t>
      </w:r>
    </w:p>
    <w:p>
      <w:pPr>
        <w:spacing w:before="0" w:after="0" w:line="408" w:lineRule="exact"/>
        <w:ind w:left="0" w:right="0" w:firstLine="1152"/>
        <w:jc w:val="left"/>
        <w:tabs>
          <w:tab w:val="right" w:leader="dot" w:pos="9936"/>
        </w:tabs>
      </w:pPr>
      <w:r>
        <w:rPr/>
        <w:t xml:space="preserve">Renovation</w:t>
      </w:r>
      <w:r>
        <w:tab/>
      </w:r>
      <w:r>
        <w:rPr/>
        <w:t xml:space="preserve">$2,000,000</w:t>
      </w:r>
    </w:p>
    <w:p>
      <w:pPr>
        <w:spacing w:before="0" w:after="0" w:line="408" w:lineRule="exact"/>
        <w:ind w:left="0" w:right="0" w:firstLine="576"/>
        <w:jc w:val="left"/>
        <w:tabs>
          <w:tab w:val="right" w:leader="dot" w:pos="9936"/>
        </w:tabs>
      </w:pPr>
      <w:r>
        <w:rPr/>
        <w:t xml:space="preserve">The 5th Avenue Theatre Association</w:t>
      </w:r>
      <w:r>
        <w:tab/>
      </w:r>
      <w:r>
        <w:rPr/>
        <w:t xml:space="preserve">$550,000</w:t>
      </w:r>
    </w:p>
    <w:p>
      <w:pPr>
        <w:spacing w:before="0" w:after="0" w:line="408" w:lineRule="exact"/>
        <w:ind w:left="0" w:right="0" w:firstLine="576"/>
        <w:jc w:val="left"/>
        <w:tabs>
          <w:tab w:val="right" w:leader="dot" w:pos="9936"/>
        </w:tabs>
      </w:pPr>
      <w:r>
        <w:rPr/>
        <w:t xml:space="preserve">The Clymer Foundation</w:t>
      </w:r>
      <w:r>
        <w:tab/>
      </w:r>
      <w:r>
        <w:rPr/>
        <w:t xml:space="preserve">$100,000</w:t>
      </w:r>
    </w:p>
    <w:p>
      <w:pPr>
        <w:spacing w:before="0" w:after="0" w:line="408" w:lineRule="exact"/>
        <w:ind w:left="0" w:right="0" w:firstLine="576"/>
        <w:jc w:val="left"/>
        <w:tabs>
          <w:tab w:val="right" w:leader="dot" w:pos="9936"/>
        </w:tabs>
      </w:pPr>
      <w:r>
        <w:rPr/>
        <w:t xml:space="preserve">Theatre33</w:t>
      </w:r>
      <w:r>
        <w:tab/>
      </w:r>
      <w:r>
        <w:rPr/>
        <w:t xml:space="preserve">$100,000</w:t>
      </w:r>
    </w:p>
    <w:p>
      <w:pPr>
        <w:spacing w:before="0" w:after="0" w:line="408" w:lineRule="exact"/>
        <w:ind w:left="0" w:right="0" w:firstLine="576"/>
        <w:jc w:val="left"/>
        <w:tabs>
          <w:tab w:val="right" w:leader="dot" w:pos="9936"/>
        </w:tabs>
      </w:pPr>
      <w:r>
        <w:rPr/>
        <w:t xml:space="preserve">Vashon Allied Arts, Inc.</w:t>
      </w:r>
      <w:r>
        <w:tab/>
      </w:r>
      <w:r>
        <w:rPr/>
        <w:t xml:space="preserve">$115,000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$72,000,000</w:t>
      </w:r>
    </w:p>
    <w:p>
      <w:pPr>
        <w:tabs>
          <w:tab w:val="right" w:leader="dot" w:pos="9936"/>
        </w:tabs>
        <w:ind w:left="0" w:right="0" w:firstLine="1440"/>
      </w:pPr>
      <w:r>
        <w:rPr/>
        <w:t xml:space="preserve">TOTAL</w:t>
      </w:r>
      <w:r>
        <w:tab/>
      </w:r>
      <w:r>
        <w:rPr/>
        <w:t xml:space="preserve">$90,000,000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CERB Capital Construction (40000281)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$100,000,000</w:t>
      </w:r>
    </w:p>
    <w:p>
      <w:pPr>
        <w:tabs>
          <w:tab w:val="right" w:leader="dot" w:pos="9936"/>
        </w:tabs>
        <w:ind w:left="0" w:right="0" w:firstLine="1440"/>
      </w:pPr>
      <w:r>
        <w:rPr/>
        <w:t xml:space="preserve">TOTAL</w:t>
      </w:r>
      <w:r>
        <w:tab/>
      </w:r>
      <w:r>
        <w:rPr/>
        <w:t xml:space="preserve">$125,000,000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Dig-Once Pilot Project and Enhanced Program Development (40000282)</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improvements to Reynolds Road and Harrison Avenue in Lewis county that demonstrate dig-once project practices that coordinate construction of multiple infrastructure projects to maximize project efficiencies and minimize cost.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Energy Retrofits and Solar Power for Public Buildings (40000283)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$22,500,000 of the appropriation in this section is provided solely for grants to local governments, public higher education institutions, school districts, tribal governments, and state agencies for improvements to facilities and related projects that result in energy and operational cost savings.</w:t>
      </w:r>
    </w:p>
    <w:p>
      <w:pPr>
        <w:spacing w:before="0" w:after="0" w:line="408" w:lineRule="exact"/>
        <w:ind w:left="0" w:right="0" w:firstLine="576"/>
        <w:jc w:val="left"/>
      </w:pPr>
      <w:r>
        <w:rPr/>
        <w:t xml:space="preserve">(a) At least 20 percent of each competitive grant round is designated for award to eligible projects in small cities or towns with a population of 5,000 or fewer residents.</w:t>
      </w:r>
    </w:p>
    <w:p>
      <w:pPr>
        <w:spacing w:before="0" w:after="0" w:line="408" w:lineRule="exact"/>
        <w:ind w:left="0" w:right="0" w:firstLine="576"/>
        <w:jc w:val="left"/>
      </w:pPr>
      <w:r>
        <w:rPr/>
        <w:t xml:space="preserve">(b) In each competitive round, a higher energy savings to investment ratio must result in a higher project ranking. Priority consideration must be given to applicants that have not received grant awards for this purpose in prior biennia.</w:t>
      </w:r>
    </w:p>
    <w:p>
      <w:pPr>
        <w:spacing w:before="0" w:after="0" w:line="408" w:lineRule="exact"/>
        <w:ind w:left="0" w:right="0" w:firstLine="576"/>
        <w:jc w:val="left"/>
      </w:pPr>
      <w:r>
        <w:rPr/>
        <w:t xml:space="preserve">(c) The department must determine a minimum match ratio to maximize the leverage of nonstate funds.</w:t>
      </w:r>
    </w:p>
    <w:p>
      <w:pPr>
        <w:spacing w:before="0" w:after="0" w:line="408" w:lineRule="exact"/>
        <w:ind w:left="0" w:right="0" w:firstLine="576"/>
        <w:jc w:val="left"/>
      </w:pPr>
      <w:r>
        <w:rPr/>
        <w:t xml:space="preserve">(2) $22,500,000 of the appropriation in this section is provided solely for grants to be awarded in competitive rounds to local governments, public higher education institutions, school districts, tribal governments, and state agencies for projects that involve the purchase and installation of solar energy systems, including solar modules and inverters, with a preference for products manufactured in Washington.</w:t>
      </w:r>
    </w:p>
    <w:p>
      <w:pPr>
        <w:spacing w:before="0" w:after="0" w:line="408" w:lineRule="exact"/>
        <w:ind w:left="0" w:right="0" w:firstLine="576"/>
        <w:jc w:val="left"/>
      </w:pPr>
      <w:r>
        <w:rPr/>
        <w:t xml:space="preserve">(a) At least 20 percent of each competitive grant round is designated for award to eligible projects in small cities or towns with a population of 5,000 or fewer residents.</w:t>
      </w:r>
    </w:p>
    <w:p>
      <w:pPr>
        <w:spacing w:before="0" w:after="0" w:line="408" w:lineRule="exact"/>
        <w:ind w:left="0" w:right="0" w:firstLine="576"/>
        <w:jc w:val="left"/>
      </w:pPr>
      <w:r>
        <w:rPr/>
        <w:t xml:space="preserve">(b) In each competitive round, a higher energy savings to investment ratio must result in a higher project ranking. Priority consideration must be given to applicants that have not received grant awards for this purpose in prior biennia.</w:t>
      </w:r>
    </w:p>
    <w:p>
      <w:pPr>
        <w:spacing w:before="0" w:after="0" w:line="408" w:lineRule="exact"/>
        <w:ind w:left="0" w:right="0" w:firstLine="576"/>
        <w:jc w:val="left"/>
      </w:pPr>
      <w:r>
        <w:rPr/>
        <w:t xml:space="preserve">(c) The department must determine a minimum match ratio to maximize the leverage of nonstate funds.</w:t>
      </w:r>
    </w:p>
    <w:p>
      <w:pPr>
        <w:spacing w:before="0" w:after="0" w:line="408" w:lineRule="exact"/>
        <w:ind w:left="0" w:right="0" w:firstLine="576"/>
        <w:jc w:val="left"/>
      </w:pPr>
      <w:r>
        <w:rPr/>
        <w:t xml:space="preserve">(3) $5,000,000 of the appropriation in this section is provided solely for the energy efficiency and environmental performance improvements to minor works, stand-alone, and emergency projects at facilities owned by agencies that repair or replace existing building systems and reduce greenhouse gas emissions from state operations, including, but not limited to, HVAC, lighting, insulation, windows, and other mechanical systems. Eligibility for this funding is dependent on an analysis using the office of financial management's life-cycle cost tool that compares project design alternatives for initial and long-term cost-effectiveness. Assuming a reasonable return on investment, the department shall provide grants in the amount required to improve the project's energy efficiency compared to the original project request.</w:t>
      </w:r>
    </w:p>
    <w:p>
      <w:pPr>
        <w:spacing w:before="0" w:after="0" w:line="408" w:lineRule="exact"/>
        <w:ind w:left="0" w:right="0" w:firstLine="576"/>
        <w:jc w:val="left"/>
      </w:pPr>
      <w:r>
        <w:rPr/>
        <w:t xml:space="preserve">(4) The department shall develop metrics that indicate the performance of energy efficiency efforts.</w:t>
      </w:r>
    </w:p>
    <w:p>
      <w:pPr>
        <w:spacing w:before="0" w:after="0" w:line="408" w:lineRule="exact"/>
        <w:ind w:left="0" w:right="0" w:firstLine="576"/>
        <w:jc w:val="left"/>
      </w:pPr>
      <w:r>
        <w:rPr/>
        <w:t xml:space="preserve">(5) If a grant is provided in subsection (1) or (3) of this section to purchase heating devices or systems, the agency must, whenever possible and most cost effective, select devices and systems that do not use fossil fuels.</w:t>
      </w:r>
    </w:p>
    <w:p>
      <w:pPr>
        <w:spacing w:before="0" w:after="0" w:line="408" w:lineRule="exact"/>
        <w:ind w:left="0" w:right="0" w:firstLine="576"/>
        <w:jc w:val="left"/>
      </w:pPr>
      <w:r>
        <w:rPr/>
        <w:t xml:space="preserve">(6) Grants provided in subsections (1), (2), and (3) of this section to state agencies are exempt from the match requirements in this section.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$200,000,000</w:t>
      </w:r>
    </w:p>
    <w:p>
      <w:pPr>
        <w:tabs>
          <w:tab w:val="right" w:leader="dot" w:pos="9936"/>
        </w:tabs>
        <w:ind w:left="0" w:right="0" w:firstLine="1440"/>
      </w:pPr>
      <w:r>
        <w:rPr/>
        <w:t xml:space="preserve">TOTAL</w:t>
      </w:r>
      <w:r>
        <w:tab/>
      </w:r>
      <w:r>
        <w:rPr/>
        <w:t xml:space="preserve">$250,000,000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Home Electrification and Appliance Rebates Program (HEAR) (40000284)</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$83,000,000 of the general fund</w:t>
      </w:r>
      <w:r>
        <w:rPr>
          <w:rFonts w:ascii="Times New Roman" w:hAnsi="Times New Roman"/>
        </w:rPr>
        <w:t xml:space="preserve">—</w:t>
      </w:r>
      <w:r>
        <w:rPr/>
        <w:t xml:space="preserve">federal appropriation and $75,000,000 of the climate commitment account</w:t>
      </w:r>
      <w:r>
        <w:rPr>
          <w:rFonts w:ascii="Times New Roman" w:hAnsi="Times New Roman"/>
        </w:rPr>
        <w:t xml:space="preserve">—</w:t>
      </w:r>
      <w:r>
        <w:rPr/>
        <w:t xml:space="preserve">state appropriation are provided solely for the department to administer grants to eligible third-party administrators for heat pump and other high-efficiency electric equipment rebates, with a focus on low/moderate income households and small businesses. State incentives and rebates for installation of high efficiency electric equipment, including electrical panel upgrades, provide a benefit to the public consistent with the state's energy strategy and climate mandates by reducing greenhouse gas emissions from the built environment.</w:t>
      </w:r>
    </w:p>
    <w:p>
      <w:pPr>
        <w:spacing w:before="0" w:after="0" w:line="408" w:lineRule="exact"/>
        <w:ind w:left="0" w:right="0" w:firstLine="576"/>
        <w:jc w:val="left"/>
      </w:pPr>
      <w:r>
        <w:rPr/>
        <w:t xml:space="preserve">(b) $5,000,000 of the climate commitment account</w:t>
      </w:r>
      <w:r>
        <w:rPr>
          <w:rFonts w:ascii="Times New Roman" w:hAnsi="Times New Roman"/>
        </w:rPr>
        <w:t xml:space="preserve">—</w:t>
      </w:r>
      <w:r>
        <w:rPr/>
        <w:t xml:space="preserve">state appropriation is provided solely for the department to administer grants to eligible third-party administrators for heat pumps for adult family homes.</w:t>
      </w:r>
    </w:p>
    <w:p>
      <w:pPr>
        <w:spacing w:before="0" w:after="0" w:line="408" w:lineRule="exact"/>
        <w:ind w:left="0" w:right="0" w:firstLine="576"/>
        <w:jc w:val="left"/>
      </w:pPr>
      <w:r>
        <w:rPr/>
        <w:t xml:space="preserve">(2) The department shall implement a statewide high efficiency electric equipment program consistent with the following:</w:t>
      </w:r>
    </w:p>
    <w:p>
      <w:pPr>
        <w:spacing w:before="0" w:after="0" w:line="408" w:lineRule="exact"/>
        <w:ind w:left="0" w:right="0" w:firstLine="576"/>
        <w:jc w:val="left"/>
      </w:pPr>
      <w:r>
        <w:rPr/>
        <w:t xml:space="preserve">(a) Aid the transition of residential and commercial buildings away from fossil fuels by providing education and outreach resources for the installation of high efficiency electric heat pumps and other high efficiency electric equipment;</w:t>
      </w:r>
    </w:p>
    <w:p>
      <w:pPr>
        <w:spacing w:before="0" w:after="0" w:line="408" w:lineRule="exact"/>
        <w:ind w:left="0" w:right="0" w:firstLine="576"/>
        <w:jc w:val="left"/>
      </w:pPr>
      <w:r>
        <w:rPr/>
        <w:t xml:space="preserve">(b) Provide grants, coordination, and technical assistance to eligible third-party administrators to promote the adoption of high-efficiency electric heat pump equipment for space and water heating; and</w:t>
      </w:r>
    </w:p>
    <w:p>
      <w:pPr>
        <w:spacing w:before="0" w:after="0" w:line="408" w:lineRule="exact"/>
        <w:ind w:left="0" w:right="0" w:firstLine="576"/>
        <w:jc w:val="left"/>
      </w:pPr>
      <w:r>
        <w:rPr/>
        <w:t xml:space="preserve">(c) Develop strategies to ensure that the program serves low-income households, vulnerable populations, and overburdened communities, including dedicating a portion of the program funding for this purpose. For the purposes of this subsection (2)(c), "overburdened communities" has the same meaning as defined in RCW 70A.65.010.</w:t>
      </w:r>
    </w:p>
    <w:p>
      <w:pPr>
        <w:spacing w:before="0" w:after="0" w:line="408" w:lineRule="exact"/>
        <w:ind w:left="0" w:right="0" w:firstLine="576"/>
        <w:jc w:val="left"/>
      </w:pPr>
      <w:r>
        <w:rPr/>
        <w:t xml:space="preserve">(3) For the purposes of this section, "eligible third-party administrators" include, but are not limited to, nonprofits, utilities, housing providers, community action agencies and community-based organizations.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$80,000,000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$83,000,000</w:t>
      </w:r>
    </w:p>
    <w:p>
      <w:pPr>
        <w:tabs>
          <w:tab w:val="right" w:leader="dot" w:pos="9936"/>
        </w:tabs>
        <w:ind w:left="0" w:right="0" w:firstLine="1440"/>
      </w:pPr>
      <w:r>
        <w:rPr/>
        <w:t xml:space="preserve">Subtotal Appropriation</w:t>
      </w:r>
      <w:r>
        <w:tab/>
      </w:r>
      <w:r>
        <w:rPr/>
        <w:t xml:space="preserve">$163,000,000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Early Learning Facilities – School Districts (40000285)</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following list of projects:</w:t>
      </w:r>
    </w:p>
    <w:p>
      <w:pPr>
        <w:spacing w:before="120" w:after="0" w:line="408" w:lineRule="exact"/>
        <w:ind w:left="0" w:right="0" w:firstLine="576"/>
        <w:jc w:val="left"/>
        <w:tabs>
          <w:tab w:val="right" w:leader="dot" w:pos="9936"/>
        </w:tabs>
      </w:pPr>
      <w:r>
        <w:rPr/>
        <w:t xml:space="preserve">Bethel School District</w:t>
      </w:r>
      <w:r>
        <w:tab/>
      </w:r>
      <w:r>
        <w:rPr/>
        <w:t xml:space="preserve">$1,080,000</w:t>
      </w:r>
    </w:p>
    <w:p>
      <w:pPr>
        <w:spacing w:before="0" w:after="0" w:line="408" w:lineRule="exact"/>
        <w:ind w:left="0" w:right="0" w:firstLine="576"/>
        <w:jc w:val="left"/>
        <w:tabs>
          <w:tab w:val="right" w:leader="dot" w:pos="9936"/>
        </w:tabs>
      </w:pPr>
      <w:r>
        <w:rPr/>
        <w:t xml:space="preserve">Highline School District</w:t>
      </w:r>
      <w:r>
        <w:tab/>
      </w:r>
      <w:r>
        <w:rPr/>
        <w:t xml:space="preserve">$809,000</w:t>
      </w:r>
    </w:p>
    <w:p>
      <w:pPr>
        <w:spacing w:before="0" w:after="0" w:line="408" w:lineRule="exact"/>
        <w:ind w:left="0" w:right="0" w:firstLine="576"/>
        <w:jc w:val="left"/>
        <w:tabs>
          <w:tab w:val="right" w:leader="dot" w:pos="9936"/>
        </w:tabs>
      </w:pPr>
      <w:r>
        <w:rPr/>
        <w:t xml:space="preserve">Issaquah School District</w:t>
      </w:r>
      <w:r>
        <w:tab/>
      </w:r>
      <w:r>
        <w:rPr/>
        <w:t xml:space="preserve">$1,057,000</w:t>
      </w:r>
    </w:p>
    <w:p>
      <w:pPr>
        <w:spacing w:before="0" w:after="0" w:line="408" w:lineRule="exact"/>
        <w:ind w:left="0" w:right="0" w:firstLine="576"/>
        <w:jc w:val="left"/>
        <w:tabs>
          <w:tab w:val="right" w:leader="dot" w:pos="9936"/>
        </w:tabs>
      </w:pPr>
      <w:r>
        <w:rPr/>
        <w:t xml:space="preserve">Orondo School District</w:t>
      </w:r>
      <w:r>
        <w:tab/>
      </w:r>
      <w:r>
        <w:rPr/>
        <w:t xml:space="preserve">$1,080,000</w:t>
      </w:r>
    </w:p>
    <w:p>
      <w:pPr>
        <w:spacing w:before="0" w:after="0" w:line="408" w:lineRule="exact"/>
        <w:ind w:left="0" w:right="0" w:firstLine="576"/>
        <w:jc w:val="left"/>
        <w:tabs>
          <w:tab w:val="right" w:leader="dot" w:pos="9936"/>
        </w:tabs>
      </w:pPr>
      <w:r>
        <w:rPr/>
        <w:t xml:space="preserve">South Bend School District</w:t>
      </w:r>
      <w:r>
        <w:tab/>
      </w:r>
      <w:r>
        <w:rPr/>
        <w:t xml:space="preserve">$300,000</w:t>
      </w:r>
    </w:p>
    <w:p>
      <w:pPr>
        <w:spacing w:before="0" w:after="0" w:line="408" w:lineRule="exact"/>
        <w:ind w:left="0" w:right="0" w:firstLine="576"/>
        <w:jc w:val="left"/>
        <w:tabs>
          <w:tab w:val="right" w:leader="dot" w:pos="9936"/>
        </w:tabs>
      </w:pPr>
      <w:r>
        <w:rPr/>
        <w:t xml:space="preserve">Toppenish School District</w:t>
      </w:r>
      <w:r>
        <w:tab/>
      </w:r>
      <w:r>
        <w:rPr/>
        <w:t xml:space="preserve">$1,080,000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Ruth Lecocq Kagi Early Learning Facilities</w:t>
      </w:r>
    </w:p>
    <w:p>
      <w:pPr>
        <w:spacing w:before="0" w:after="0" w:line="408" w:lineRule="exact"/>
        <w:ind w:left="0" w:right="0" w:firstLine="1152"/>
        <w:jc w:val="left"/>
        <w:tabs>
          <w:tab w:val="right" w:leader="dot" w:pos="9936"/>
        </w:tabs>
      </w:pPr>
      <w:r>
        <w:rPr/>
        <w:t xml:space="preserve">Development Account</w:t>
      </w:r>
      <w:r>
        <w:rPr>
          <w:rFonts w:ascii="Times New Roman" w:hAnsi="Times New Roman"/>
        </w:rPr>
        <w:t xml:space="preserve">—</w:t>
      </w:r>
      <w:r>
        <w:rPr/>
        <w:t xml:space="preserve">State</w:t>
      </w:r>
      <w:r>
        <w:tab/>
      </w:r>
      <w:r>
        <w:rPr/>
        <w:t xml:space="preserve">$5,406,000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$21,624,000</w:t>
      </w:r>
    </w:p>
    <w:p>
      <w:pPr>
        <w:tabs>
          <w:tab w:val="right" w:leader="dot" w:pos="9936"/>
        </w:tabs>
        <w:ind w:left="0" w:right="0" w:firstLine="1440"/>
      </w:pPr>
      <w:r>
        <w:rPr/>
        <w:t xml:space="preserve">TOTAL</w:t>
      </w:r>
      <w:r>
        <w:tab/>
      </w:r>
      <w:r>
        <w:rPr/>
        <w:t xml:space="preserve">$27,030,000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Library Capital Improvement Program (40000286)</w:t>
      </w:r>
    </w:p>
    <w:p>
      <w:pPr>
        <w:spacing w:before="120" w:after="0" w:line="408" w:lineRule="exact"/>
        <w:ind w:left="0" w:right="0" w:firstLine="576"/>
        <w:jc w:val="left"/>
      </w:pPr>
      <w:r>
        <w:rPr/>
        <w:t xml:space="preserve">The appropriation in this section is subject to the following conditions and limitations:</w:t>
      </w:r>
    </w:p>
    <w:p>
      <w:pPr>
        <w:spacing w:before="0" w:after="120" w:line="408" w:lineRule="exact"/>
        <w:ind w:left="0" w:right="0" w:firstLine="576"/>
        <w:jc w:val="left"/>
      </w:pPr>
      <w:r>
        <w:rPr/>
        <w:t xml:space="preserve">(1) The appropriation in this section is provided solely for a local library capital improvement grant program for the following list of projects:</w:t>
      </w:r>
    </w:p>
    <w:p>
      <w:pPr>
        <w:spacing w:before="0" w:after="0" w:line="408" w:lineRule="exact"/>
        <w:ind w:left="0" w:right="0" w:firstLine="576"/>
        <w:jc w:val="left"/>
        <w:tabs>
          <w:tab w:val="right" w:leader="dot" w:pos="9936"/>
        </w:tabs>
      </w:pPr>
      <w:r>
        <w:rPr/>
        <w:t xml:space="preserve">Camas Public Library</w:t>
      </w:r>
      <w:r>
        <w:tab/>
      </w:r>
      <w:r>
        <w:rPr/>
        <w:t xml:space="preserve">$730,000</w:t>
      </w:r>
    </w:p>
    <w:p>
      <w:pPr>
        <w:spacing w:before="0" w:after="0" w:line="408" w:lineRule="exact"/>
        <w:ind w:left="0" w:right="0" w:firstLine="576"/>
        <w:jc w:val="left"/>
        <w:tabs>
          <w:tab w:val="right" w:leader="dot" w:pos="9936"/>
        </w:tabs>
      </w:pPr>
      <w:r>
        <w:rPr/>
        <w:t xml:space="preserve">City of Longview</w:t>
      </w:r>
      <w:r>
        <w:tab/>
      </w:r>
      <w:r>
        <w:rPr/>
        <w:t xml:space="preserve">$750,000</w:t>
      </w:r>
    </w:p>
    <w:p>
      <w:pPr>
        <w:spacing w:before="0" w:after="0" w:line="408" w:lineRule="exact"/>
        <w:ind w:left="0" w:right="0" w:firstLine="576"/>
        <w:jc w:val="left"/>
        <w:tabs>
          <w:tab w:val="right" w:leader="dot" w:pos="9936"/>
        </w:tabs>
      </w:pPr>
      <w:r>
        <w:rPr/>
        <w:t xml:space="preserve">City of Port Townsend</w:t>
      </w:r>
      <w:r>
        <w:tab/>
      </w:r>
      <w:r>
        <w:rPr/>
        <w:t xml:space="preserve">$173,000</w:t>
      </w:r>
    </w:p>
    <w:p>
      <w:pPr>
        <w:spacing w:before="0" w:after="0" w:line="408" w:lineRule="exact"/>
        <w:ind w:left="0" w:right="0" w:firstLine="576"/>
        <w:jc w:val="left"/>
        <w:tabs>
          <w:tab w:val="right" w:leader="dot" w:pos="9936"/>
        </w:tabs>
      </w:pPr>
      <w:r>
        <w:rPr/>
        <w:t xml:space="preserve">City of Shelton</w:t>
      </w:r>
      <w:r>
        <w:tab/>
      </w:r>
      <w:r>
        <w:rPr/>
        <w:t xml:space="preserve">$70,000</w:t>
      </w:r>
    </w:p>
    <w:p>
      <w:pPr>
        <w:spacing w:before="0" w:after="0" w:line="408" w:lineRule="exact"/>
        <w:ind w:left="0" w:right="0" w:firstLine="576"/>
        <w:jc w:val="left"/>
        <w:tabs>
          <w:tab w:val="right" w:leader="dot" w:pos="9936"/>
        </w:tabs>
      </w:pPr>
      <w:r>
        <w:rPr/>
        <w:t xml:space="preserve">City of South Bend</w:t>
      </w:r>
      <w:r>
        <w:tab/>
      </w:r>
      <w:r>
        <w:rPr/>
        <w:t xml:space="preserve">$249,000</w:t>
      </w:r>
    </w:p>
    <w:p>
      <w:pPr>
        <w:spacing w:before="0" w:after="0" w:line="408" w:lineRule="exact"/>
        <w:ind w:left="0" w:right="0" w:firstLine="576"/>
        <w:jc w:val="left"/>
        <w:tabs>
          <w:tab w:val="right" w:leader="dot" w:pos="9936"/>
        </w:tabs>
      </w:pPr>
      <w:r>
        <w:rPr/>
        <w:t xml:space="preserve">City of Walla Walla</w:t>
      </w:r>
      <w:r>
        <w:tab/>
      </w:r>
      <w:r>
        <w:rPr/>
        <w:t xml:space="preserve">$2,000,000</w:t>
      </w:r>
    </w:p>
    <w:p>
      <w:pPr>
        <w:spacing w:before="0" w:after="0" w:line="408" w:lineRule="exact"/>
        <w:ind w:left="0" w:right="0" w:firstLine="576"/>
        <w:jc w:val="left"/>
        <w:tabs>
          <w:tab w:val="right" w:leader="dot" w:pos="9936"/>
        </w:tabs>
      </w:pPr>
      <w:r>
        <w:rPr/>
        <w:t xml:space="preserve">Pend Oreille County Library District</w:t>
      </w:r>
      <w:r>
        <w:tab/>
      </w:r>
      <w:r>
        <w:rPr/>
        <w:t xml:space="preserve">$200,000</w:t>
      </w:r>
    </w:p>
    <w:p>
      <w:pPr>
        <w:spacing w:before="0" w:after="0" w:line="408" w:lineRule="exact"/>
        <w:ind w:left="0" w:right="0" w:firstLine="576"/>
        <w:jc w:val="left"/>
        <w:tabs>
          <w:tab w:val="right" w:leader="dot" w:pos="9936"/>
        </w:tabs>
      </w:pPr>
      <w:r>
        <w:rPr/>
        <w:t xml:space="preserve">Pierce County Library - Bonney Lake</w:t>
      </w:r>
      <w:r>
        <w:tab/>
      </w:r>
      <w:r>
        <w:rPr/>
        <w:t xml:space="preserve">$164,000</w:t>
      </w:r>
    </w:p>
    <w:p>
      <w:pPr>
        <w:spacing w:before="0" w:after="0" w:line="408" w:lineRule="exact"/>
        <w:ind w:left="0" w:right="0" w:firstLine="576"/>
        <w:jc w:val="left"/>
        <w:tabs>
          <w:tab w:val="right" w:leader="dot" w:pos="9936"/>
        </w:tabs>
      </w:pPr>
      <w:r>
        <w:rPr/>
        <w:t xml:space="preserve">Pierce County Library - Sumner</w:t>
      </w:r>
      <w:r>
        <w:tab/>
      </w:r>
      <w:r>
        <w:rPr/>
        <w:t xml:space="preserve">$2,000,000</w:t>
      </w:r>
    </w:p>
    <w:p>
      <w:pPr>
        <w:spacing w:before="0" w:after="0" w:line="408" w:lineRule="exact"/>
        <w:ind w:left="0" w:right="0" w:firstLine="576"/>
        <w:jc w:val="left"/>
        <w:tabs>
          <w:tab w:val="right" w:leader="dot" w:pos="9936"/>
        </w:tabs>
      </w:pPr>
      <w:r>
        <w:rPr/>
        <w:t xml:space="preserve">San Juan Island Library District</w:t>
      </w:r>
      <w:r>
        <w:tab/>
      </w:r>
      <w:r>
        <w:rPr/>
        <w:t xml:space="preserve">$2,000,000</w:t>
      </w:r>
    </w:p>
    <w:p>
      <w:pPr>
        <w:spacing w:before="0" w:after="0" w:line="408" w:lineRule="exact"/>
        <w:ind w:left="0" w:right="0" w:firstLine="576"/>
        <w:jc w:val="left"/>
        <w:tabs>
          <w:tab w:val="right" w:leader="dot" w:pos="9936"/>
        </w:tabs>
      </w:pPr>
      <w:r>
        <w:rPr/>
        <w:t xml:space="preserve">Stevens County Rural Library District</w:t>
      </w:r>
      <w:r>
        <w:tab/>
      </w:r>
      <w:r>
        <w:rPr/>
        <w:t xml:space="preserve">$615,000</w:t>
      </w:r>
    </w:p>
    <w:p>
      <w:pPr>
        <w:spacing w:before="0" w:after="0" w:line="408" w:lineRule="exact"/>
        <w:ind w:left="0" w:right="0" w:firstLine="576"/>
        <w:jc w:val="left"/>
        <w:tabs>
          <w:tab w:val="right" w:leader="dot" w:pos="9936"/>
        </w:tabs>
      </w:pPr>
      <w:r>
        <w:rPr/>
        <w:t xml:space="preserve">Tacoma Public Library</w:t>
      </w:r>
      <w:r>
        <w:tab/>
      </w:r>
      <w:r>
        <w:rPr/>
        <w:t xml:space="preserve">$2,000,000</w:t>
      </w:r>
    </w:p>
    <w:p>
      <w:pPr>
        <w:spacing w:before="120" w:after="0" w:line="408" w:lineRule="exact"/>
        <w:ind w:left="0" w:right="0" w:firstLine="576"/>
        <w:jc w:val="left"/>
      </w:pPr>
      <w:r>
        <w:rPr/>
        <w:t xml:space="preserve">(2) The department must establish a competitive process to solicit proposals for and prioritize projects whose primary objective is to assist libraries operated by governmental units, as defined in RCW 27.12.010, in acquiring, constructing, repairing, or rehabilitating facilities.</w:t>
      </w:r>
    </w:p>
    <w:p>
      <w:pPr>
        <w:spacing w:before="0" w:after="0" w:line="408" w:lineRule="exact"/>
        <w:ind w:left="0" w:right="0" w:firstLine="576"/>
        <w:jc w:val="left"/>
      </w:pPr>
      <w:r>
        <w:rPr/>
        <w:t xml:space="preserve">(3) The department must establish a committee to develop the grant program criteria established under subsection (2) of this section and review proposals. The committee must be composed of five members as provided in this subsection. The committee must include: (a) A representative from the department of commerce; (b) a representative from the department of archaeology and historic preservation; (c) the state librarian; (d) a representative from a library district; and (e) a representative from a municipal library.</w:t>
      </w:r>
    </w:p>
    <w:p>
      <w:pPr>
        <w:spacing w:before="0" w:after="0" w:line="408" w:lineRule="exact"/>
        <w:ind w:left="0" w:right="0" w:firstLine="576"/>
        <w:jc w:val="left"/>
      </w:pPr>
      <w:r>
        <w:rPr/>
        <w:t xml:space="preserve">(4) The department must conduct a statewide solicitation of project applications. The department must evaluate and rank applications in consultation with the committee established in subsection (3) of this section, using objective criteria. The ranking of projects must prioritize library district facilities listed on a local, state, or federal register of historic places and those located in distressed or rural counties. The evaluation and ranking process must also include an examination of existing assets that applicants propose to apply to projects. Grant assistance under this section may not exceed 50 percent of the total cost of the project. The nonstate portion of the total project cost may include cash, the value of real property when acquired solely for the purpose of the project, and in-kind contributions.</w:t>
      </w:r>
    </w:p>
    <w:p>
      <w:pPr>
        <w:spacing w:before="0" w:after="0" w:line="408" w:lineRule="exact"/>
        <w:ind w:left="0" w:right="0" w:firstLine="576"/>
        <w:jc w:val="left"/>
      </w:pPr>
      <w:r>
        <w:rPr/>
        <w:t xml:space="preserve">(5) The department must submit a prioritized list of recommended projects to the governor and the legislature by October 1, 2024, for inclusion in the department of commerce's 2025-2027 biennial capital budget request. The list must include a description of each project, the amount of recommended state funding, and documentation of nonstate funds to be used for the project. Individual grants may not exceed $2,000,000. The total amount of recommended state funding for the projects on a biennial project list may not exceed $10,000,000.</w:t>
      </w:r>
    </w:p>
    <w:p>
      <w:pPr>
        <w:spacing w:before="0" w:after="0" w:line="408" w:lineRule="exact"/>
        <w:ind w:left="0" w:right="0" w:firstLine="576"/>
        <w:jc w:val="left"/>
      </w:pPr>
      <w:r>
        <w:rPr/>
        <w:t xml:space="preserve">(6)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must repay to the state general fund the principal amount of the grant plus interest calculated at the rate of interest on state of Washington general obligation bonds issued on the date most close in time to the date of authorization of the grant.</w:t>
      </w:r>
    </w:p>
    <w:p>
      <w:pPr>
        <w:spacing w:before="0" w:after="0" w:line="408" w:lineRule="exact"/>
        <w:ind w:left="0" w:right="0" w:firstLine="576"/>
        <w:jc w:val="left"/>
      </w:pPr>
      <w:r>
        <w:rPr/>
        <w:t xml:space="preserve">(7) The department must assist grant recipients under this section to apply for applicable competitive federal grant funding and, upon receipt of any such funding, an equal amount of the state building construction account</w:t>
      </w:r>
      <w:r>
        <w:rPr>
          <w:rFonts w:ascii="Times New Roman" w:hAnsi="Times New Roman"/>
        </w:rPr>
        <w:t xml:space="preserve">—</w:t>
      </w:r>
      <w:r>
        <w:rPr/>
        <w:t xml:space="preserve">state appropriation must be placed in unallotted status.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$10,951,000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$43,804,000</w:t>
      </w:r>
    </w:p>
    <w:p>
      <w:pPr>
        <w:tabs>
          <w:tab w:val="right" w:leader="dot" w:pos="9936"/>
        </w:tabs>
        <w:ind w:left="0" w:right="0" w:firstLine="1440"/>
      </w:pPr>
      <w:r>
        <w:rPr/>
        <w:t xml:space="preserve">TOTAL</w:t>
      </w:r>
      <w:r>
        <w:tab/>
      </w:r>
      <w:r>
        <w:rPr/>
        <w:t xml:space="preserve">$54,755,000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Pacific Tower Capital Improvements (40000287)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$6,464,000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$6,061,000</w:t>
      </w:r>
    </w:p>
    <w:p>
      <w:pPr>
        <w:tabs>
          <w:tab w:val="right" w:leader="dot" w:pos="9936"/>
        </w:tabs>
        <w:ind w:left="0" w:right="0" w:firstLine="1440"/>
      </w:pPr>
      <w:r>
        <w:rPr/>
        <w:t xml:space="preserve">TOTAL</w:t>
      </w:r>
      <w:r>
        <w:tab/>
      </w:r>
      <w:r>
        <w:rPr/>
        <w:t xml:space="preserve">$12,525,000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Public Works Assistance Account (PWAA) (40000289)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$400,000,000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$1,000,000,000</w:t>
      </w:r>
    </w:p>
    <w:p>
      <w:pPr>
        <w:tabs>
          <w:tab w:val="right" w:leader="dot" w:pos="9936"/>
        </w:tabs>
        <w:ind w:left="0" w:right="0" w:firstLine="1440"/>
      </w:pPr>
      <w:r>
        <w:rPr/>
        <w:t xml:space="preserve">TOTAL</w:t>
      </w:r>
      <w:r>
        <w:tab/>
      </w:r>
      <w:r>
        <w:rPr/>
        <w:t xml:space="preserve">$1,400,000,000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Broadband Infrastructure Federal Match Projects (40000290)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$50,000,000 of the state building construction account</w:t>
      </w:r>
      <w:r>
        <w:rPr>
          <w:rFonts w:ascii="Times New Roman" w:hAnsi="Times New Roman"/>
        </w:rPr>
        <w:t xml:space="preserve">—</w:t>
      </w:r>
      <w:r>
        <w:rPr/>
        <w:t xml:space="preserve">state appropriation in this section is provided solely as match for federal authority allocated under this section and section 7017 of this act for the statewide broadband office to administer the broadband equity, access, and deployment state grants program in section 60102 of P.L. 117-58 (infrastructure investment and jobs act). Expenditure of the amount in this subsection is contingent on the receipt of this grant funding.</w:t>
      </w:r>
    </w:p>
    <w:p>
      <w:pPr>
        <w:spacing w:before="0" w:after="0" w:line="408" w:lineRule="exact"/>
        <w:ind w:left="0" w:right="0" w:firstLine="576"/>
        <w:jc w:val="left"/>
      </w:pPr>
      <w:r>
        <w:rPr/>
        <w:t xml:space="preserve">(b) To the extent permitted by federal law, the office shall provide state match only for projects where the lead applicant is a public entity.</w:t>
      </w:r>
    </w:p>
    <w:p>
      <w:pPr>
        <w:spacing w:before="0" w:after="0" w:line="408" w:lineRule="exact"/>
        <w:ind w:left="0" w:right="0" w:firstLine="576"/>
        <w:jc w:val="left"/>
      </w:pPr>
      <w:r>
        <w:rPr/>
        <w:t xml:space="preserve">(2) In addition to scoring and weighting criteria established pursuant to the federal broadband equity, access, and deployment program, the state broadband office must establish additional secondary selection criteria, including, but not limited to, criteria that give weight to projects that:</w:t>
      </w:r>
    </w:p>
    <w:p>
      <w:pPr>
        <w:spacing w:before="0" w:after="0" w:line="408" w:lineRule="exact"/>
        <w:ind w:left="0" w:right="0" w:firstLine="576"/>
        <w:jc w:val="left"/>
      </w:pPr>
      <w:r>
        <w:rPr/>
        <w:t xml:space="preserve">(a) Provide open-access wholesale last-mile broadband service for the useful life of the subsidized networks on fair, equal, and neutral terms to all potential retail providers; and</w:t>
      </w:r>
    </w:p>
    <w:p>
      <w:pPr>
        <w:spacing w:before="0" w:after="0" w:line="408" w:lineRule="exact"/>
        <w:ind w:left="0" w:right="0" w:firstLine="576"/>
        <w:jc w:val="left"/>
      </w:pPr>
      <w:r>
        <w:rPr/>
        <w:t xml:space="preserve">(b) Demonstrate support from the local government or any tribal government with oversight over the location or locations to be served.</w:t>
      </w:r>
    </w:p>
    <w:p>
      <w:pPr>
        <w:spacing w:before="0" w:after="0" w:line="408" w:lineRule="exact"/>
        <w:ind w:left="0" w:right="0" w:firstLine="576"/>
        <w:jc w:val="left"/>
      </w:pPr>
      <w:r>
        <w:rPr/>
        <w:t xml:space="preserve">(3) The statewide broadband office must include, in the five-year action plan developed using initial planning funds from the broadband equity, access, and deployment program funded under P.L. 117-58 (infrastructure investment and jobs act):</w:t>
      </w:r>
    </w:p>
    <w:p>
      <w:pPr>
        <w:spacing w:before="0" w:after="0" w:line="408" w:lineRule="exact"/>
        <w:ind w:left="0" w:right="0" w:firstLine="576"/>
        <w:jc w:val="left"/>
      </w:pPr>
      <w:r>
        <w:rPr/>
        <w:t xml:space="preserve">(a) Consideration of broadband infrastructure projects that use wireless technology in order to expand access at the lowest cost to the most unserved or underserved residents; and</w:t>
      </w:r>
    </w:p>
    <w:p>
      <w:pPr>
        <w:spacing w:before="0" w:after="0" w:line="408" w:lineRule="exact"/>
        <w:ind w:left="0" w:right="0" w:firstLine="576"/>
        <w:jc w:val="left"/>
      </w:pPr>
      <w:r>
        <w:rPr/>
        <w:t xml:space="preserve">(b) Steps the office will take to promote: The use of existing infrastructure; dig-once policies; streamlined permitting processes; and cost-effective access to poles, conduits, easements, and rights-of-way. To the extent permitted under federal law, the office must consider creating a pool of grant funds dedicated to pole costs.</w:t>
      </w:r>
    </w:p>
    <w:p>
      <w:pPr>
        <w:spacing w:before="0" w:after="0" w:line="408" w:lineRule="exact"/>
        <w:ind w:left="0" w:right="0" w:firstLine="576"/>
        <w:jc w:val="left"/>
      </w:pPr>
      <w:r>
        <w:rPr/>
        <w:t xml:space="preserve">(4) $300,000 of the general fund</w:t>
      </w:r>
      <w:r>
        <w:rPr>
          <w:rFonts w:ascii="Times New Roman" w:hAnsi="Times New Roman"/>
        </w:rPr>
        <w:t xml:space="preserve">—</w:t>
      </w:r>
      <w:r>
        <w:rPr/>
        <w:t xml:space="preserve">federal appropriation provided in this section is for a staff position dedicated to advising the statewide broadband office on the availability and feasibility of deploying new and emerging technologies in broadband internet service.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$150,000,000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$50,000,000</w:t>
      </w:r>
    </w:p>
    <w:p>
      <w:pPr>
        <w:tabs>
          <w:tab w:val="right" w:leader="dot" w:pos="9936"/>
        </w:tabs>
        <w:ind w:left="0" w:right="0" w:firstLine="1440"/>
      </w:pPr>
      <w:r>
        <w:rPr/>
        <w:t xml:space="preserve">Subtotal Appropriation</w:t>
      </w:r>
      <w:r>
        <w:tab/>
      </w:r>
      <w:r>
        <w:rPr/>
        <w:t xml:space="preserve">$200,000,000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$150,000,000</w:t>
      </w:r>
    </w:p>
    <w:p>
      <w:pPr>
        <w:tabs>
          <w:tab w:val="right" w:leader="dot" w:pos="9936"/>
        </w:tabs>
        <w:ind w:left="0" w:right="0" w:firstLine="1440"/>
      </w:pPr>
      <w:r>
        <w:rPr/>
        <w:t xml:space="preserve">TOTAL</w:t>
      </w:r>
      <w:r>
        <w:tab/>
      </w:r>
      <w:r>
        <w:rPr/>
        <w:t xml:space="preserve">$350,000,000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Weatherization Plus Health (40000291)</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state building construction account</w:t>
      </w:r>
      <w:r>
        <w:rPr>
          <w:rFonts w:ascii="Times New Roman" w:hAnsi="Times New Roman"/>
        </w:rPr>
        <w:t xml:space="preserve">—</w:t>
      </w:r>
      <w:r>
        <w:rPr/>
        <w:t xml:space="preserve">state appropriation in this section is provided solely for grants for the Washington State University energy extension community energy efficiency program (CEEP) to support homeowners, tenants, and small business owners in making sound energy efficiency investments by providing consumer education and marketing, workforce support through training and lead generation, and direct consumer incentives for upgrades to existing homes and small commercial buildings. This is the maximum amount the department may expend for this purpose.</w:t>
      </w:r>
    </w:p>
    <w:p>
      <w:pPr>
        <w:spacing w:before="0" w:after="0" w:line="408" w:lineRule="exact"/>
        <w:ind w:left="0" w:right="0" w:firstLine="576"/>
        <w:jc w:val="left"/>
      </w:pPr>
      <w:r>
        <w:rPr/>
        <w:t xml:space="preserve">(2) The department must, to the extent practicable, implement the recommendations in the weatherization plus health 2022 report.</w:t>
      </w:r>
    </w:p>
    <w:p>
      <w:pPr>
        <w:spacing w:before="0" w:after="0" w:line="408" w:lineRule="exact"/>
        <w:ind w:left="0" w:right="0" w:firstLine="576"/>
        <w:jc w:val="left"/>
      </w:pPr>
      <w:r>
        <w:rPr/>
        <w:t xml:space="preserve">(3) If funding from these appropriations is used to purchase heating devices or systems, the agency shall, whenever possible and most cost effective, select devices and systems that do not use fossil fuels.</w:t>
      </w:r>
    </w:p>
    <w:p>
      <w:pPr>
        <w:spacing w:before="0" w:after="0" w:line="408" w:lineRule="exact"/>
        <w:ind w:left="0" w:right="0" w:firstLine="576"/>
        <w:jc w:val="left"/>
      </w:pPr>
      <w:r>
        <w:rPr/>
        <w:t xml:space="preserve">(4) The department must:</w:t>
      </w:r>
    </w:p>
    <w:p>
      <w:pPr>
        <w:spacing w:before="0" w:after="0" w:line="408" w:lineRule="exact"/>
        <w:ind w:left="0" w:right="0" w:firstLine="576"/>
        <w:jc w:val="left"/>
      </w:pPr>
      <w:r>
        <w:rPr/>
        <w:t xml:space="preserve">(a) Recruit community energy efficiency program sponsors that are community-based organizations located in geographic areas of the state that have not received funding for low-income weatherization programs, targeting hard to reach market segments;</w:t>
      </w:r>
    </w:p>
    <w:p>
      <w:pPr>
        <w:spacing w:before="0" w:after="0" w:line="408" w:lineRule="exact"/>
        <w:ind w:left="0" w:right="0" w:firstLine="576"/>
        <w:jc w:val="left"/>
      </w:pPr>
      <w:r>
        <w:rPr/>
        <w:t xml:space="preserve">(b) Leverage funding from community energy efficiency program sponsors in an amount greater than or equal to the amount provided by the state through the weatherization program;</w:t>
      </w:r>
    </w:p>
    <w:p>
      <w:pPr>
        <w:spacing w:before="0" w:after="0" w:line="408" w:lineRule="exact"/>
        <w:ind w:left="0" w:right="0" w:firstLine="576"/>
        <w:jc w:val="left"/>
      </w:pPr>
      <w:r>
        <w:rPr/>
        <w:t xml:space="preserve">(c) Ensure that community energy efficiency program utility sponsors work with nonprofit community-based organizations to deliver community energy efficiency program services; and</w:t>
      </w:r>
    </w:p>
    <w:p>
      <w:pPr>
        <w:spacing w:before="0" w:after="0" w:line="408" w:lineRule="exact"/>
        <w:ind w:left="0" w:right="0" w:firstLine="576"/>
        <w:jc w:val="left"/>
      </w:pPr>
      <w:r>
        <w:rPr/>
        <w:t xml:space="preserve">(d) Identify community energy efficiency program sponsors that support the conversion of space and water heating from fossil fuels to electricity, as part of a set of energy efficiency investments.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$35,000,000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tabs>
          <w:tab w:val="right" w:leader="dot" w:pos="9936"/>
        </w:tabs>
        <w:ind w:left="0" w:right="0" w:firstLine="1440"/>
      </w:pPr>
      <w:r>
        <w:rPr/>
        <w:t xml:space="preserve">Subtotal Appropriation</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$200,000,000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Youth Recreational Facilities Grant Program (40000292)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43.63A.135.</w:t>
      </w:r>
    </w:p>
    <w:p>
      <w:pPr>
        <w:spacing w:before="0" w:after="0" w:line="408" w:lineRule="exact"/>
        <w:ind w:left="0" w:right="0" w:firstLine="576"/>
        <w:jc w:val="left"/>
      </w:pPr>
      <w:r>
        <w:rPr/>
        <w:t xml:space="preserve">(2)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120" w:line="408" w:lineRule="exact"/>
        <w:ind w:left="0" w:right="0" w:firstLine="576"/>
        <w:jc w:val="left"/>
      </w:pPr>
      <w:r>
        <w:rPr/>
        <w:t xml:space="preserve">(3) The appropriation is provided solely for the following list of projects:</w:t>
      </w:r>
    </w:p>
    <w:p>
      <w:pPr>
        <w:spacing w:before="0" w:after="0" w:line="408" w:lineRule="exact"/>
        <w:ind w:left="0" w:right="0" w:firstLine="576"/>
        <w:jc w:val="left"/>
        <w:tabs>
          <w:tab w:val="right" w:leader="dot" w:pos="9936"/>
        </w:tabs>
      </w:pPr>
      <w:r>
        <w:rPr/>
        <w:t xml:space="preserve">Camp Kilworth Lodges Renovation and Activation</w:t>
      </w:r>
      <w:r>
        <w:tab/>
      </w:r>
      <w:r>
        <w:rPr/>
        <w:t xml:space="preserve">$500,000</w:t>
      </w:r>
    </w:p>
    <w:p>
      <w:pPr>
        <w:spacing w:before="0" w:after="0" w:line="408" w:lineRule="exact"/>
        <w:ind w:left="0" w:right="0" w:firstLine="576"/>
        <w:jc w:val="left"/>
        <w:tabs>
          <w:tab w:val="right" w:leader="dot" w:pos="9936"/>
        </w:tabs>
      </w:pPr>
      <w:r>
        <w:rPr/>
        <w:t xml:space="preserve">Coupeville Boys &amp; Girls Club Construction Project</w:t>
      </w:r>
      <w:r>
        <w:tab/>
      </w:r>
      <w:r>
        <w:rPr/>
        <w:t xml:space="preserve">$391,000</w:t>
      </w:r>
    </w:p>
    <w:p>
      <w:pPr>
        <w:spacing w:before="0" w:after="0" w:line="408" w:lineRule="exact"/>
        <w:ind w:left="0" w:right="0" w:firstLine="576"/>
        <w:jc w:val="left"/>
        <w:tabs>
          <w:tab w:val="right" w:leader="dot" w:pos="9936"/>
        </w:tabs>
      </w:pPr>
      <w:r>
        <w:rPr/>
        <w:t xml:space="preserve">Dylan Jude Harrell Community Center Gymnasium</w:t>
      </w:r>
      <w:r>
        <w:tab/>
      </w:r>
      <w:r>
        <w:rPr/>
        <w:t xml:space="preserve">$384,000</w:t>
      </w:r>
    </w:p>
    <w:p>
      <w:pPr>
        <w:spacing w:before="0" w:after="0" w:line="408" w:lineRule="exact"/>
        <w:ind w:left="0" w:right="0" w:firstLine="576"/>
        <w:jc w:val="left"/>
        <w:tabs>
          <w:tab w:val="right" w:leader="dot" w:pos="9936"/>
        </w:tabs>
      </w:pPr>
      <w:r>
        <w:rPr/>
        <w:t xml:space="preserve">Evergreen Pool Upgrades</w:t>
      </w:r>
      <w:r>
        <w:tab/>
      </w:r>
      <w:r>
        <w:rPr/>
        <w:t xml:space="preserve">$75,000</w:t>
      </w:r>
    </w:p>
    <w:p>
      <w:pPr>
        <w:spacing w:before="0" w:after="0" w:line="408" w:lineRule="exact"/>
        <w:ind w:left="0" w:right="0" w:firstLine="576"/>
        <w:jc w:val="left"/>
        <w:tabs>
          <w:tab w:val="right" w:leader="dot" w:pos="9936"/>
        </w:tabs>
      </w:pPr>
      <w:r>
        <w:rPr/>
        <w:t xml:space="preserve">EYFO Youth Enrichment Center</w:t>
      </w:r>
      <w:r>
        <w:tab/>
      </w:r>
      <w:r>
        <w:rPr/>
        <w:t xml:space="preserve">$1,200,000</w:t>
      </w:r>
    </w:p>
    <w:p>
      <w:pPr>
        <w:spacing w:before="0" w:after="0" w:line="408" w:lineRule="exact"/>
        <w:ind w:left="0" w:right="0" w:firstLine="576"/>
        <w:jc w:val="left"/>
        <w:tabs>
          <w:tab w:val="right" w:leader="dot" w:pos="9936"/>
        </w:tabs>
      </w:pPr>
      <w:r>
        <w:rPr/>
        <w:t xml:space="preserve">GHHS Safe Learning Spaces</w:t>
      </w:r>
      <w:r>
        <w:tab/>
      </w:r>
      <w:r>
        <w:rPr/>
        <w:t xml:space="preserve">$254,000</w:t>
      </w:r>
    </w:p>
    <w:p>
      <w:pPr>
        <w:spacing w:before="0" w:after="0" w:line="408" w:lineRule="exact"/>
        <w:ind w:left="0" w:right="0" w:firstLine="576"/>
        <w:jc w:val="left"/>
        <w:tabs>
          <w:tab w:val="right" w:leader="dot" w:pos="9936"/>
        </w:tabs>
      </w:pPr>
      <w:r>
        <w:rPr/>
        <w:t xml:space="preserve">Multicultural Youth Recreation Facility</w:t>
      </w:r>
      <w:r>
        <w:tab/>
      </w:r>
      <w:r>
        <w:rPr/>
        <w:t xml:space="preserve">$226,000</w:t>
      </w:r>
    </w:p>
    <w:p>
      <w:pPr>
        <w:spacing w:before="0" w:after="0" w:line="408" w:lineRule="exact"/>
        <w:ind w:left="0" w:right="0" w:firstLine="576"/>
        <w:jc w:val="left"/>
        <w:tabs>
          <w:tab w:val="right" w:leader="dot" w:pos="9936"/>
        </w:tabs>
      </w:pPr>
      <w:r>
        <w:rPr/>
        <w:t xml:space="preserve">OIC Excel Youth Center</w:t>
      </w:r>
      <w:r>
        <w:tab/>
      </w:r>
      <w:r>
        <w:rPr/>
        <w:t xml:space="preserve">$1,054,000</w:t>
      </w:r>
    </w:p>
    <w:p>
      <w:pPr>
        <w:spacing w:before="0" w:after="0" w:line="408" w:lineRule="exact"/>
        <w:ind w:left="0" w:right="0" w:firstLine="576"/>
        <w:jc w:val="left"/>
        <w:tabs>
          <w:tab w:val="right" w:leader="dot" w:pos="9936"/>
        </w:tabs>
      </w:pPr>
      <w:r>
        <w:rPr/>
        <w:t xml:space="preserve">Performing Arts Center Spokane Valley</w:t>
      </w:r>
      <w:r>
        <w:tab/>
      </w:r>
      <w:r>
        <w:rPr/>
        <w:t xml:space="preserve">$1,176,000</w:t>
      </w:r>
    </w:p>
    <w:p>
      <w:pPr>
        <w:spacing w:before="0" w:after="0" w:line="408" w:lineRule="exact"/>
        <w:ind w:left="0" w:right="0" w:firstLine="576"/>
        <w:jc w:val="left"/>
        <w:tabs>
          <w:tab w:val="right" w:leader="dot" w:pos="9936"/>
        </w:tabs>
      </w:pPr>
      <w:r>
        <w:rPr/>
        <w:t xml:space="preserve">The Auburn Valley YMCA Healthy Kids Campus</w:t>
      </w:r>
      <w:r>
        <w:tab/>
      </w:r>
      <w:r>
        <w:rPr/>
        <w:t xml:space="preserve">$1,200,000</w:t>
      </w:r>
    </w:p>
    <w:p>
      <w:pPr>
        <w:spacing w:before="0" w:after="0" w:line="408" w:lineRule="exact"/>
        <w:ind w:left="0" w:right="0" w:firstLine="576"/>
        <w:jc w:val="left"/>
        <w:tabs>
          <w:tab w:val="right" w:leader="dot" w:pos="9936"/>
        </w:tabs>
      </w:pPr>
      <w:r>
        <w:rPr/>
        <w:t xml:space="preserve">The Lummi Nation BGC Facility Improvement Project</w:t>
      </w:r>
      <w:r>
        <w:tab/>
      </w:r>
      <w:r>
        <w:rPr/>
        <w:t xml:space="preserve">$340,000</w:t>
      </w:r>
    </w:p>
    <w:p>
      <w:pPr>
        <w:spacing w:before="0" w:after="0" w:line="408" w:lineRule="exact"/>
        <w:ind w:left="0" w:right="0" w:firstLine="576"/>
        <w:jc w:val="left"/>
        <w:tabs>
          <w:tab w:val="right" w:leader="dot" w:pos="9936"/>
        </w:tabs>
      </w:pPr>
      <w:r>
        <w:rPr/>
        <w:t xml:space="preserve">University Family YMCA</w:t>
      </w:r>
      <w:r>
        <w:tab/>
      </w:r>
      <w:r>
        <w:rPr/>
        <w:t xml:space="preserve">$1,200,000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Capital Pre-Development Funding (40000293)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Clean Energy Fund Program (40000294)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$500,000 of the appropriation in this section is provided solely for the department to convene a work group to:</w:t>
      </w:r>
    </w:p>
    <w:p>
      <w:pPr>
        <w:spacing w:before="0" w:after="0" w:line="408" w:lineRule="exact"/>
        <w:ind w:left="0" w:right="0" w:firstLine="576"/>
        <w:jc w:val="left"/>
      </w:pPr>
      <w:r>
        <w:rPr/>
        <w:t xml:space="preserve">(i) Analyze the financial investments required for owners of tier 1 covered buildings to comply with the state energy performance standard under RCW 19.27A.210; and</w:t>
      </w:r>
    </w:p>
    <w:p>
      <w:pPr>
        <w:spacing w:before="0" w:after="0" w:line="408" w:lineRule="exact"/>
        <w:ind w:left="0" w:right="0" w:firstLine="576"/>
        <w:jc w:val="left"/>
      </w:pPr>
      <w:r>
        <w:rPr/>
        <w:t xml:space="preserve">(ii) Make recommendations to the legislature to assist building owners in attaining compliance, which must include, but are not limited to:</w:t>
      </w:r>
    </w:p>
    <w:p>
      <w:pPr>
        <w:spacing w:before="0" w:after="0" w:line="408" w:lineRule="exact"/>
        <w:ind w:left="0" w:right="0" w:firstLine="576"/>
        <w:jc w:val="left"/>
      </w:pPr>
      <w:r>
        <w:rPr/>
        <w:t xml:space="preserve">(A) Identifying energy efficiency investments or other strategies and related timelines for increasing energy efficiency in the buildings sector;</w:t>
      </w:r>
    </w:p>
    <w:p>
      <w:pPr>
        <w:spacing w:before="0" w:after="0" w:line="408" w:lineRule="exact"/>
        <w:ind w:left="0" w:right="0" w:firstLine="576"/>
        <w:jc w:val="left"/>
      </w:pPr>
      <w:r>
        <w:rPr/>
        <w:t xml:space="preserve">(B) Providing a cost-benefit analysis of options, including energy efficiency, to meet the goal of reducing greenhouse gas emissions from the buildings sector; and</w:t>
      </w:r>
    </w:p>
    <w:p>
      <w:pPr>
        <w:spacing w:before="0" w:after="0" w:line="408" w:lineRule="exact"/>
        <w:ind w:left="0" w:right="0" w:firstLine="576"/>
        <w:jc w:val="left"/>
      </w:pPr>
      <w:r>
        <w:rPr/>
        <w:t xml:space="preserve">(C) Recommendations to balance financial investments while maximizing clean energy benefits for the state, including statutory changes that may be necessary for this purpose.</w:t>
      </w:r>
    </w:p>
    <w:p>
      <w:pPr>
        <w:spacing w:before="0" w:after="0" w:line="408" w:lineRule="exact"/>
        <w:ind w:left="0" w:right="0" w:firstLine="576"/>
        <w:jc w:val="left"/>
      </w:pPr>
      <w:r>
        <w:rPr/>
        <w:t xml:space="preserve">(b) The work group membership convened under this section must include, but is not limited to: One representative of the office of the superintendent of public instruction; one representative of a K-12 maintenance and operation administrators association; one representative of each of the state's public four-year institutions of higher education; one representative of the state board for community and technical colleges; one representative of the department of social and health services; one representative of the department of corrections; one representative of the department of enterprise services; one representative of a health care organization; one representative from a local government; one representative from an organization representing privately owned tier 1 covered buildings; one representative from a business specializing in performance contracting for energy services; one representative from a nonprofit specializing in clean energy; and two representatives of a national association for industrial and office parks.</w:t>
      </w:r>
    </w:p>
    <w:p>
      <w:pPr>
        <w:spacing w:before="0" w:after="0" w:line="408" w:lineRule="exact"/>
        <w:ind w:left="0" w:right="0" w:firstLine="576"/>
        <w:jc w:val="left"/>
      </w:pPr>
      <w:r>
        <w:rPr/>
        <w:t xml:space="preserve">(c) The department must submit to the appropriate committees of the legislature:</w:t>
      </w:r>
    </w:p>
    <w:p>
      <w:pPr>
        <w:spacing w:before="0" w:after="0" w:line="408" w:lineRule="exact"/>
        <w:ind w:left="0" w:right="0" w:firstLine="576"/>
        <w:jc w:val="left"/>
      </w:pPr>
      <w:r>
        <w:rPr/>
        <w:t xml:space="preserve">(i) Analysis of financial investments as required by this section by December 15, 2023; and</w:t>
      </w:r>
    </w:p>
    <w:p>
      <w:pPr>
        <w:spacing w:before="0" w:after="0" w:line="408" w:lineRule="exact"/>
        <w:ind w:left="0" w:right="0" w:firstLine="576"/>
        <w:jc w:val="left"/>
      </w:pPr>
      <w:r>
        <w:rPr/>
        <w:t xml:space="preserve">(ii) A final report with recommendations as required by this section by September 1, 2024.</w:t>
      </w:r>
    </w:p>
    <w:p>
      <w:pPr>
        <w:spacing w:before="0" w:after="0" w:line="408" w:lineRule="exact"/>
        <w:ind w:left="0" w:right="0" w:firstLine="576"/>
        <w:jc w:val="left"/>
      </w:pPr>
      <w:r>
        <w:rPr/>
        <w:t xml:space="preserve">(2) Except as provided in subsections (1) and (13) of this section, the appropriation in this section is provided solely for competitive grants to eligible entities for predevelopment, design, and construction of projects that provide a public benefit through research, development, demonstration, or deployment of clean energy technologies that save energy and reduce energy costs, reduce harmful air emissions, or increase energy independence for the state. Priority must be given to projects that benefit vulnerable populations and overburdened communities, including tribes.</w:t>
      </w:r>
    </w:p>
    <w:p>
      <w:pPr>
        <w:spacing w:before="0" w:after="0" w:line="408" w:lineRule="exact"/>
        <w:ind w:left="0" w:right="0" w:firstLine="576"/>
        <w:jc w:val="left"/>
      </w:pPr>
      <w:r>
        <w:rPr/>
        <w:t xml:space="preserve">(3) Entities eligible for grant funding under this section include local governments, federally recognized tribal governments and tribes' contracted service providers, public and private utilities that serve retail customers in the state, for-profit entities, research institutions, nonprofit organizations, and state agencies.</w:t>
      </w:r>
    </w:p>
    <w:p>
      <w:pPr>
        <w:spacing w:before="0" w:after="0" w:line="408" w:lineRule="exact"/>
        <w:ind w:left="0" w:right="0" w:firstLine="576"/>
        <w:jc w:val="left"/>
      </w:pPr>
      <w:r>
        <w:rPr/>
        <w:t xml:space="preserve">(4) To be eligible, a project must be consistent with the state energy strategy adopted under chapter 43.21F RCW and policies under chapter 19.405 RCW. To the extent practicable, the department must prioritize projects that build upon Washington's strengths in aerospace, maritime, information and communications technology, grid modernization, advanced materials, and decarbonizing the built environment.</w:t>
      </w:r>
    </w:p>
    <w:p>
      <w:pPr>
        <w:spacing w:before="0" w:after="0" w:line="408" w:lineRule="exact"/>
        <w:ind w:left="0" w:right="0" w:firstLine="576"/>
        <w:jc w:val="left"/>
      </w:pPr>
      <w:r>
        <w:rPr/>
        <w:t xml:space="preserve">(5) The department must invite stakeholders to participate in the design and implementation of grant programs funded under this section. The department must consider equity and environmental justice when developing the program structure and opportunities for applicant participation.</w:t>
      </w:r>
    </w:p>
    <w:p>
      <w:pPr>
        <w:spacing w:before="0" w:after="0" w:line="408" w:lineRule="exact"/>
        <w:ind w:left="0" w:right="0" w:firstLine="576"/>
        <w:jc w:val="left"/>
      </w:pPr>
      <w:r>
        <w:rPr/>
        <w:t xml:space="preserve">(6) When soliciting and evaluating proposals, awarding contracts, and monitoring projects under this section, the department must:</w:t>
      </w:r>
    </w:p>
    <w:p>
      <w:pPr>
        <w:spacing w:before="0" w:after="0" w:line="408" w:lineRule="exact"/>
        <w:ind w:left="0" w:right="0" w:firstLine="576"/>
        <w:jc w:val="left"/>
      </w:pPr>
      <w:r>
        <w:rPr/>
        <w:t xml:space="preserve">(a) Ensure that competitive processes, rather than sole source contracting processes, are used to select all projects, except as otherwise noted in this section;</w:t>
      </w:r>
    </w:p>
    <w:p>
      <w:pPr>
        <w:spacing w:before="0" w:after="0" w:line="408" w:lineRule="exact"/>
        <w:ind w:left="0" w:right="0" w:firstLine="576"/>
        <w:jc w:val="left"/>
      </w:pPr>
      <w:r>
        <w:rPr/>
        <w:t xml:space="preserve">(b) Ensure that a public benefit results from the use of public funds through due diligence and monitoring of contracted projects, including ensuring compliance with all applicable laws related to the project selection process, project monitoring, and contracting; and</w:t>
      </w:r>
    </w:p>
    <w:p>
      <w:pPr>
        <w:spacing w:before="0" w:after="0" w:line="408" w:lineRule="exact"/>
        <w:ind w:left="0" w:right="0" w:firstLine="576"/>
        <w:jc w:val="left"/>
      </w:pPr>
      <w:r>
        <w:rPr/>
        <w:t xml:space="preserve">(c) Prioritize projects for funding that leverage the greatest amount of matching funds, such as local levy funding.</w:t>
      </w:r>
    </w:p>
    <w:p>
      <w:pPr>
        <w:spacing w:before="0" w:after="0" w:line="408" w:lineRule="exact"/>
        <w:ind w:left="0" w:right="0" w:firstLine="576"/>
        <w:jc w:val="left"/>
      </w:pPr>
      <w:r>
        <w:rPr/>
        <w:t xml:space="preserve">(7)(a) The department must require project applicants to:</w:t>
      </w:r>
    </w:p>
    <w:p>
      <w:pPr>
        <w:spacing w:before="0" w:after="0" w:line="408" w:lineRule="exact"/>
        <w:ind w:left="0" w:right="0" w:firstLine="576"/>
        <w:jc w:val="left"/>
      </w:pPr>
      <w:r>
        <w:rPr/>
        <w:t xml:space="preserve">(i) Disclose all sources of public funding invested in a project; and</w:t>
      </w:r>
    </w:p>
    <w:p>
      <w:pPr>
        <w:spacing w:before="0" w:after="0" w:line="408" w:lineRule="exact"/>
        <w:ind w:left="0" w:right="0" w:firstLine="576"/>
        <w:jc w:val="left"/>
      </w:pPr>
      <w:r>
        <w:rPr/>
        <w:t xml:space="preserve">(ii) Identify by name any former or current state of Washington employees employed by the applicant or its governing body in the 24 months preceding the application submittal. The identification must include the person's separation date and job title or position held. If the department determines that a conflict of interest or other violation of chapter 42.52 RCW exists, the application must be disqualified from further consideration.</w:t>
      </w:r>
    </w:p>
    <w:p>
      <w:pPr>
        <w:spacing w:before="0" w:after="0" w:line="408" w:lineRule="exact"/>
        <w:ind w:left="0" w:right="0" w:firstLine="576"/>
        <w:jc w:val="left"/>
      </w:pPr>
      <w:r>
        <w:rPr/>
        <w:t xml:space="preserve">(b) If, after a grant has been awarded, the department finds that a grantee has violated chapter 42.52 RCW, either in procuring or performing under the grant, the department in its sole discretion may terminate the grant funding by written notice. If the grant is terminated, the department must reserve its right to pursue all available remedies under law to address the violation.</w:t>
      </w:r>
    </w:p>
    <w:p>
      <w:pPr>
        <w:spacing w:before="0" w:after="0" w:line="408" w:lineRule="exact"/>
        <w:ind w:left="0" w:right="0" w:firstLine="576"/>
        <w:jc w:val="left"/>
      </w:pPr>
      <w:r>
        <w:rPr/>
        <w:t xml:space="preserve">(8) The department must specify the requirements in subsections (6) and (7) of this section in funding contracts entered into by the department under this section.</w:t>
      </w:r>
    </w:p>
    <w:p>
      <w:pPr>
        <w:spacing w:before="0" w:after="0" w:line="408" w:lineRule="exact"/>
        <w:ind w:left="0" w:right="0" w:firstLine="576"/>
        <w:jc w:val="left"/>
      </w:pPr>
      <w:r>
        <w:rPr/>
        <w:t xml:space="preserve">(9) $10,000,000 of the appropriation in this section is provided solely for grants to tribes for clean energy development projects. Eligible uses of grant funding include planning, predesign, design, construction, project predevelopment, and deployment of clean energy projects that contribute to achieving the state's greenhouse gas emissions reduction goals and related policies. The department must collaborate with tribes in the design and development of this grant program.</w:t>
      </w:r>
    </w:p>
    <w:p>
      <w:pPr>
        <w:spacing w:before="0" w:after="0" w:line="408" w:lineRule="exact"/>
        <w:ind w:left="0" w:right="0" w:firstLine="576"/>
        <w:jc w:val="left"/>
      </w:pPr>
      <w:r>
        <w:rPr/>
        <w:t xml:space="preserve">(10) $10,000,000 of the appropriation in this section is provided solely for state match for federal funding that aligns with subsection (2) of this section and accelerates meeting state clean energy and climate goals. Funding may be used to match federal grants to the state or nonstate entities for clean energy research, development, and demonstration projects.</w:t>
      </w:r>
    </w:p>
    <w:p>
      <w:pPr>
        <w:spacing w:before="0" w:after="0" w:line="408" w:lineRule="exact"/>
        <w:ind w:left="0" w:right="0" w:firstLine="576"/>
        <w:jc w:val="left"/>
      </w:pPr>
      <w:r>
        <w:rPr/>
        <w:t xml:space="preserve">(11) $12,000,000 of the appropriation in the section is provided solely for grants for strategic research, development, and demonstration of new and emerging clean energy generation and storage technologies and climate change mitigation technologies, including greenhouse gas removal. Grants awarded under this subsection must reduce reliance on fossil fuels, reduce risk of irregularities in power supply, offer opportunities for economic and job growth, and strengthen technology supply chains. Grant funds are intended to catalyze diverse new technologies that change production, use, storage, and transportation of energy. The department may provide funding to projects at various stages of readiness, including early-stage research, pilot and demonstration projects, and dual use projects that produce clean energy and additional benefits.</w:t>
      </w:r>
    </w:p>
    <w:p>
      <w:pPr>
        <w:spacing w:before="0" w:after="0" w:line="408" w:lineRule="exact"/>
        <w:ind w:left="0" w:right="0" w:firstLine="576"/>
        <w:jc w:val="left"/>
      </w:pPr>
      <w:r>
        <w:rPr/>
        <w:t xml:space="preserve">(12) $20,000,000 of the appropriation in this section is provided solely for grants for electrical grid integration and innovation projects. To be eligible, a project must develop and demonstrate distributed energy resources, as defined in RCW 19.405.020, and nonwire alternatives that advance community resilience, support implementation of demand response and sustainable microgrids, improve integration of renewable energy and energy storage, and accelerate beneficial load integration and demand management for building electrification, equipment electrification, and electric vehicle charging.</w:t>
      </w:r>
    </w:p>
    <w:p>
      <w:pPr>
        <w:spacing w:before="0" w:after="0" w:line="408" w:lineRule="exact"/>
        <w:ind w:left="0" w:right="0" w:firstLine="576"/>
        <w:jc w:val="left"/>
      </w:pPr>
      <w:r>
        <w:rPr/>
        <w:t xml:space="preserve">(13) $7,500,000 of the appropriation in this section is provided solely to support regional energy analytics capability at Pacific Northwest national laboratory.</w:t>
      </w:r>
    </w:p>
    <w:p>
      <w:pPr>
        <w:spacing w:before="0" w:after="0" w:line="408" w:lineRule="exact"/>
        <w:ind w:left="0" w:right="0" w:firstLine="576"/>
        <w:jc w:val="left"/>
      </w:pPr>
      <w:r>
        <w:rPr/>
        <w:t xml:space="preserve">(14) The department must strive to allocate all of the amounts appropriated in this section within the 2023-2025 fiscal biennium in the manner prescribed in each subsection. However, no sooner than January 1, 2024, if upon review of applications the department determines there are not adequate suitable projects in a category, the department may reallocate funding among the purposes of subsections (9) through (12) of this section. Beginning January 1, 2024, the department must provide quarterly notice of any funding reallocations to the appropriate fiscal committees of the legislature.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$60,000,000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$240,000,000</w:t>
      </w:r>
    </w:p>
    <w:p>
      <w:pPr>
        <w:tabs>
          <w:tab w:val="right" w:leader="dot" w:pos="9936"/>
        </w:tabs>
        <w:ind w:left="0" w:right="0" w:firstLine="1440"/>
      </w:pPr>
      <w:r>
        <w:rPr/>
        <w:t xml:space="preserve">TOTAL</w:t>
      </w:r>
      <w:r>
        <w:tab/>
      </w:r>
      <w:r>
        <w:rPr/>
        <w:t xml:space="preserve">$300,000,000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Health Care Infrastructure (91002197)</w:t>
      </w:r>
    </w:p>
    <w:p>
      <w:pPr>
        <w:spacing w:before="120" w:after="0" w:line="408" w:lineRule="exact"/>
        <w:ind w:left="0" w:right="0" w:firstLine="576"/>
        <w:jc w:val="left"/>
      </w:pPr>
      <w:r>
        <w:rPr/>
        <w:t xml:space="preserve">The appropriation in this section is subject to the following conditions and limitations:</w:t>
      </w:r>
    </w:p>
    <w:p>
      <w:pPr>
        <w:spacing w:before="0" w:after="120" w:line="408" w:lineRule="exact"/>
        <w:ind w:left="0" w:right="0" w:firstLine="576"/>
        <w:jc w:val="left"/>
      </w:pPr>
      <w:r>
        <w:rPr/>
        <w:t xml:space="preserve">(1) The appropriation in this section is provided solely for the following list of projects:</w:t>
      </w:r>
    </w:p>
    <w:p>
      <w:pPr>
        <w:spacing w:before="0" w:after="0" w:line="408" w:lineRule="exact"/>
        <w:ind w:left="0" w:right="0" w:firstLine="576"/>
        <w:jc w:val="left"/>
      </w:pPr>
      <w:r>
        <w:rPr/>
        <w:t xml:space="preserve">Chelan Valley EMS/Access to Health Care</w:t>
      </w:r>
    </w:p>
    <w:p>
      <w:pPr>
        <w:spacing w:before="0" w:after="0" w:line="408" w:lineRule="exact"/>
        <w:ind w:left="0" w:right="0" w:firstLine="1152"/>
        <w:jc w:val="left"/>
        <w:tabs>
          <w:tab w:val="right" w:leader="dot" w:pos="9936"/>
        </w:tabs>
      </w:pPr>
      <w:r>
        <w:rPr/>
        <w:t xml:space="preserve">Infrastructure (Chelan)</w:t>
      </w:r>
      <w:r>
        <w:tab/>
      </w:r>
      <w:r>
        <w:rPr/>
        <w:t xml:space="preserve">$11,000,000</w:t>
      </w:r>
    </w:p>
    <w:p>
      <w:pPr>
        <w:spacing w:before="0" w:after="0" w:line="408" w:lineRule="exact"/>
        <w:ind w:left="0" w:right="0" w:firstLine="576"/>
        <w:jc w:val="left"/>
      </w:pPr>
      <w:r>
        <w:rPr/>
        <w:t xml:space="preserve">Confluence Health: Radiation Treatment (Moses</w:t>
      </w:r>
    </w:p>
    <w:p>
      <w:pPr>
        <w:spacing w:before="0" w:after="0" w:line="408" w:lineRule="exact"/>
        <w:ind w:left="0" w:right="0" w:firstLine="1152"/>
        <w:jc w:val="left"/>
        <w:tabs>
          <w:tab w:val="right" w:leader="dot" w:pos="9936"/>
        </w:tabs>
      </w:pPr>
      <w:r>
        <w:rPr/>
        <w:t xml:space="preserve">Lake)</w:t>
      </w:r>
      <w:r>
        <w:tab/>
      </w:r>
      <w:r>
        <w:rPr/>
        <w:t xml:space="preserve">$3,800,000</w:t>
      </w:r>
    </w:p>
    <w:p>
      <w:pPr>
        <w:spacing w:before="0" w:after="0" w:line="408" w:lineRule="exact"/>
        <w:ind w:left="0" w:right="0" w:firstLine="576"/>
        <w:jc w:val="left"/>
      </w:pPr>
      <w:r>
        <w:rPr/>
        <w:t xml:space="preserve">Jefferson Reproductive and Gynecological Health</w:t>
      </w:r>
    </w:p>
    <w:p>
      <w:pPr>
        <w:spacing w:before="0" w:after="0" w:line="408" w:lineRule="exact"/>
        <w:ind w:left="0" w:right="0" w:firstLine="1152"/>
        <w:jc w:val="left"/>
        <w:tabs>
          <w:tab w:val="right" w:leader="dot" w:pos="9936"/>
        </w:tabs>
      </w:pPr>
      <w:r>
        <w:rPr/>
        <w:t xml:space="preserve">(Port Townsend)</w:t>
      </w:r>
      <w:r>
        <w:tab/>
      </w:r>
      <w:r>
        <w:rPr/>
        <w:t xml:space="preserve">$4,000,000</w:t>
      </w:r>
    </w:p>
    <w:p>
      <w:pPr>
        <w:spacing w:before="0" w:after="0" w:line="408" w:lineRule="exact"/>
        <w:ind w:left="0" w:right="0" w:firstLine="576"/>
        <w:jc w:val="left"/>
        <w:tabs>
          <w:tab w:val="right" w:leader="dot" w:pos="9936"/>
        </w:tabs>
      </w:pPr>
      <w:r>
        <w:rPr/>
        <w:t xml:space="preserve">Samaritan Hospital (Moses Lake)</w:t>
      </w:r>
      <w:r>
        <w:tab/>
      </w:r>
      <w:r>
        <w:rPr/>
        <w:t xml:space="preserve">$8,418,000</w:t>
      </w:r>
    </w:p>
    <w:p>
      <w:pPr>
        <w:spacing w:before="0" w:after="0" w:line="408" w:lineRule="exact"/>
        <w:ind w:left="0" w:right="0" w:firstLine="576"/>
        <w:jc w:val="left"/>
        <w:tabs>
          <w:tab w:val="right" w:leader="dot" w:pos="9936"/>
        </w:tabs>
      </w:pPr>
      <w:r>
        <w:rPr/>
        <w:t xml:space="preserve">Tubman Center for Health &amp; Freedom (Seattle)</w:t>
      </w:r>
      <w:r>
        <w:tab/>
      </w:r>
      <w:r>
        <w:rPr/>
        <w:t xml:space="preserve">$11,700,000</w:t>
      </w:r>
    </w:p>
    <w:p>
      <w:pPr>
        <w:spacing w:before="120" w:after="0" w:line="408" w:lineRule="exact"/>
        <w:ind w:left="0" w:right="0" w:firstLine="576"/>
        <w:jc w:val="left"/>
      </w:pPr>
      <w:r>
        <w:rPr/>
        <w:t xml:space="preserve">(2) The department may not expend funding for a project in this section unless and until the nonstate share of that project's costs have been either expended or firmly committed, or both, in an amount sufficient to complete the project or a distinct phase of the project. This requirement does not apply to projects where a share of the appropriation is for design costs only.</w:t>
      </w:r>
    </w:p>
    <w:p>
      <w:pPr>
        <w:spacing w:before="0" w:after="0" w:line="408" w:lineRule="exact"/>
        <w:ind w:left="0" w:right="0" w:firstLine="576"/>
        <w:jc w:val="left"/>
      </w:pPr>
      <w:r>
        <w:rPr/>
        <w:t xml:space="preserve">(3) Prior to receiving funding, grant recipients must demonstrate that the project site is under control for a minimum of 10 years, either through ownership or a long-term lease. This requirement does not apply to grants for preconstruction activities or grants in which the sole purpose is to purchase real property that does not include a construction or renovation component.</w:t>
      </w:r>
    </w:p>
    <w:p>
      <w:pPr>
        <w:spacing w:before="0" w:after="0" w:line="408" w:lineRule="exact"/>
        <w:ind w:left="0" w:right="0" w:firstLine="576"/>
        <w:jc w:val="left"/>
      </w:pPr>
      <w:r>
        <w:rPr/>
        <w:t xml:space="preserve">(4)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department finds the grantee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$38,918,000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$38,918,000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Youth Shelters and Housing (91001682)</w:t>
      </w:r>
    </w:p>
    <w:p>
      <w:pPr>
        <w:spacing w:before="120" w:after="0" w:line="408" w:lineRule="exact"/>
        <w:ind w:left="0" w:right="0" w:firstLine="576"/>
        <w:jc w:val="left"/>
      </w:pPr>
      <w:r>
        <w:rPr/>
        <w:t xml:space="preserve">The appropriation in this section is subject to the following conditions and limitations:</w:t>
      </w:r>
    </w:p>
    <w:p>
      <w:pPr>
        <w:spacing w:before="0" w:after="120" w:line="408" w:lineRule="exact"/>
        <w:ind w:left="0" w:right="0" w:firstLine="576"/>
        <w:jc w:val="left"/>
      </w:pPr>
      <w:r>
        <w:rPr/>
        <w:t xml:space="preserve">(1) The appropriation in this section is provided solely for the following list of projects:</w:t>
      </w:r>
    </w:p>
    <w:p>
      <w:pPr>
        <w:spacing w:before="0" w:after="0" w:line="408" w:lineRule="exact"/>
        <w:ind w:left="0" w:right="0" w:firstLine="576"/>
        <w:jc w:val="left"/>
        <w:tabs>
          <w:tab w:val="right" w:leader="dot" w:pos="9936"/>
        </w:tabs>
      </w:pPr>
      <w:r>
        <w:rPr/>
        <w:t xml:space="preserve">Community Youth Services (Olympia)</w:t>
      </w:r>
      <w:r>
        <w:tab/>
      </w:r>
      <w:r>
        <w:rPr/>
        <w:t xml:space="preserve">$200,000</w:t>
      </w:r>
    </w:p>
    <w:p>
      <w:pPr>
        <w:spacing w:before="0" w:after="0" w:line="408" w:lineRule="exact"/>
        <w:ind w:left="0" w:right="0" w:firstLine="576"/>
        <w:jc w:val="left"/>
        <w:tabs>
          <w:tab w:val="right" w:leader="dot" w:pos="9936"/>
        </w:tabs>
      </w:pPr>
      <w:r>
        <w:rPr/>
        <w:t xml:space="preserve">Housing and Services for Youth Wellness (Seattle)</w:t>
      </w:r>
      <w:r>
        <w:tab/>
      </w:r>
      <w:r>
        <w:rPr/>
        <w:t xml:space="preserve">$5,000,000</w:t>
      </w:r>
    </w:p>
    <w:p>
      <w:pPr>
        <w:spacing w:before="0" w:after="0" w:line="408" w:lineRule="exact"/>
        <w:ind w:left="0" w:right="0" w:firstLine="576"/>
        <w:jc w:val="left"/>
        <w:tabs>
          <w:tab w:val="right" w:leader="dot" w:pos="9936"/>
        </w:tabs>
      </w:pPr>
      <w:r>
        <w:rPr/>
        <w:t xml:space="preserve">OlyCap Pfeiffer House (Port Townsend)</w:t>
      </w:r>
      <w:r>
        <w:tab/>
      </w:r>
      <w:r>
        <w:rPr/>
        <w:t xml:space="preserve">$70,000</w:t>
      </w:r>
    </w:p>
    <w:p>
      <w:pPr>
        <w:spacing w:before="0" w:after="0" w:line="408" w:lineRule="exact"/>
        <w:ind w:left="0" w:right="0" w:firstLine="576"/>
        <w:jc w:val="left"/>
      </w:pPr>
      <w:r>
        <w:rPr/>
        <w:t xml:space="preserve">ROOTS Young Adult Shelter Phase 2 Renovations</w:t>
      </w:r>
    </w:p>
    <w:p>
      <w:pPr>
        <w:spacing w:before="0" w:after="0" w:line="408" w:lineRule="exact"/>
        <w:ind w:left="0" w:right="0" w:firstLine="1152"/>
        <w:jc w:val="left"/>
        <w:tabs>
          <w:tab w:val="right" w:leader="dot" w:pos="9936"/>
        </w:tabs>
      </w:pPr>
      <w:r>
        <w:rPr/>
        <w:t xml:space="preserve">(Seattle)</w:t>
      </w:r>
      <w:r>
        <w:tab/>
      </w:r>
      <w:r>
        <w:rPr/>
        <w:t xml:space="preserve">$1,500,000</w:t>
      </w:r>
    </w:p>
    <w:p>
      <w:pPr>
        <w:spacing w:before="0" w:after="0" w:line="408" w:lineRule="exact"/>
        <w:ind w:left="0" w:right="0" w:firstLine="576"/>
        <w:jc w:val="left"/>
        <w:tabs>
          <w:tab w:val="right" w:leader="dot" w:pos="9936"/>
        </w:tabs>
      </w:pPr>
      <w:r>
        <w:rPr/>
        <w:t xml:space="preserve">Safe Harbor Support Center (Kennewick)</w:t>
      </w:r>
      <w:r>
        <w:tab/>
      </w:r>
      <w:r>
        <w:rPr/>
        <w:t xml:space="preserve">$300,000</w:t>
      </w:r>
    </w:p>
    <w:p>
      <w:pPr>
        <w:spacing w:before="0" w:after="0" w:line="408" w:lineRule="exact"/>
        <w:ind w:left="0" w:right="0" w:firstLine="576"/>
        <w:jc w:val="left"/>
        <w:tabs>
          <w:tab w:val="right" w:leader="dot" w:pos="9936"/>
        </w:tabs>
      </w:pPr>
      <w:r>
        <w:rPr/>
        <w:t xml:space="preserve">Serenity House (Port Angeles)</w:t>
      </w:r>
      <w:r>
        <w:tab/>
      </w:r>
      <w:r>
        <w:rPr/>
        <w:t xml:space="preserve">$50,000</w:t>
      </w:r>
    </w:p>
    <w:p>
      <w:pPr>
        <w:spacing w:before="0" w:after="0" w:line="408" w:lineRule="exact"/>
        <w:ind w:left="0" w:right="0" w:firstLine="576"/>
        <w:jc w:val="left"/>
        <w:tabs>
          <w:tab w:val="right" w:leader="dot" w:pos="9936"/>
        </w:tabs>
      </w:pPr>
      <w:r>
        <w:rPr/>
        <w:t xml:space="preserve">Shelton Young Adult Transitional Housing (Shelton)</w:t>
      </w:r>
      <w:r>
        <w:tab/>
      </w:r>
      <w:r>
        <w:rPr/>
        <w:t xml:space="preserve">$1,200,000</w:t>
      </w:r>
    </w:p>
    <w:p>
      <w:pPr>
        <w:spacing w:before="0" w:after="0" w:line="408" w:lineRule="exact"/>
        <w:ind w:left="0" w:right="0" w:firstLine="576"/>
        <w:jc w:val="left"/>
        <w:tabs>
          <w:tab w:val="right" w:leader="dot" w:pos="9936"/>
        </w:tabs>
      </w:pPr>
      <w:r>
        <w:rPr/>
        <w:t xml:space="preserve">Skagit Valley Family YMCA (Mt. Vernon)</w:t>
      </w:r>
      <w:r>
        <w:tab/>
      </w:r>
      <w:r>
        <w:rPr/>
        <w:t xml:space="preserve">$2,200,000</w:t>
      </w:r>
    </w:p>
    <w:p>
      <w:pPr>
        <w:spacing w:before="0" w:after="0" w:line="408" w:lineRule="exact"/>
        <w:ind w:left="0" w:right="0" w:firstLine="576"/>
        <w:jc w:val="left"/>
        <w:tabs>
          <w:tab w:val="right" w:leader="dot" w:pos="9936"/>
        </w:tabs>
      </w:pPr>
      <w:r>
        <w:rPr/>
        <w:t xml:space="preserve">VOA Crosswalk 2.0 (Spokane)</w:t>
      </w:r>
      <w:r>
        <w:tab/>
      </w:r>
      <w:r>
        <w:rPr/>
        <w:t xml:space="preserve">$2,500,000</w:t>
      </w:r>
    </w:p>
    <w:p>
      <w:pPr>
        <w:spacing w:before="0" w:after="0" w:line="408" w:lineRule="exact"/>
        <w:ind w:left="0" w:right="0" w:firstLine="576"/>
        <w:jc w:val="left"/>
        <w:tabs>
          <w:tab w:val="right" w:leader="dot" w:pos="9936"/>
        </w:tabs>
      </w:pPr>
      <w:r>
        <w:rPr/>
        <w:t xml:space="preserve">YouthCare (Seattle)</w:t>
      </w:r>
      <w:r>
        <w:tab/>
      </w:r>
      <w:r>
        <w:rPr/>
        <w:t xml:space="preserve">$1,500,000</w:t>
      </w:r>
    </w:p>
    <w:p>
      <w:pPr>
        <w:spacing w:before="120" w:after="0" w:line="408" w:lineRule="exact"/>
        <w:ind w:left="0" w:right="0" w:firstLine="576"/>
        <w:jc w:val="left"/>
      </w:pPr>
      <w:r>
        <w:rPr/>
        <w:t xml:space="preserve">(2) The department may not expend funding for a project in this section unless and until the nonstate share of that project's costs have been either expended or firmly committed, or both, in an amount sufficient to complete the project or a distinct phase of the project. This requirement does not apply to projects where a share of the appropriation is for design costs only.</w:t>
      </w:r>
    </w:p>
    <w:p>
      <w:pPr>
        <w:spacing w:before="0" w:after="0" w:line="408" w:lineRule="exact"/>
        <w:ind w:left="0" w:right="0" w:firstLine="576"/>
        <w:jc w:val="left"/>
      </w:pPr>
      <w:r>
        <w:rPr/>
        <w:t xml:space="preserve">(3) Prior to receiving funding, grant recipients must demonstrate that the project site is under control for a minimum of 10 years, either through ownership or a long-term lease. This requirement does not apply to grants for preconstruction activities or grants in which the sole purpose is to purchase real property that does not include a construction or renovation component.</w:t>
      </w:r>
    </w:p>
    <w:p>
      <w:pPr>
        <w:spacing w:before="0" w:after="0" w:line="408" w:lineRule="exact"/>
        <w:ind w:left="0" w:right="0" w:firstLine="576"/>
        <w:jc w:val="left"/>
      </w:pPr>
      <w:r>
        <w:rPr/>
        <w:t xml:space="preserve">(4)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department finds the grantee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$14,520,000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$58,080,000</w:t>
      </w:r>
    </w:p>
    <w:p>
      <w:pPr>
        <w:tabs>
          <w:tab w:val="right" w:leader="dot" w:pos="9936"/>
        </w:tabs>
        <w:ind w:left="0" w:right="0" w:firstLine="1440"/>
      </w:pPr>
      <w:r>
        <w:rPr/>
        <w:t xml:space="preserve">TOTAL</w:t>
      </w:r>
      <w:r>
        <w:tab/>
      </w:r>
      <w:r>
        <w:rPr/>
        <w:t xml:space="preserve">$72,600,000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Housing Trust Fund (40000295)</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$163,663,000 of the state taxable building construction account</w:t>
      </w:r>
      <w:r>
        <w:rPr>
          <w:rFonts w:ascii="Times New Roman" w:hAnsi="Times New Roman"/>
        </w:rPr>
        <w:t xml:space="preserve">—</w:t>
      </w:r>
      <w:r>
        <w:rPr/>
        <w:t xml:space="preserve">state appropriation is provided solely for the new construction, acquisition, or rehabilitation of affordable housing projects that serve and benefit low-income and special needs populations including, but not limited to, people with chronic mental illness or behavioral health conditions, farmworkers, people who are homeless, and people in need of permanent supportive housing. The department shall strive to invest at least 20 percent of the appropriation provided under this subsection with by and for organizations, as defined by the office of equity.</w:t>
      </w:r>
    </w:p>
    <w:p>
      <w:pPr>
        <w:spacing w:before="0" w:after="0" w:line="408" w:lineRule="exact"/>
        <w:ind w:left="0" w:right="0" w:firstLine="576"/>
        <w:jc w:val="left"/>
      </w:pPr>
      <w:r>
        <w:rPr/>
        <w:t xml:space="preserve">(2) $25,000,000 of the state taxable building construction account</w:t>
      </w:r>
      <w:r>
        <w:rPr>
          <w:rFonts w:ascii="Times New Roman" w:hAnsi="Times New Roman"/>
        </w:rPr>
        <w:t xml:space="preserve">—</w:t>
      </w:r>
      <w:r>
        <w:rPr/>
        <w:t xml:space="preserve">state appropriation is provided solely for affordable housing projects that serve and benefit low-income people with developmental or intellectual disabilities. The department must use a separate application form and evaluation criteria for applications under this subsection. The department must coordinate with the department of social and health services regarding any needed supportive services and make efforts to enact the recommendations of the housing needs study for individuals with intellectual and developmental disabilities, as provided in section 1068(6), chapter 332, Laws of 2021.</w:t>
      </w:r>
    </w:p>
    <w:p>
      <w:pPr>
        <w:spacing w:before="0" w:after="0" w:line="408" w:lineRule="exact"/>
        <w:ind w:left="0" w:right="0" w:firstLine="576"/>
        <w:jc w:val="left"/>
      </w:pPr>
      <w:r>
        <w:rPr/>
        <w:t xml:space="preserve">(3) $100,000,000 of the state taxable building construction account—state appropriation is provided solely for the apple health and homes rapid permanent supportive housing program created in chapter 216, Laws of 2022. Of the amounts provided in this subsection, $5,000,000 is provided solely for the St. Agnes Haven project in Spokane.</w:t>
      </w:r>
    </w:p>
    <w:p>
      <w:pPr>
        <w:spacing w:before="0" w:after="0" w:line="408" w:lineRule="exact"/>
        <w:ind w:left="0" w:right="0" w:firstLine="576"/>
        <w:jc w:val="left"/>
      </w:pPr>
      <w:r>
        <w:rPr/>
        <w:t xml:space="preserve">(4) $40,000,000 of the state building construction account</w:t>
      </w:r>
      <w:r>
        <w:rPr>
          <w:rFonts w:ascii="Times New Roman" w:hAnsi="Times New Roman"/>
        </w:rPr>
        <w:t xml:space="preserve">—</w:t>
      </w:r>
      <w:r>
        <w:rPr/>
        <w:t xml:space="preserve">state appropriation is provided solely for awards to organizations eligible under RCW 43.185A.040 for the development of homeownership projects affordable to first-time low-income households throughout the state. Projects serving homebuyers whose income is up to 80 percent of the area median income, adjusted for household size, for the county where the property is located are eligible to apply, except that projects located in rural areas of the state, as defined by the department, serving homebuyers whose income is up to 100 percent of the area median income, adjusted for household size, for the county where the property is located are eligible to apply. Eligible activities include, but are not limited to, down payment assistance, closing costs, acquisition, rehabilitation costs, and new construction. Eligible organizations may include those that plan to provide housing to socially disadvantaged communities as defined in 13 C.F.R. Sec. 124.103. The department shall strive to invest at least 50 percent of these funds with by and for organizations, as defined by the office of equity, and make efforts to enact the recommendations of the homeownership disparities work group created in section 128(100), chapter 297, Laws of 2022.</w:t>
      </w:r>
    </w:p>
    <w:p>
      <w:pPr>
        <w:spacing w:before="0" w:after="0" w:line="408" w:lineRule="exact"/>
        <w:ind w:left="0" w:right="0" w:firstLine="576"/>
        <w:jc w:val="left"/>
      </w:pPr>
      <w:r>
        <w:rPr/>
        <w:t xml:space="preserve">(5) $25,000,000 of the state building construction account</w:t>
      </w:r>
      <w:r>
        <w:rPr>
          <w:rFonts w:ascii="Times New Roman" w:hAnsi="Times New Roman"/>
        </w:rPr>
        <w:t xml:space="preserve">—</w:t>
      </w:r>
      <w:r>
        <w:rPr/>
        <w:t xml:space="preserve">state appropriation is provided solely for affordable housing preservation projects, which may include, but are not limited to:</w:t>
      </w:r>
    </w:p>
    <w:p>
      <w:pPr>
        <w:spacing w:before="0" w:after="0" w:line="408" w:lineRule="exact"/>
        <w:ind w:left="0" w:right="0" w:firstLine="576"/>
        <w:jc w:val="left"/>
      </w:pPr>
      <w:r>
        <w:rPr/>
        <w:t xml:space="preserve">(a) Projects preserving and extending the affordability commitment period for projects in the housing trust fund portfolio. The funds may be provided for major building improvements, preservation, and system replacements, necessary for the existing housing trust fund portfolio to maintain long-term viability. The department must require a capital needs assessment be provided prior to contract execution. Funds may not be used to add or expand the capacity of the property. When allocating funds, the department must prioritize buildings that are older than 15 years and that serve very low-income and extremely low-income populations.</w:t>
      </w:r>
    </w:p>
    <w:p>
      <w:pPr>
        <w:spacing w:before="0" w:after="0" w:line="408" w:lineRule="exact"/>
        <w:ind w:left="0" w:right="0" w:firstLine="576"/>
        <w:jc w:val="left"/>
      </w:pPr>
      <w:r>
        <w:rPr/>
        <w:t xml:space="preserve">(b) Projects preserving affordable multifamily housing at risk of losing its affordability due to expiration of use restrictions that otherwise require affordability including, but not limited to, United States department of agriculture funded multifamily housing. The department must prioritize projects that satisfy the goal of long-term preservation of Washington's affordable multifamily housing stock, particularly in rural areas of the state. Funds may be used for acquisition or for acquisition and rehabilitation of properties to preserve the affordable housing units beyond their existing use restrictions and keep them in Washington's housing portfolio for a minimum of 40 years. If a capital needs assessment is required, the department must work with the applicant to ensure that this does not create an unnecessary impediment to rapidly accessing these funds.</w:t>
      </w:r>
    </w:p>
    <w:p>
      <w:pPr>
        <w:spacing w:before="0" w:after="0" w:line="408" w:lineRule="exact"/>
        <w:ind w:left="0" w:right="0" w:firstLine="576"/>
        <w:jc w:val="left"/>
      </w:pPr>
      <w:r>
        <w:rPr/>
        <w:t xml:space="preserve">(c) The funding provided under this subsection (5) is not subject to the 90-day application periods in RCW 43.185.070 or 43.185A.050.</w:t>
      </w:r>
    </w:p>
    <w:p>
      <w:pPr>
        <w:spacing w:before="0" w:after="0" w:line="408" w:lineRule="exact"/>
        <w:ind w:left="0" w:right="0" w:firstLine="576"/>
        <w:jc w:val="left"/>
      </w:pPr>
      <w:r>
        <w:rPr/>
        <w:t xml:space="preserve">(d) The amount awarded under this subsection (5) may not be calculated in award limitations for other housing trust fund awards.</w:t>
      </w:r>
    </w:p>
    <w:p>
      <w:pPr>
        <w:spacing w:before="0" w:after="0" w:line="408" w:lineRule="exact"/>
        <w:ind w:left="0" w:right="0" w:firstLine="576"/>
        <w:jc w:val="left"/>
      </w:pPr>
      <w:r>
        <w:rPr/>
        <w:t xml:space="preserve">(6) $4,000,000 of the state taxable building construction account</w:t>
      </w:r>
      <w:r>
        <w:rPr>
          <w:rFonts w:ascii="Times New Roman" w:hAnsi="Times New Roman"/>
        </w:rPr>
        <w:t xml:space="preserve">—</w:t>
      </w:r>
      <w:r>
        <w:rPr/>
        <w:t xml:space="preserve">state appropriation is provided solely for a grant to the northwest cooperative development center to provide subgrants for the acquisition and preservation of mobile or manufactured home communities. Funding provided under this subsection may be used to acquire mobile or manufactured home communities for the purpose of avoiding household displacement due to sale or other transactions and ensuring preservation of housing affordability for low-income households for a minimum of 40 years.</w:t>
      </w:r>
    </w:p>
    <w:p>
      <w:pPr>
        <w:spacing w:before="0" w:after="0" w:line="408" w:lineRule="exact"/>
        <w:ind w:left="0" w:right="0" w:firstLine="576"/>
        <w:jc w:val="left"/>
      </w:pPr>
      <w:r>
        <w:rPr/>
        <w:t xml:space="preserve">(7) $2,000,000 of the state taxable building construction account</w:t>
      </w:r>
      <w:r>
        <w:rPr>
          <w:rFonts w:ascii="Times New Roman" w:hAnsi="Times New Roman"/>
        </w:rPr>
        <w:t xml:space="preserve">—</w:t>
      </w:r>
      <w:r>
        <w:rPr/>
        <w:t xml:space="preserve">state appropriation is provided solely for a grant to the northwest cooperative development center to provide subgrants to organizations that are "mobile home park cooperatives" or "manufactured housing cooperatives" under RCW 59.20.030 for completing capital improvement processes. Subgrants provided under this subsection may be used solely for critical improvements, repairs, and infrastructure upgrades to promote the preservation of mobile or manufactured home communities as affordable housing. The grantee must award subgrants based on needs relating to health, safety, and cost.</w:t>
      </w:r>
    </w:p>
    <w:p>
      <w:pPr>
        <w:spacing w:before="0" w:after="120" w:line="408" w:lineRule="exact"/>
        <w:ind w:left="0" w:right="0" w:firstLine="576"/>
        <w:jc w:val="left"/>
      </w:pPr>
      <w:r>
        <w:rPr/>
        <w:t xml:space="preserve">(8) $40,337,000 of the state taxable building construction account—state appropriation is provided solely for the following list of projects:</w:t>
      </w:r>
    </w:p>
    <w:p>
      <w:pPr>
        <w:spacing w:before="0" w:after="0" w:line="408" w:lineRule="exact"/>
        <w:ind w:left="0" w:right="0" w:firstLine="576"/>
        <w:jc w:val="left"/>
        <w:tabs>
          <w:tab w:val="right" w:leader="dot" w:pos="9936"/>
        </w:tabs>
      </w:pPr>
      <w:r>
        <w:rPr/>
        <w:t xml:space="preserve">African Diaspora Cultural Anchor Village (SeaTac)</w:t>
      </w:r>
      <w:r>
        <w:tab/>
      </w:r>
      <w:r>
        <w:rPr/>
        <w:t xml:space="preserve">$4,000,000</w:t>
      </w:r>
    </w:p>
    <w:p>
      <w:pPr>
        <w:spacing w:before="0" w:after="0" w:line="408" w:lineRule="exact"/>
        <w:ind w:left="0" w:right="0" w:firstLine="576"/>
        <w:jc w:val="left"/>
        <w:tabs>
          <w:tab w:val="right" w:leader="dot" w:pos="9936"/>
        </w:tabs>
      </w:pPr>
      <w:r>
        <w:rPr/>
        <w:t xml:space="preserve">Gravelly Lake Commons at LASA (Lakewood)</w:t>
      </w:r>
      <w:r>
        <w:tab/>
      </w:r>
      <w:r>
        <w:rPr/>
        <w:t xml:space="preserve">$500,000</w:t>
      </w:r>
    </w:p>
    <w:p>
      <w:pPr>
        <w:spacing w:before="0" w:after="0" w:line="408" w:lineRule="exact"/>
        <w:ind w:left="0" w:right="0" w:firstLine="576"/>
        <w:jc w:val="left"/>
        <w:tabs>
          <w:tab w:val="right" w:leader="dot" w:pos="9936"/>
        </w:tabs>
      </w:pPr>
      <w:r>
        <w:rPr/>
        <w:t xml:space="preserve">Kenmore Supportive Housing (Kenmore)</w:t>
      </w:r>
      <w:r>
        <w:tab/>
      </w:r>
      <w:r>
        <w:rPr/>
        <w:t xml:space="preserve">$1,000,000</w:t>
      </w:r>
    </w:p>
    <w:p>
      <w:pPr>
        <w:spacing w:before="0" w:after="0" w:line="408" w:lineRule="exact"/>
        <w:ind w:left="0" w:right="0" w:firstLine="576"/>
        <w:jc w:val="left"/>
      </w:pPr>
      <w:r>
        <w:rPr/>
        <w:t xml:space="preserve">Leavenworth Affordable Workforce Rental Housing</w:t>
      </w:r>
    </w:p>
    <w:p>
      <w:pPr>
        <w:spacing w:before="0" w:after="0" w:line="408" w:lineRule="exact"/>
        <w:ind w:left="0" w:right="0" w:firstLine="1152"/>
        <w:jc w:val="left"/>
        <w:tabs>
          <w:tab w:val="right" w:leader="dot" w:pos="9936"/>
        </w:tabs>
      </w:pPr>
      <w:r>
        <w:rPr/>
        <w:t xml:space="preserve">(Leavenworth)</w:t>
      </w:r>
      <w:r>
        <w:tab/>
      </w:r>
      <w:r>
        <w:rPr/>
        <w:t xml:space="preserve">$1,000,000</w:t>
      </w:r>
    </w:p>
    <w:p>
      <w:pPr>
        <w:spacing w:before="0" w:after="0" w:line="408" w:lineRule="exact"/>
        <w:ind w:left="0" w:right="0" w:firstLine="576"/>
        <w:jc w:val="left"/>
        <w:tabs>
          <w:tab w:val="right" w:leader="dot" w:pos="9936"/>
        </w:tabs>
      </w:pPr>
      <w:r>
        <w:rPr/>
        <w:t xml:space="preserve">Lewis County Homeless Shelter (Chehalis)</w:t>
      </w:r>
      <w:r>
        <w:tab/>
      </w:r>
      <w:r>
        <w:rPr/>
        <w:t xml:space="preserve">$2,500,000</w:t>
      </w:r>
    </w:p>
    <w:p>
      <w:pPr>
        <w:spacing w:before="0" w:after="0" w:line="408" w:lineRule="exact"/>
        <w:ind w:left="0" w:right="0" w:firstLine="576"/>
        <w:jc w:val="left"/>
        <w:tabs>
          <w:tab w:val="right" w:leader="dot" w:pos="9936"/>
        </w:tabs>
      </w:pPr>
      <w:r>
        <w:rPr/>
        <w:t xml:space="preserve">Lincoln District Family Housing (Tacoma)</w:t>
      </w:r>
      <w:r>
        <w:tab/>
      </w:r>
      <w:r>
        <w:rPr/>
        <w:t xml:space="preserve">$5,050,000</w:t>
      </w:r>
    </w:p>
    <w:p>
      <w:pPr>
        <w:spacing w:before="0" w:after="0" w:line="408" w:lineRule="exact"/>
        <w:ind w:left="0" w:right="0" w:firstLine="576"/>
        <w:jc w:val="left"/>
        <w:tabs>
          <w:tab w:val="right" w:leader="dot" w:pos="9936"/>
        </w:tabs>
      </w:pPr>
      <w:r>
        <w:rPr/>
        <w:t xml:space="preserve">Mary's Place Shelter Replacement (Burien)</w:t>
      </w:r>
      <w:r>
        <w:tab/>
      </w:r>
      <w:r>
        <w:rPr/>
        <w:t xml:space="preserve">$6,000,000</w:t>
      </w:r>
    </w:p>
    <w:p>
      <w:pPr>
        <w:spacing w:before="0" w:after="0" w:line="408" w:lineRule="exact"/>
        <w:ind w:left="0" w:right="0" w:firstLine="576"/>
        <w:jc w:val="left"/>
        <w:tabs>
          <w:tab w:val="right" w:leader="dot" w:pos="9936"/>
        </w:tabs>
      </w:pPr>
      <w:r>
        <w:rPr/>
        <w:t xml:space="preserve">Mount Zion Housing (Seattle)</w:t>
      </w:r>
      <w:r>
        <w:tab/>
      </w:r>
      <w:r>
        <w:rPr/>
        <w:t xml:space="preserve">$1,000,000</w:t>
      </w:r>
    </w:p>
    <w:p>
      <w:pPr>
        <w:spacing w:before="0" w:after="0" w:line="408" w:lineRule="exact"/>
        <w:ind w:left="0" w:right="0" w:firstLine="576"/>
        <w:jc w:val="left"/>
        <w:tabs>
          <w:tab w:val="right" w:leader="dot" w:pos="9936"/>
        </w:tabs>
      </w:pPr>
      <w:r>
        <w:rPr/>
        <w:t xml:space="preserve">Multicultural Village Design (Kent)</w:t>
      </w:r>
      <w:r>
        <w:tab/>
      </w:r>
      <w:r>
        <w:rPr/>
        <w:t xml:space="preserve">$550,000</w:t>
      </w:r>
    </w:p>
    <w:p>
      <w:pPr>
        <w:spacing w:before="0" w:after="0" w:line="408" w:lineRule="exact"/>
        <w:ind w:left="0" w:right="0" w:firstLine="576"/>
        <w:jc w:val="left"/>
        <w:tabs>
          <w:tab w:val="right" w:leader="dot" w:pos="9936"/>
        </w:tabs>
      </w:pPr>
      <w:r>
        <w:rPr/>
        <w:t xml:space="preserve">New Hope Family Housing (Seattle)</w:t>
      </w:r>
      <w:r>
        <w:tab/>
      </w:r>
      <w:r>
        <w:rPr/>
        <w:t xml:space="preserve">$325,000</w:t>
      </w:r>
    </w:p>
    <w:p>
      <w:pPr>
        <w:spacing w:before="0" w:after="0" w:line="408" w:lineRule="exact"/>
        <w:ind w:left="0" w:right="0" w:firstLine="576"/>
        <w:jc w:val="left"/>
        <w:tabs>
          <w:tab w:val="right" w:leader="dot" w:pos="9936"/>
        </w:tabs>
      </w:pPr>
      <w:r>
        <w:rPr/>
        <w:t xml:space="preserve">Peninsula Community Health Housing (Bremerton)</w:t>
      </w:r>
      <w:r>
        <w:tab/>
      </w:r>
      <w:r>
        <w:rPr/>
        <w:t xml:space="preserve">$412,000</w:t>
      </w:r>
    </w:p>
    <w:p>
      <w:pPr>
        <w:spacing w:before="0" w:after="0" w:line="408" w:lineRule="exact"/>
        <w:ind w:left="0" w:right="0" w:firstLine="576"/>
        <w:jc w:val="left"/>
        <w:tabs>
          <w:tab w:val="right" w:leader="dot" w:pos="9936"/>
        </w:tabs>
      </w:pPr>
      <w:r>
        <w:rPr/>
        <w:t xml:space="preserve">Shiloh Baptist Church New Life Housing (Tacoma)</w:t>
      </w:r>
      <w:r>
        <w:tab/>
      </w:r>
      <w:r>
        <w:rPr/>
        <w:t xml:space="preserve">$1,000,000</w:t>
      </w:r>
    </w:p>
    <w:p>
      <w:pPr>
        <w:spacing w:before="0" w:after="0" w:line="408" w:lineRule="exact"/>
        <w:ind w:left="0" w:right="0" w:firstLine="576"/>
        <w:jc w:val="left"/>
        <w:tabs>
          <w:tab w:val="right" w:leader="dot" w:pos="9936"/>
        </w:tabs>
      </w:pPr>
      <w:r>
        <w:rPr/>
        <w:t xml:space="preserve">Skyway Affordable Housing (Skyway)</w:t>
      </w:r>
      <w:r>
        <w:tab/>
      </w:r>
      <w:r>
        <w:rPr/>
        <w:t xml:space="preserve">$3,000,000</w:t>
      </w:r>
    </w:p>
    <w:p>
      <w:pPr>
        <w:spacing w:before="0" w:after="0" w:line="408" w:lineRule="exact"/>
        <w:ind w:left="0" w:right="0" w:firstLine="576"/>
        <w:jc w:val="left"/>
      </w:pPr>
      <w:r>
        <w:rPr/>
        <w:t xml:space="preserve">Tacoma/Pierce County Habitat Affordable Housing</w:t>
      </w:r>
    </w:p>
    <w:p>
      <w:pPr>
        <w:spacing w:before="0" w:after="0" w:line="408" w:lineRule="exact"/>
        <w:ind w:left="0" w:right="0" w:firstLine="1152"/>
        <w:jc w:val="left"/>
        <w:tabs>
          <w:tab w:val="right" w:leader="dot" w:pos="9936"/>
        </w:tabs>
      </w:pPr>
      <w:r>
        <w:rPr/>
        <w:t xml:space="preserve">(Pierce County)</w:t>
      </w:r>
      <w:r>
        <w:tab/>
      </w:r>
      <w:r>
        <w:rPr/>
        <w:t xml:space="preserve">$14,000,000</w:t>
      </w:r>
    </w:p>
    <w:p>
      <w:pPr>
        <w:spacing w:before="120" w:after="0" w:line="408" w:lineRule="exact"/>
        <w:ind w:left="0" w:right="0" w:firstLine="576"/>
        <w:jc w:val="left"/>
      </w:pPr>
      <w:r>
        <w:rPr/>
        <w:t xml:space="preserve">(9) In evaluating projects in this section, the department must give preference for applications based on some or all of the criteria in RCW 43.185.070(5).</w:t>
      </w:r>
    </w:p>
    <w:p>
      <w:pPr>
        <w:spacing w:before="0" w:after="0" w:line="408" w:lineRule="exact"/>
        <w:ind w:left="0" w:right="0" w:firstLine="576"/>
        <w:jc w:val="left"/>
      </w:pPr>
      <w:r>
        <w:rPr/>
        <w:t xml:space="preserve">(10) The department shall strive to allocate at least 30 percent of the funds provided in this section to projects located in rural areas of the state, as defined by the department.</w:t>
      </w:r>
    </w:p>
    <w:p>
      <w:pPr>
        <w:spacing w:before="0" w:after="0" w:line="408" w:lineRule="exact"/>
        <w:ind w:left="0" w:right="0" w:firstLine="576"/>
        <w:jc w:val="left"/>
      </w:pPr>
      <w:r>
        <w:rPr/>
        <w:t xml:space="preserve">(11) The department must strive to allocate all of the amounts appropriated in this section within the 2023-2025 fiscal biennium in the manner prescribed in each subsection. However, if upon review of applications the department determines there are not adequate suitable projects in a category, the department may allocate funds to other affordable housing projects serving other low-income and special needs populations, provided those projects are located in an area with an identified need for the type of housing proposed.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$65,000,000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$335,000,000</w:t>
      </w:r>
    </w:p>
    <w:p>
      <w:pPr>
        <w:tabs>
          <w:tab w:val="right" w:leader="dot" w:pos="9936"/>
        </w:tabs>
        <w:ind w:left="0" w:right="0" w:firstLine="1440"/>
      </w:pPr>
      <w:r>
        <w:rPr/>
        <w:t xml:space="preserve">Subtotal Appropriation</w:t>
      </w:r>
      <w:r>
        <w:tab/>
      </w:r>
      <w:r>
        <w:rPr/>
        <w:t xml:space="preserve">$400,000,000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$1,600,000,000</w:t>
      </w:r>
    </w:p>
    <w:p>
      <w:pPr>
        <w:tabs>
          <w:tab w:val="right" w:leader="dot" w:pos="9936"/>
        </w:tabs>
        <w:ind w:left="0" w:right="0" w:firstLine="1440"/>
      </w:pPr>
      <w:r>
        <w:rPr/>
        <w:t xml:space="preserve">TOTAL</w:t>
      </w:r>
      <w:r>
        <w:tab/>
      </w:r>
      <w:r>
        <w:rPr/>
        <w:t xml:space="preserve">$2,000,000,000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Connecting Housing to Infrastructure (CHIP) (40000296)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grants or deferred loans to local governments and public utility districts or their contracted service providers for system development charges and utility improvements for new affordable housing projects that serve and benefit low-income households. Where applicable, the extension must be consistent with the approved comprehensive plans under the growth management act and must be within the established boundaries of the urban growth area.</w:t>
      </w:r>
    </w:p>
    <w:p>
      <w:pPr>
        <w:spacing w:before="0" w:after="0" w:line="408" w:lineRule="exact"/>
        <w:ind w:left="0" w:right="0" w:firstLine="576"/>
        <w:jc w:val="left"/>
      </w:pPr>
      <w:r>
        <w:rPr/>
        <w:t xml:space="preserve">(2) $37,202,000 of the state building construction account</w:t>
      </w:r>
      <w:r>
        <w:rPr>
          <w:rFonts w:ascii="Times New Roman" w:hAnsi="Times New Roman"/>
        </w:rPr>
        <w:t xml:space="preserve">—</w:t>
      </w:r>
      <w:r>
        <w:rPr/>
        <w:t xml:space="preserve">state appropriation is provided solely for grants or deferred loans to local governments or public utilities located within a jurisdiction that impose a sales and use tax under RCW 82.14.530(1) (a)(ii) or (b)(i)(B), 82.14.540, or 84.52.105.</w:t>
      </w:r>
    </w:p>
    <w:p>
      <w:pPr>
        <w:spacing w:before="0" w:after="0" w:line="408" w:lineRule="exact"/>
        <w:ind w:left="0" w:right="0" w:firstLine="576"/>
        <w:jc w:val="left"/>
      </w:pPr>
      <w:r>
        <w:rPr/>
        <w:t xml:space="preserve">(3) $20,000,000 of the state building construction account</w:t>
      </w:r>
      <w:r>
        <w:rPr>
          <w:rFonts w:ascii="Times New Roman" w:hAnsi="Times New Roman"/>
        </w:rPr>
        <w:t xml:space="preserve">—</w:t>
      </w:r>
      <w:r>
        <w:rPr/>
        <w:t xml:space="preserve">state appropriation in this section is provided solely for grants to local governments or public utilities located within:</w:t>
      </w:r>
    </w:p>
    <w:p>
      <w:pPr>
        <w:spacing w:before="0" w:after="0" w:line="408" w:lineRule="exact"/>
        <w:ind w:left="0" w:right="0" w:firstLine="576"/>
        <w:jc w:val="left"/>
      </w:pPr>
      <w:r>
        <w:rPr/>
        <w:t xml:space="preserve">(a) A city or county with a population of 150,000 or less; and</w:t>
      </w:r>
    </w:p>
    <w:p>
      <w:pPr>
        <w:spacing w:before="0" w:after="0" w:line="408" w:lineRule="exact"/>
        <w:ind w:left="0" w:right="0" w:firstLine="576"/>
        <w:jc w:val="left"/>
      </w:pPr>
      <w:r>
        <w:rPr/>
        <w:t xml:space="preserve">(b) A jurisdiction that imposed a sales and use tax under RCW 82.14.530(1) (a)(ii) or (b)(i)(B).</w:t>
      </w:r>
    </w:p>
    <w:p>
      <w:pPr>
        <w:spacing w:before="0" w:after="0" w:line="408" w:lineRule="exact"/>
        <w:ind w:left="0" w:right="0" w:firstLine="576"/>
        <w:jc w:val="left"/>
      </w:pPr>
      <w:r>
        <w:rPr/>
        <w:t xml:space="preserve">(4) $798,000 of the state building construction account</w:t>
      </w:r>
      <w:r>
        <w:rPr>
          <w:rFonts w:ascii="Times New Roman" w:hAnsi="Times New Roman"/>
        </w:rPr>
        <w:t xml:space="preserve">—</w:t>
      </w:r>
      <w:r>
        <w:rPr/>
        <w:t xml:space="preserve">state appropriation in this section is provided solely for the Habitat for Humanity Infrastructure Project in Kennewick and Walla Walla.</w:t>
      </w:r>
    </w:p>
    <w:p>
      <w:pPr>
        <w:spacing w:before="0" w:after="0" w:line="408" w:lineRule="exact"/>
        <w:ind w:left="0" w:right="0" w:firstLine="576"/>
        <w:jc w:val="left"/>
      </w:pPr>
      <w:r>
        <w:rPr/>
        <w:t xml:space="preserve">(5) $2,000,000 of the state building construction account</w:t>
      </w:r>
      <w:r>
        <w:rPr>
          <w:rFonts w:ascii="Times New Roman" w:hAnsi="Times New Roman"/>
        </w:rPr>
        <w:t xml:space="preserve">—</w:t>
      </w:r>
      <w:r>
        <w:rPr/>
        <w:t xml:space="preserve">state appropriation in this section is provided solely for the Aviva Crossing Sanitary Sewer Upgrades Project (Tacoma).</w:t>
      </w:r>
    </w:p>
    <w:p>
      <w:pPr>
        <w:spacing w:before="0" w:after="0" w:line="408" w:lineRule="exact"/>
        <w:ind w:left="0" w:right="0" w:firstLine="576"/>
        <w:jc w:val="left"/>
      </w:pPr>
      <w:r>
        <w:rPr/>
        <w:t xml:space="preserve">(6) To be eligible for funding under this section, an applicant must demonstrate, at minimum:</w:t>
      </w:r>
    </w:p>
    <w:p>
      <w:pPr>
        <w:spacing w:before="0" w:after="0" w:line="408" w:lineRule="exact"/>
        <w:ind w:left="0" w:right="0" w:firstLine="576"/>
        <w:jc w:val="left"/>
      </w:pPr>
      <w:r>
        <w:rPr/>
        <w:t xml:space="preserve">(a) That affordable housing development will begin construction within 24 months of the grant or loan award; and</w:t>
      </w:r>
    </w:p>
    <w:p>
      <w:pPr>
        <w:spacing w:before="0" w:after="0" w:line="408" w:lineRule="exact"/>
        <w:ind w:left="0" w:right="0" w:firstLine="576"/>
        <w:jc w:val="left"/>
      </w:pPr>
      <w:r>
        <w:rPr/>
        <w:t xml:space="preserve">(b) A strong probability of serving the original target group or income level for a period of at least 25 years.</w:t>
      </w:r>
    </w:p>
    <w:p>
      <w:pPr>
        <w:spacing w:before="0" w:after="0" w:line="408" w:lineRule="exact"/>
        <w:ind w:left="0" w:right="0" w:firstLine="576"/>
        <w:jc w:val="left"/>
      </w:pPr>
      <w:r>
        <w:rPr/>
        <w:t xml:space="preserve">(7) For purposes of this section, the following definitions apply.</w:t>
      </w:r>
    </w:p>
    <w:p>
      <w:pPr>
        <w:spacing w:before="0" w:after="0" w:line="408" w:lineRule="exact"/>
        <w:ind w:left="0" w:right="0" w:firstLine="576"/>
        <w:jc w:val="left"/>
      </w:pPr>
      <w:r>
        <w:rPr/>
        <w:t xml:space="preserve">(a) "Affordable housing" has the same meaning as in RCW 43.185A.010.</w:t>
      </w:r>
    </w:p>
    <w:p>
      <w:pPr>
        <w:spacing w:before="0" w:after="0" w:line="408" w:lineRule="exact"/>
        <w:ind w:left="0" w:right="0" w:firstLine="576"/>
        <w:jc w:val="left"/>
      </w:pPr>
      <w:r>
        <w:rPr/>
        <w:t xml:space="preserve">(b) "Low-income household" has the same meaning as in RCW 43.185A.010.</w:t>
      </w:r>
    </w:p>
    <w:p>
      <w:pPr>
        <w:spacing w:before="0" w:after="0" w:line="408" w:lineRule="exact"/>
        <w:ind w:left="0" w:right="0" w:firstLine="576"/>
        <w:jc w:val="left"/>
      </w:pPr>
      <w:r>
        <w:rPr/>
        <w:t xml:space="preserve">(c) "System development charges" means charges for new drinking water, wastewater, or stormwater connections when a local government or public utility has waived standard fees normally applied to developers for connection charges on affordable housing projects.</w:t>
      </w:r>
    </w:p>
    <w:p>
      <w:pPr>
        <w:spacing w:before="0" w:after="0" w:line="408" w:lineRule="exact"/>
        <w:ind w:left="0" w:right="0" w:firstLine="576"/>
        <w:jc w:val="left"/>
      </w:pPr>
      <w:r>
        <w:rPr/>
        <w:t xml:space="preserve">(d) "Utility improvements" means drinking water, wastewater, or stormwater utility improvements.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$240,000,000</w:t>
      </w:r>
    </w:p>
    <w:p>
      <w:pPr>
        <w:tabs>
          <w:tab w:val="right" w:leader="dot" w:pos="9936"/>
        </w:tabs>
        <w:ind w:left="0" w:right="0" w:firstLine="1440"/>
      </w:pPr>
      <w:r>
        <w:rPr/>
        <w:t xml:space="preserve">TOTAL</w:t>
      </w:r>
      <w:r>
        <w:tab/>
      </w:r>
      <w:r>
        <w:rPr/>
        <w:t xml:space="preserve">$300,000,000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Transit Oriented Housing Development Partnership Match (40000298)</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as match to private investment for grants to for-profit and nonprofit housing developers and public entities to carry out projects designed to increase the supply and affordability of transit-oriented housing development. Grants from this appropriation may only be used for the construction of units affordable at 80 percent of area median income or lower, if a project includes a range of affordability levels. The department shall work with the department of transportation to develop and administer a competitive grant program to assist in the financing of housing projects within rapid transit corridors. The department shall implement the program pursuant to the following eligibility criteria and definitions:</w:t>
      </w:r>
    </w:p>
    <w:p>
      <w:pPr>
        <w:spacing w:before="0" w:after="0" w:line="408" w:lineRule="exact"/>
        <w:ind w:left="0" w:right="0" w:firstLine="576"/>
        <w:jc w:val="left"/>
      </w:pPr>
      <w:r>
        <w:rPr/>
        <w:t xml:space="preserve">(1) Entities eligible to receive grant awards are state agencies, local governments, and nonprofit or for-profit housing developers. Eligible uses of grant awards include project capital costs and infrastructure costs and addressing gaps in project financing that would prevent ongoing or complete project construction.</w:t>
      </w:r>
    </w:p>
    <w:p>
      <w:pPr>
        <w:spacing w:before="0" w:after="0" w:line="408" w:lineRule="exact"/>
        <w:ind w:left="0" w:right="0" w:firstLine="576"/>
        <w:jc w:val="left"/>
      </w:pPr>
      <w:r>
        <w:rPr/>
        <w:t xml:space="preserve">(2) Eligible housing projects must meet the following requirements:</w:t>
      </w:r>
    </w:p>
    <w:p>
      <w:pPr>
        <w:spacing w:before="0" w:after="0" w:line="408" w:lineRule="exact"/>
        <w:ind w:left="0" w:right="0" w:firstLine="576"/>
        <w:jc w:val="left"/>
      </w:pPr>
      <w:r>
        <w:rPr/>
        <w:t xml:space="preserve">(a) Be within a rapid transit corridor. For purposes of this subsection (2), "rapid transit corridor" includes either one-half mile from light rail or commuter rail, or one-quarter mile from bus rapid transit.</w:t>
      </w:r>
    </w:p>
    <w:p>
      <w:pPr>
        <w:spacing w:before="0" w:after="0" w:line="408" w:lineRule="exact"/>
        <w:ind w:left="0" w:right="0" w:firstLine="576"/>
        <w:jc w:val="left"/>
      </w:pPr>
      <w:r>
        <w:rPr/>
        <w:t xml:space="preserve">(b) Produce at least 100 units of housing; and</w:t>
      </w:r>
    </w:p>
    <w:p>
      <w:pPr>
        <w:spacing w:before="0" w:after="0" w:line="408" w:lineRule="exact"/>
        <w:ind w:left="0" w:right="0" w:firstLine="576"/>
        <w:jc w:val="left"/>
      </w:pPr>
      <w:r>
        <w:rPr/>
        <w:t xml:space="preserve">(c) Include a covenant on the property requiring at least 10 percent of total housing units in the project remain affordable for households with incomes at or below 60 percent of area median income and at least 10 percent of total housing units in the project remain affordable for households with incomes at or below 80 percent of area median income for at least 99 years.</w:t>
      </w:r>
    </w:p>
    <w:p>
      <w:pPr>
        <w:spacing w:before="0" w:after="0" w:line="408" w:lineRule="exact"/>
        <w:ind w:left="0" w:right="0" w:firstLine="576"/>
        <w:jc w:val="left"/>
      </w:pPr>
      <w:r>
        <w:rPr/>
        <w:t xml:space="preserve">(3) The department must prioritize eligible projects by occupancy date, with a target occupancy date of December 31, 2025, or sooner.</w:t>
      </w:r>
    </w:p>
    <w:p>
      <w:pPr>
        <w:spacing w:before="0" w:after="0" w:line="408" w:lineRule="exact"/>
        <w:ind w:left="0" w:right="0" w:firstLine="576"/>
        <w:jc w:val="left"/>
      </w:pPr>
      <w:r>
        <w:rPr/>
        <w:t xml:space="preserve">(4) To source project requests, the department may first review the list of housing trust fund applications from the prior two years to determine if any projects not fully funded would meet the criteria listed in subsection (2) of this section and would be able to proceed to construction. If so, the department must conduct outreach to those project owners to discuss the grant program before soliciting new projects.</w:t>
      </w:r>
    </w:p>
    <w:p>
      <w:pPr>
        <w:spacing w:before="0" w:after="0" w:line="408" w:lineRule="exact"/>
        <w:ind w:left="0" w:right="0" w:firstLine="576"/>
        <w:jc w:val="left"/>
      </w:pPr>
      <w:r>
        <w:rPr/>
        <w:t xml:space="preserve">(5) The department must also consider the following criteria when prioritizing all projects:</w:t>
      </w:r>
    </w:p>
    <w:p>
      <w:pPr>
        <w:spacing w:before="0" w:after="0" w:line="408" w:lineRule="exact"/>
        <w:ind w:left="0" w:right="0" w:firstLine="576"/>
        <w:jc w:val="left"/>
      </w:pPr>
      <w:r>
        <w:rPr/>
        <w:t xml:space="preserve">(a) Are comprised of the largest number of affordable units;</w:t>
      </w:r>
    </w:p>
    <w:p>
      <w:pPr>
        <w:spacing w:before="0" w:after="0" w:line="408" w:lineRule="exact"/>
        <w:ind w:left="0" w:right="0" w:firstLine="576"/>
        <w:jc w:val="left"/>
      </w:pPr>
      <w:r>
        <w:rPr/>
        <w:t xml:space="preserve">(b) Have the largest total number of units affordable to households with incomes at or below 60 percent area median income;</w:t>
      </w:r>
    </w:p>
    <w:p>
      <w:pPr>
        <w:spacing w:before="0" w:after="0" w:line="408" w:lineRule="exact"/>
        <w:ind w:left="0" w:right="0" w:firstLine="576"/>
        <w:jc w:val="left"/>
      </w:pPr>
      <w:r>
        <w:rPr/>
        <w:t xml:space="preserve">(c) Include land acquired at a reduced price or without cost;</w:t>
      </w:r>
    </w:p>
    <w:p>
      <w:pPr>
        <w:spacing w:before="0" w:after="0" w:line="408" w:lineRule="exact"/>
        <w:ind w:left="0" w:right="0" w:firstLine="576"/>
        <w:jc w:val="left"/>
      </w:pPr>
      <w:r>
        <w:rPr/>
        <w:t xml:space="preserve">(d) Abide by any applicable antidisplacement measures;</w:t>
      </w:r>
    </w:p>
    <w:p>
      <w:pPr>
        <w:spacing w:before="0" w:after="0" w:line="408" w:lineRule="exact"/>
        <w:ind w:left="0" w:right="0" w:firstLine="576"/>
        <w:jc w:val="left"/>
      </w:pPr>
      <w:r>
        <w:rPr/>
        <w:t xml:space="preserve">(e) Include units with additional bedrooms or intended for occupancy by families with multiple dependents; or </w:t>
      </w:r>
    </w:p>
    <w:p>
      <w:pPr>
        <w:spacing w:before="0" w:after="0" w:line="408" w:lineRule="exact"/>
        <w:ind w:left="0" w:right="0" w:firstLine="576"/>
        <w:jc w:val="left"/>
      </w:pPr>
      <w:r>
        <w:rPr/>
        <w:t xml:space="preserve">(f) Have acquired all necessary permits.</w:t>
      </w:r>
    </w:p>
    <w:p>
      <w:pPr>
        <w:spacing w:before="0" w:after="0" w:line="408" w:lineRule="exact"/>
        <w:ind w:left="0" w:right="0" w:firstLine="576"/>
        <w:jc w:val="left"/>
      </w:pPr>
      <w:r>
        <w:rPr/>
        <w:t xml:space="preserve">(6) The department may adopt any necessary guidance or rules to implement the competitive grant program under this section, including any additional project eligibility criteria and prioritization criteria.</w:t>
      </w:r>
    </w:p>
    <w:p>
      <w:pPr>
        <w:spacing w:before="0" w:after="0" w:line="408" w:lineRule="exact"/>
        <w:ind w:left="0" w:right="0" w:firstLine="576"/>
        <w:jc w:val="left"/>
      </w:pPr>
      <w:r>
        <w:rPr/>
        <w:t xml:space="preserve">(7) The department must report a program update and any projects awarded on their website by June 30, 2024. The report must include project award data at the time of award, such as, but not limited to, the awardee, total project cost, amount of the award, number of households being served by household income, project location, and any other relevant information.</w:t>
      </w:r>
    </w:p>
    <w:p>
      <w:pPr>
        <w:spacing w:before="0" w:after="0" w:line="408" w:lineRule="exact"/>
        <w:ind w:left="0" w:right="0" w:firstLine="576"/>
        <w:jc w:val="left"/>
      </w:pPr>
      <w:r>
        <w:rPr/>
        <w:t xml:space="preserve">(8) The department must strive to allocate the amounts appropriated in this section by September 30, 2024, in the manner prescribed in this section. However, if upon review of applications the department determines there are not adequate suitable projects to receive awards, the department may allocate state funding to other affordable housing projects serving other low-income and special needs populations.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$25,000,000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$25,000,000</w:t>
      </w:r>
    </w:p>
    <w:p>
      <w:pPr>
        <w:tabs>
          <w:tab w:val="right" w:leader="dot" w:pos="9936"/>
        </w:tabs>
        <w:ind w:left="0" w:right="0" w:firstLine="1440"/>
      </w:pPr>
      <w:r>
        <w:rPr/>
        <w:t xml:space="preserve">Subtotal Appropriation</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$200,000,000</w:t>
      </w:r>
    </w:p>
    <w:p>
      <w:pPr>
        <w:tabs>
          <w:tab w:val="right" w:leader="dot" w:pos="9936"/>
        </w:tabs>
        <w:ind w:left="0" w:right="0" w:firstLine="1440"/>
      </w:pPr>
      <w:r>
        <w:rPr/>
        <w:t xml:space="preserve">TOTAL</w:t>
      </w:r>
      <w:r>
        <w:tab/>
      </w:r>
      <w:r>
        <w:rPr/>
        <w:t xml:space="preserve">$250,000,000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Behavioral Health Community Capacity Grants (40000299)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to issue grants to community hospitals or other community providers to expand and establish new capacity for behavioral health services in communities. The department must consult an advisory group consisting of representatives from the department of social and health services, the health care authority, one representative from a managed care organization, one representative from an accountable care organization, and one representative from the association of county human services. Amounts provided in this section may be used for construction and equipment costs associated with establishment or preservation of the facilities. The department may approve funding for the acquisition of a facility if the project will result in increased behavioral health capacity. Amounts provided in this section may not be used for operating costs associated with the treatment of patients using these services.</w:t>
      </w:r>
    </w:p>
    <w:p>
      <w:pPr>
        <w:spacing w:before="0" w:after="0" w:line="408" w:lineRule="exact"/>
        <w:ind w:left="0" w:right="0" w:firstLine="576"/>
        <w:jc w:val="left"/>
      </w:pPr>
      <w:r>
        <w:rPr/>
        <w:t xml:space="preserve">(2) In awarding funding for projects in subsection (5) of this section, the department must establish criteria for the issuance of the grants, which must include:</w:t>
      </w:r>
    </w:p>
    <w:p>
      <w:pPr>
        <w:spacing w:before="0" w:after="0" w:line="408" w:lineRule="exact"/>
        <w:ind w:left="0" w:right="0" w:firstLine="576"/>
        <w:jc w:val="left"/>
      </w:pPr>
      <w:r>
        <w:rPr/>
        <w:t xml:space="preserve">(a) Evidence that the application was developed in collaboration with one or more regional behavioral health entities that administer the purchasing of services;</w:t>
      </w:r>
    </w:p>
    <w:p>
      <w:pPr>
        <w:spacing w:before="0" w:after="0" w:line="408" w:lineRule="exact"/>
        <w:ind w:left="0" w:right="0" w:firstLine="576"/>
        <w:jc w:val="left"/>
      </w:pPr>
      <w:r>
        <w:rPr/>
        <w:t xml:space="preserve">(b) Evidence that the applicant has assessed and would meet gaps in geographical availability of behavioral health services in their region;</w:t>
      </w:r>
    </w:p>
    <w:p>
      <w:pPr>
        <w:spacing w:before="0" w:after="0" w:line="408" w:lineRule="exact"/>
        <w:ind w:left="0" w:right="0" w:firstLine="576"/>
        <w:jc w:val="left"/>
      </w:pPr>
      <w:r>
        <w:rPr/>
        <w:t xml:space="preserve">(c) Evidence that the applicant is able to meet applicable licensing and certification requirements in the facility that will be used to provide services;</w:t>
      </w:r>
    </w:p>
    <w:p>
      <w:pPr>
        <w:spacing w:before="0" w:after="0" w:line="408" w:lineRule="exact"/>
        <w:ind w:left="0" w:right="0" w:firstLine="576"/>
        <w:jc w:val="left"/>
      </w:pPr>
      <w:r>
        <w:rPr/>
        <w:t xml:space="preserve">(d) A commitment by applicants to serve persons who are publicly funded and persons detained for involuntary commitment under chapter 71.05 RCW;</w:t>
      </w:r>
    </w:p>
    <w:p>
      <w:pPr>
        <w:spacing w:before="0" w:after="0" w:line="408" w:lineRule="exact"/>
        <w:ind w:left="0" w:right="0" w:firstLine="576"/>
        <w:jc w:val="left"/>
      </w:pPr>
      <w:r>
        <w:rPr/>
        <w:t xml:space="preserve">(e) A commitment by the applicant to maintain and operate the beds or facility for a time period commensurate to the state investment, but for at least a 10-year period;</w:t>
      </w:r>
    </w:p>
    <w:p>
      <w:pPr>
        <w:spacing w:before="0" w:after="0" w:line="408" w:lineRule="exact"/>
        <w:ind w:left="0" w:right="0" w:firstLine="576"/>
        <w:jc w:val="left"/>
      </w:pPr>
      <w:r>
        <w:rPr/>
        <w:t xml:space="preserve">(f) The date upon which structural modifications or construction would begin and the anticipated date of completion of the project;</w:t>
      </w:r>
    </w:p>
    <w:p>
      <w:pPr>
        <w:spacing w:before="0" w:after="0" w:line="408" w:lineRule="exact"/>
        <w:ind w:left="0" w:right="0" w:firstLine="576"/>
        <w:jc w:val="left"/>
      </w:pPr>
      <w:r>
        <w:rPr/>
        <w:t xml:space="preserve">(g) A detailed estimate of the costs associated with opening the beds;</w:t>
      </w:r>
    </w:p>
    <w:p>
      <w:pPr>
        <w:spacing w:before="0" w:after="0" w:line="408" w:lineRule="exact"/>
        <w:ind w:left="0" w:right="0" w:firstLine="576"/>
        <w:jc w:val="left"/>
      </w:pPr>
      <w:r>
        <w:rPr/>
        <w:t xml:space="preserve">(h) A financial plan demonstrating the applicant's ability to maintain and operate the facility; and</w:t>
      </w:r>
    </w:p>
    <w:p>
      <w:pPr>
        <w:spacing w:before="0" w:after="0" w:line="408" w:lineRule="exact"/>
        <w:ind w:left="0" w:right="0" w:firstLine="576"/>
        <w:jc w:val="left"/>
      </w:pPr>
      <w:r>
        <w:rPr/>
        <w:t xml:space="preserve">(i) The applicant's commitment to work with local courts and prosecutors to ensure that prosecutors and courts in the area served by the hospital or facility will be available to conduct involuntary commitment hearings and proceedings under chapter 71.05 RCW.</w:t>
      </w:r>
    </w:p>
    <w:p>
      <w:pPr>
        <w:spacing w:before="0" w:after="0" w:line="408" w:lineRule="exact"/>
        <w:ind w:left="0" w:right="0" w:firstLine="576"/>
        <w:jc w:val="left"/>
      </w:pPr>
      <w:r>
        <w:rPr/>
        <w:t xml:space="preserve">(3) In awarding funding for projects in subsection (5) of this section, the department, in consultation with the advisory group established in subsection (1) of this section, must strive for geographic distribution and to allocate funding based on population and service needs of an area. The department must consider current services available, anticipated services available based on projects underway, and the service delivery needs of an area.</w:t>
      </w:r>
    </w:p>
    <w:p>
      <w:pPr>
        <w:spacing w:before="0" w:after="0" w:line="408" w:lineRule="exact"/>
        <w:ind w:left="0" w:right="0" w:firstLine="576"/>
        <w:jc w:val="left"/>
      </w:pPr>
      <w:r>
        <w:rPr/>
        <w:t xml:space="preserve">(4) The department must prioritize projects that increase capacity in unserved and underserved areas of the state.</w:t>
      </w:r>
    </w:p>
    <w:p>
      <w:pPr>
        <w:spacing w:before="0" w:after="0" w:line="408" w:lineRule="exact"/>
        <w:ind w:left="0" w:right="0" w:firstLine="576"/>
        <w:jc w:val="left"/>
      </w:pPr>
      <w:r>
        <w:rPr/>
        <w:t xml:space="preserve">(5)(a) $28,443,000 of the state building construction account</w:t>
      </w:r>
      <w:r>
        <w:rPr>
          <w:rFonts w:ascii="Times New Roman" w:hAnsi="Times New Roman"/>
        </w:rPr>
        <w:t xml:space="preserve">—</w:t>
      </w:r>
      <w:r>
        <w:rPr/>
        <w:t xml:space="preserve">state appropriation in this section is provided solely for competitive community behavioral health grants to address regional needs. Applicants must provide confirmation that the health care authority, department of social and health services, or a managed care organization plans to contract with the facility sufficient to cover the facility's operating costs. The department must give priority to facilities that:</w:t>
      </w:r>
    </w:p>
    <w:p>
      <w:pPr>
        <w:spacing w:before="0" w:after="0" w:line="408" w:lineRule="exact"/>
        <w:ind w:left="0" w:right="0" w:firstLine="576"/>
        <w:jc w:val="left"/>
      </w:pPr>
      <w:r>
        <w:rPr/>
        <w:t xml:space="preserve">(i) Serve individuals on 90-day or 180-day civil commitments as an alternative to treatment in the state hospitals; </w:t>
      </w:r>
    </w:p>
    <w:p>
      <w:pPr>
        <w:spacing w:before="0" w:after="0" w:line="408" w:lineRule="exact"/>
        <w:ind w:left="0" w:right="0" w:firstLine="576"/>
        <w:jc w:val="left"/>
      </w:pPr>
      <w:r>
        <w:rPr/>
        <w:t xml:space="preserve">(ii) Serve individuals who will be transitioned from or diverted from the state hospitals;</w:t>
      </w:r>
    </w:p>
    <w:p>
      <w:pPr>
        <w:spacing w:before="0" w:after="0" w:line="408" w:lineRule="exact"/>
        <w:ind w:left="0" w:right="0" w:firstLine="576"/>
        <w:jc w:val="left"/>
      </w:pPr>
      <w:r>
        <w:rPr/>
        <w:t xml:space="preserve">(iii) Provide secure withdrawal management and stabilization treatment beds; or</w:t>
      </w:r>
    </w:p>
    <w:p>
      <w:pPr>
        <w:spacing w:before="0" w:after="0" w:line="408" w:lineRule="exact"/>
        <w:ind w:left="0" w:right="0" w:firstLine="576"/>
        <w:jc w:val="left"/>
      </w:pPr>
      <w:r>
        <w:rPr/>
        <w:t xml:space="preserve">(iv) Provide substance use disorder treatment.</w:t>
      </w:r>
    </w:p>
    <w:p>
      <w:pPr>
        <w:spacing w:before="0" w:after="0" w:line="408" w:lineRule="exact"/>
        <w:ind w:left="0" w:right="0" w:firstLine="576"/>
        <w:jc w:val="left"/>
      </w:pPr>
      <w:r>
        <w:rPr/>
        <w:t xml:space="preserve">(b) In awarding this funding to projects under (a)(i) of this subsection (5), the department must coordinate with the department of social and health services, the health care authority, and the department of health and must only select facilities that meet the following conditions:</w:t>
      </w:r>
    </w:p>
    <w:p>
      <w:pPr>
        <w:spacing w:before="0" w:after="0" w:line="408" w:lineRule="exact"/>
        <w:ind w:left="0" w:right="0" w:firstLine="576"/>
        <w:jc w:val="left"/>
      </w:pPr>
      <w:r>
        <w:rPr/>
        <w:t xml:space="preserve">(i) The funding must be used to increase capacity related to serving individuals who will be transitioned from or diverted from the state hospitals;</w:t>
      </w:r>
    </w:p>
    <w:p>
      <w:pPr>
        <w:spacing w:before="0" w:after="0" w:line="408" w:lineRule="exact"/>
        <w:ind w:left="0" w:right="0" w:firstLine="576"/>
        <w:jc w:val="left"/>
      </w:pPr>
      <w:r>
        <w:rPr/>
        <w:t xml:space="preserve">(ii) The facility is not subject to federal funding restrictions that apply to institutions of mental diseases;</w:t>
      </w:r>
    </w:p>
    <w:p>
      <w:pPr>
        <w:spacing w:before="0" w:after="0" w:line="408" w:lineRule="exact"/>
        <w:ind w:left="0" w:right="0" w:firstLine="576"/>
        <w:jc w:val="left"/>
      </w:pPr>
      <w:r>
        <w:rPr/>
        <w:t xml:space="preserve">(iii) The provider has submitted a proposal for operating the facility to the health care authority;</w:t>
      </w:r>
    </w:p>
    <w:p>
      <w:pPr>
        <w:spacing w:before="0" w:after="0" w:line="408" w:lineRule="exact"/>
        <w:ind w:left="0" w:right="0" w:firstLine="576"/>
        <w:jc w:val="left"/>
      </w:pPr>
      <w:r>
        <w:rPr/>
        <w:t xml:space="preserve">(iv) The provider has demonstrated to the department of health and the health care authority that it is able to meet the applicable licensing and certification requirements for the facility that will be used to provide services; and</w:t>
      </w:r>
    </w:p>
    <w:p>
      <w:pPr>
        <w:spacing w:before="0" w:after="0" w:line="408" w:lineRule="exact"/>
        <w:ind w:left="0" w:right="0" w:firstLine="576"/>
        <w:jc w:val="left"/>
      </w:pPr>
      <w:r>
        <w:rPr/>
        <w:t xml:space="preserve">(v) The health care authority has confirmed that it intends to contract with the facility for operating costs within funds provided in the operating budget for these purposes.</w:t>
      </w:r>
    </w:p>
    <w:p>
      <w:pPr>
        <w:spacing w:before="0" w:after="0" w:line="408" w:lineRule="exact"/>
        <w:ind w:left="0" w:right="0" w:firstLine="576"/>
        <w:jc w:val="left"/>
      </w:pPr>
      <w:r>
        <w:rPr/>
        <w:t xml:space="preserve">(c) $24,000,000 of the state building construction account</w:t>
      </w:r>
      <w:r>
        <w:rPr>
          <w:rFonts w:ascii="Times New Roman" w:hAnsi="Times New Roman"/>
        </w:rPr>
        <w:t xml:space="preserve">—</w:t>
      </w:r>
      <w:r>
        <w:rPr/>
        <w:t xml:space="preserve">state appropriation in this section is provided solely for grants to intensive behavioral health treatment facilities for long-term placement of behavioral health patients with complex needs and that are not subject to federal funding restrictions that apply to institutions of mental diseases.</w:t>
      </w:r>
    </w:p>
    <w:p>
      <w:pPr>
        <w:spacing w:before="0" w:after="0" w:line="408" w:lineRule="exact"/>
        <w:ind w:left="0" w:right="0" w:firstLine="576"/>
        <w:jc w:val="left"/>
      </w:pPr>
      <w:r>
        <w:rPr/>
        <w:t xml:space="preserve">(d) $18,000,000 of the state building construction account</w:t>
      </w:r>
      <w:r>
        <w:rPr>
          <w:rFonts w:ascii="Times New Roman" w:hAnsi="Times New Roman"/>
        </w:rPr>
        <w:t xml:space="preserve">—</w:t>
      </w:r>
      <w:r>
        <w:rPr/>
        <w:t xml:space="preserve">state appropriation in this section is provided solely for grants to community providers to increase behavioral health services and capacity for children and minor youth including, but not limited to, services for youth crisis walk-in intervention, substance use disorder treatment, sexual assault and traumatic stress, anxiety, or depression, children with behavioral health and intellectual or developmental disability needs, and interventions for children exhibiting aggressive or depressive behaviors in facilities that are not subject to federal funding restrictions. Consideration must be given to programs that incorporate outreach and treatment for youth dealing with behavioral health or social isolation issues.</w:t>
      </w:r>
    </w:p>
    <w:p>
      <w:pPr>
        <w:spacing w:before="0" w:after="0" w:line="408" w:lineRule="exact"/>
        <w:ind w:left="0" w:right="0" w:firstLine="576"/>
        <w:jc w:val="left"/>
      </w:pPr>
      <w:r>
        <w:rPr/>
        <w:t xml:space="preserve">(6) The amounts provided in this subsection are subject to the criteria in subsection (1) of this section, except the projects are not required to establish new capacity:</w:t>
      </w:r>
    </w:p>
    <w:p>
      <w:pPr>
        <w:spacing w:before="0" w:after="0" w:line="408" w:lineRule="exact"/>
        <w:ind w:left="0" w:right="0" w:firstLine="576"/>
        <w:jc w:val="left"/>
      </w:pPr>
      <w:r>
        <w:rPr/>
        <w:t xml:space="preserve">(a) $7,500,000 of the state building construction account</w:t>
      </w:r>
      <w:r>
        <w:rPr>
          <w:rFonts w:ascii="Times New Roman" w:hAnsi="Times New Roman"/>
        </w:rPr>
        <w:t xml:space="preserve">—</w:t>
      </w:r>
      <w:r>
        <w:rPr/>
        <w:t xml:space="preserve">state appropriation in this section is provided solely for grants to community providers to prevent the closure of existing behavioral health facilities. For purposes of this subsection (6)(a), the department must implement necessary procedures to enable rapid commitment of funds on a first-come, first-served basis to qualifying project proposals that satisfy the goal of long-term preservation of behavioral health facilities.</w:t>
      </w:r>
    </w:p>
    <w:p>
      <w:pPr>
        <w:spacing w:before="0" w:after="120" w:line="408" w:lineRule="exact"/>
        <w:ind w:left="0" w:right="0" w:firstLine="576"/>
        <w:jc w:val="left"/>
      </w:pPr>
      <w:r>
        <w:rPr/>
        <w:t xml:space="preserve">(b) $133,057,000 of the appropriation in this section is provided solely for the following list of projects:</w:t>
      </w:r>
    </w:p>
    <w:p>
      <w:pPr>
        <w:spacing w:before="0" w:after="0" w:line="408" w:lineRule="exact"/>
        <w:ind w:left="0" w:right="0" w:firstLine="576"/>
        <w:jc w:val="left"/>
        <w:tabs>
          <w:tab w:val="right" w:leader="dot" w:pos="9936"/>
        </w:tabs>
      </w:pPr>
      <w:r>
        <w:rPr/>
        <w:t xml:space="preserve">Aristo Healthcare Services (Renton)</w:t>
      </w:r>
      <w:r>
        <w:tab/>
      </w:r>
      <w:r>
        <w:rPr/>
        <w:t xml:space="preserve">$2,000,000</w:t>
      </w:r>
    </w:p>
    <w:p>
      <w:pPr>
        <w:spacing w:before="0" w:after="0" w:line="408" w:lineRule="exact"/>
        <w:ind w:left="0" w:right="0" w:firstLine="576"/>
        <w:jc w:val="left"/>
      </w:pPr>
      <w:r>
        <w:rPr/>
        <w:t xml:space="preserve">Center for Alcohol &amp; Drug Treatment New Facility</w:t>
      </w:r>
    </w:p>
    <w:p>
      <w:pPr>
        <w:spacing w:before="0" w:after="0" w:line="408" w:lineRule="exact"/>
        <w:ind w:left="0" w:right="0" w:firstLine="1152"/>
        <w:jc w:val="left"/>
        <w:tabs>
          <w:tab w:val="right" w:leader="dot" w:pos="9936"/>
        </w:tabs>
      </w:pPr>
      <w:r>
        <w:rPr/>
        <w:t xml:space="preserve">(Wenatchee)</w:t>
      </w:r>
      <w:r>
        <w:tab/>
      </w:r>
      <w:r>
        <w:rPr/>
        <w:t xml:space="preserve">$19,600,000</w:t>
      </w:r>
    </w:p>
    <w:p>
      <w:pPr>
        <w:spacing w:before="0" w:after="0" w:line="408" w:lineRule="exact"/>
        <w:ind w:left="0" w:right="0" w:firstLine="576"/>
        <w:jc w:val="left"/>
      </w:pPr>
      <w:r>
        <w:rPr/>
        <w:t xml:space="preserve">Compass Health Broadway Behavioral Health</w:t>
      </w:r>
    </w:p>
    <w:p>
      <w:pPr>
        <w:spacing w:before="0" w:after="0" w:line="408" w:lineRule="exact"/>
        <w:ind w:left="0" w:right="0" w:firstLine="1152"/>
        <w:jc w:val="left"/>
        <w:tabs>
          <w:tab w:val="right" w:leader="dot" w:pos="9936"/>
        </w:tabs>
      </w:pPr>
      <w:r>
        <w:rPr/>
        <w:t xml:space="preserve">Services (Everett)</w:t>
      </w:r>
      <w:r>
        <w:tab/>
      </w:r>
      <w:r>
        <w:rPr/>
        <w:t xml:space="preserve">$18,700,000</w:t>
      </w:r>
    </w:p>
    <w:p>
      <w:pPr>
        <w:spacing w:before="0" w:after="0" w:line="408" w:lineRule="exact"/>
        <w:ind w:left="0" w:right="0" w:firstLine="576"/>
        <w:jc w:val="left"/>
        <w:tabs>
          <w:tab w:val="right" w:leader="dot" w:pos="9936"/>
        </w:tabs>
      </w:pPr>
      <w:r>
        <w:rPr/>
        <w:t xml:space="preserve">CRMHS Satellite Building Project (Vancouver)</w:t>
      </w:r>
      <w:r>
        <w:tab/>
      </w:r>
      <w:r>
        <w:rPr/>
        <w:t xml:space="preserve">$2,500,000</w:t>
      </w:r>
    </w:p>
    <w:p>
      <w:pPr>
        <w:spacing w:before="0" w:after="0" w:line="408" w:lineRule="exact"/>
        <w:ind w:left="0" w:right="0" w:firstLine="576"/>
        <w:jc w:val="left"/>
        <w:tabs>
          <w:tab w:val="right" w:leader="dot" w:pos="9936"/>
        </w:tabs>
      </w:pPr>
      <w:r>
        <w:rPr/>
        <w:t xml:space="preserve">Evergreen Treatment Services (Seattle)</w:t>
      </w:r>
      <w:r>
        <w:tab/>
      </w:r>
      <w:r>
        <w:rPr/>
        <w:t xml:space="preserve">$6,000,000</w:t>
      </w:r>
    </w:p>
    <w:p>
      <w:pPr>
        <w:spacing w:before="0" w:after="0" w:line="408" w:lineRule="exact"/>
        <w:ind w:left="0" w:right="0" w:firstLine="576"/>
        <w:jc w:val="left"/>
      </w:pPr>
      <w:r>
        <w:rPr/>
        <w:t xml:space="preserve">Jamestown S'Klallam Behavior Health Center</w:t>
      </w:r>
    </w:p>
    <w:p>
      <w:pPr>
        <w:spacing w:before="0" w:after="0" w:line="408" w:lineRule="exact"/>
        <w:ind w:left="0" w:right="0" w:firstLine="1152"/>
        <w:jc w:val="left"/>
        <w:tabs>
          <w:tab w:val="right" w:leader="dot" w:pos="9936"/>
        </w:tabs>
      </w:pPr>
      <w:r>
        <w:rPr/>
        <w:t xml:space="preserve">(Sequim)</w:t>
      </w:r>
      <w:r>
        <w:tab/>
      </w:r>
      <w:r>
        <w:rPr/>
        <w:t xml:space="preserve">$13,000,000</w:t>
      </w:r>
    </w:p>
    <w:p>
      <w:pPr>
        <w:spacing w:before="0" w:after="0" w:line="408" w:lineRule="exact"/>
        <w:ind w:left="0" w:right="0" w:firstLine="576"/>
        <w:jc w:val="left"/>
      </w:pPr>
      <w:r>
        <w:rPr/>
        <w:t xml:space="preserve">Lummi Nation Substance Abuse Treatment</w:t>
      </w:r>
    </w:p>
    <w:p>
      <w:pPr>
        <w:spacing w:before="0" w:after="0" w:line="408" w:lineRule="exact"/>
        <w:ind w:left="0" w:right="0" w:firstLine="1152"/>
        <w:jc w:val="left"/>
        <w:tabs>
          <w:tab w:val="right" w:leader="dot" w:pos="9936"/>
        </w:tabs>
      </w:pPr>
      <w:r>
        <w:rPr/>
        <w:t xml:space="preserve">(Bellingham)</w:t>
      </w:r>
      <w:r>
        <w:tab/>
      </w:r>
      <w:r>
        <w:rPr/>
        <w:t xml:space="preserve">$8,147,000</w:t>
      </w:r>
    </w:p>
    <w:p>
      <w:pPr>
        <w:spacing w:before="0" w:after="0" w:line="408" w:lineRule="exact"/>
        <w:ind w:left="0" w:right="0" w:firstLine="576"/>
        <w:jc w:val="left"/>
        <w:tabs>
          <w:tab w:val="right" w:leader="dot" w:pos="9936"/>
        </w:tabs>
      </w:pPr>
      <w:r>
        <w:rPr/>
        <w:t xml:space="preserve">Lynnwood Community Recovery Center (Lynnwood)</w:t>
      </w:r>
      <w:r>
        <w:tab/>
      </w:r>
      <w:r>
        <w:rPr/>
        <w:t xml:space="preserve">$2,750,000</w:t>
      </w:r>
    </w:p>
    <w:p>
      <w:pPr>
        <w:spacing w:before="0" w:after="0" w:line="408" w:lineRule="exact"/>
        <w:ind w:left="0" w:right="0" w:firstLine="576"/>
        <w:jc w:val="left"/>
        <w:tabs>
          <w:tab w:val="right" w:leader="dot" w:pos="9936"/>
        </w:tabs>
      </w:pPr>
      <w:r>
        <w:rPr/>
        <w:t xml:space="preserve">Nisqually Tribe Healing Village (Olympia)</w:t>
      </w:r>
      <w:r>
        <w:tab/>
      </w:r>
      <w:r>
        <w:rPr/>
        <w:t xml:space="preserve">$12,000,000</w:t>
      </w:r>
    </w:p>
    <w:p>
      <w:pPr>
        <w:spacing w:before="0" w:after="0" w:line="408" w:lineRule="exact"/>
        <w:ind w:left="0" w:right="0" w:firstLine="576"/>
        <w:jc w:val="left"/>
      </w:pPr>
      <w:r>
        <w:rPr/>
        <w:t xml:space="preserve">Recovery Innovations Crisis Stabilization (Federal</w:t>
      </w:r>
    </w:p>
    <w:p>
      <w:pPr>
        <w:spacing w:before="0" w:after="0" w:line="408" w:lineRule="exact"/>
        <w:ind w:left="0" w:right="0" w:firstLine="1152"/>
        <w:jc w:val="left"/>
        <w:tabs>
          <w:tab w:val="right" w:leader="dot" w:pos="9936"/>
        </w:tabs>
      </w:pPr>
      <w:r>
        <w:rPr/>
        <w:t xml:space="preserve">Way)</w:t>
      </w:r>
      <w:r>
        <w:tab/>
      </w:r>
      <w:r>
        <w:rPr/>
        <w:t xml:space="preserve">$1,900,000</w:t>
      </w:r>
    </w:p>
    <w:p>
      <w:pPr>
        <w:spacing w:before="0" w:after="0" w:line="408" w:lineRule="exact"/>
        <w:ind w:left="0" w:right="0" w:firstLine="576"/>
        <w:jc w:val="left"/>
        <w:tabs>
          <w:tab w:val="right" w:leader="dot" w:pos="9936"/>
        </w:tabs>
      </w:pPr>
      <w:r>
        <w:rPr/>
        <w:t xml:space="preserve">SeaMar Youth Crisis Center (Seattle)</w:t>
      </w:r>
      <w:r>
        <w:tab/>
      </w:r>
      <w:r>
        <w:rPr/>
        <w:t xml:space="preserve">$480,000</w:t>
      </w:r>
    </w:p>
    <w:p>
      <w:pPr>
        <w:spacing w:before="0" w:after="0" w:line="408" w:lineRule="exact"/>
        <w:ind w:left="0" w:right="0" w:firstLine="576"/>
        <w:jc w:val="left"/>
      </w:pPr>
      <w:r>
        <w:rPr/>
        <w:t xml:space="preserve">SHC Medical Center - Astria/Toppenish Hospital</w:t>
      </w:r>
    </w:p>
    <w:p>
      <w:pPr>
        <w:spacing w:before="0" w:after="0" w:line="408" w:lineRule="exact"/>
        <w:ind w:left="0" w:right="0" w:firstLine="1152"/>
        <w:jc w:val="left"/>
        <w:tabs>
          <w:tab w:val="right" w:leader="dot" w:pos="9936"/>
        </w:tabs>
      </w:pPr>
      <w:r>
        <w:rPr/>
        <w:t xml:space="preserve">(Toppenish)</w:t>
      </w:r>
      <w:r>
        <w:tab/>
      </w:r>
      <w:r>
        <w:rPr/>
        <w:t xml:space="preserve">$2,500,000</w:t>
      </w:r>
    </w:p>
    <w:p>
      <w:pPr>
        <w:spacing w:before="0" w:after="0" w:line="408" w:lineRule="exact"/>
        <w:ind w:left="0" w:right="0" w:firstLine="576"/>
        <w:jc w:val="left"/>
        <w:tabs>
          <w:tab w:val="right" w:leader="dot" w:pos="9936"/>
        </w:tabs>
      </w:pPr>
      <w:r>
        <w:rPr/>
        <w:t xml:space="preserve">SIHB Thunderbird Treatment Center (Vashon)</w:t>
      </w:r>
      <w:r>
        <w:tab/>
      </w:r>
      <w:r>
        <w:rPr/>
        <w:t xml:space="preserve">$1,030,000</w:t>
      </w:r>
    </w:p>
    <w:p>
      <w:pPr>
        <w:spacing w:before="0" w:after="0" w:line="408" w:lineRule="exact"/>
        <w:ind w:left="0" w:right="0" w:firstLine="576"/>
        <w:jc w:val="left"/>
      </w:pPr>
      <w:r>
        <w:rPr/>
        <w:t xml:space="preserve">Skagit County Crisis Stabilization Center (SCCSC)</w:t>
      </w:r>
    </w:p>
    <w:p>
      <w:pPr>
        <w:spacing w:before="0" w:after="0" w:line="408" w:lineRule="exact"/>
        <w:ind w:left="0" w:right="0" w:firstLine="1152"/>
        <w:jc w:val="left"/>
        <w:tabs>
          <w:tab w:val="right" w:leader="dot" w:pos="9936"/>
        </w:tabs>
      </w:pPr>
      <w:r>
        <w:rPr/>
        <w:t xml:space="preserve">(Sedro-Woolley)</w:t>
      </w:r>
      <w:r>
        <w:tab/>
      </w:r>
      <w:r>
        <w:rPr/>
        <w:t xml:space="preserve">$12,700,000</w:t>
      </w:r>
    </w:p>
    <w:p>
      <w:pPr>
        <w:spacing w:before="0" w:after="0" w:line="408" w:lineRule="exact"/>
        <w:ind w:left="0" w:right="0" w:firstLine="576"/>
        <w:jc w:val="left"/>
        <w:tabs>
          <w:tab w:val="right" w:leader="dot" w:pos="9936"/>
        </w:tabs>
      </w:pPr>
      <w:r>
        <w:rPr/>
        <w:t xml:space="preserve">Spokane Treatment and Recovery Service (Spokane)</w:t>
      </w:r>
      <w:r>
        <w:tab/>
      </w:r>
      <w:r>
        <w:rPr/>
        <w:t xml:space="preserve">$4,000,000</w:t>
      </w:r>
    </w:p>
    <w:p>
      <w:pPr>
        <w:spacing w:before="0" w:after="0" w:line="408" w:lineRule="exact"/>
        <w:ind w:left="0" w:right="0" w:firstLine="576"/>
        <w:jc w:val="left"/>
      </w:pPr>
      <w:r>
        <w:rPr/>
        <w:t xml:space="preserve">Substance Use Disorder &amp; Mental Health Inpatient</w:t>
      </w:r>
    </w:p>
    <w:p>
      <w:pPr>
        <w:spacing w:before="0" w:after="0" w:line="408" w:lineRule="exact"/>
        <w:ind w:left="0" w:right="0" w:firstLine="1152"/>
        <w:jc w:val="left"/>
        <w:tabs>
          <w:tab w:val="right" w:leader="dot" w:pos="9936"/>
        </w:tabs>
      </w:pPr>
      <w:r>
        <w:rPr/>
        <w:t xml:space="preserve">Treatment (Yakima)</w:t>
      </w:r>
      <w:r>
        <w:tab/>
      </w:r>
      <w:r>
        <w:rPr/>
        <w:t xml:space="preserve">$11,750,000</w:t>
      </w:r>
    </w:p>
    <w:p>
      <w:pPr>
        <w:spacing w:before="0" w:after="0" w:line="408" w:lineRule="exact"/>
        <w:ind w:left="0" w:right="0" w:firstLine="576"/>
        <w:jc w:val="left"/>
        <w:tabs>
          <w:tab w:val="right" w:leader="dot" w:pos="9936"/>
        </w:tabs>
      </w:pPr>
      <w:r>
        <w:rPr/>
        <w:t xml:space="preserve">Three Rivers Behavioral Health Center (Kennewick)</w:t>
      </w:r>
      <w:r>
        <w:tab/>
      </w:r>
      <w:r>
        <w:rPr/>
        <w:t xml:space="preserve">$5,000,000</w:t>
      </w:r>
    </w:p>
    <w:p>
      <w:pPr>
        <w:spacing w:before="0" w:after="0" w:line="408" w:lineRule="exact"/>
        <w:ind w:left="0" w:right="0" w:firstLine="576"/>
        <w:jc w:val="left"/>
        <w:tabs>
          <w:tab w:val="right" w:leader="dot" w:pos="9936"/>
        </w:tabs>
      </w:pPr>
      <w:r>
        <w:rPr/>
        <w:t xml:space="preserve">Whatcom 23-Hour Crisis Relief Center (Bellingham)</w:t>
      </w:r>
      <w:r>
        <w:tab/>
      </w:r>
      <w:r>
        <w:rPr/>
        <w:t xml:space="preserve">$9,000,000</w:t>
      </w:r>
    </w:p>
    <w:p>
      <w:pPr>
        <w:spacing w:before="120" w:after="0" w:line="408" w:lineRule="exact"/>
        <w:ind w:left="0" w:right="0" w:firstLine="576"/>
        <w:jc w:val="left"/>
      </w:pPr>
      <w:r>
        <w:rPr/>
        <w:t xml:space="preserve">(7) The department shall notify all applicants that they may be required to have a construction review performed by the department of health.</w:t>
      </w:r>
    </w:p>
    <w:p>
      <w:pPr>
        <w:spacing w:before="0" w:after="0" w:line="408" w:lineRule="exact"/>
        <w:ind w:left="0" w:right="0" w:firstLine="576"/>
        <w:jc w:val="left"/>
      </w:pPr>
      <w:r>
        <w:rPr/>
        <w:t xml:space="preserve">(8) To accommodate the emergent need for behavioral health services, the department and the department of health, in collaboration with the health care authority and the department of social and health services, must establish a concurrent and expedited process to assist grant applicants in meeting any applicable regulatory requirements necessary to operate inpatient psychiatric beds, freestanding evaluation and treatment facilities, enhanced services facilities, triage facilities, crisis stabilization facilities, or secure detoxification/secure withdrawal management and stabilization facilities.</w:t>
      </w:r>
    </w:p>
    <w:p>
      <w:pPr>
        <w:spacing w:before="0" w:after="0" w:line="408" w:lineRule="exact"/>
        <w:ind w:left="0" w:right="0" w:firstLine="576"/>
        <w:jc w:val="left"/>
      </w:pPr>
      <w:r>
        <w:rPr/>
        <w:t xml:space="preserve">(9) The department must strive to allocate all of the amounts provided in this section in the manner prescribed in each subsection. However, if upon review of applications, the department determines, in consultation with the advisory group established in subsection (1) of this section, that there are not adequate suitable projects in a category, the department may allocate funding to other project categories listed in this section, prioritizing projects that support serving individuals who will be transitioned from or diverted from the state hospitals. Underserved areas of the state may also be considered.</w:t>
      </w:r>
    </w:p>
    <w:p>
      <w:pPr>
        <w:spacing w:before="0" w:after="0" w:line="408" w:lineRule="exact"/>
        <w:ind w:left="0" w:right="0" w:firstLine="576"/>
        <w:jc w:val="left"/>
      </w:pPr>
      <w:r>
        <w:rPr/>
        <w:t xml:space="preserve">(10) In contracts for grants authorized under this section, the department must include provisions that require that the grantee or successor hold the capital improvements for at least a 10-year period. The provisions must require the facility to be used for behavioral health services, but may allow the facility to change ownership or facility type during the commitment period. The department shall monitor the activities of recipients of grants under this program to determine compliance with the terms and conditions set forth in its contract.</w:t>
      </w:r>
    </w:p>
    <w:p>
      <w:pPr>
        <w:spacing w:before="0" w:after="0" w:line="408" w:lineRule="exact"/>
        <w:ind w:left="0" w:right="0" w:firstLine="576"/>
        <w:jc w:val="left"/>
      </w:pPr>
      <w:r>
        <w:rPr/>
        <w:t xml:space="preserve">(11) The department must provide a progress report to the appropriate committees of the legislature by September 1, 2024. The report must include:</w:t>
      </w:r>
    </w:p>
    <w:p>
      <w:pPr>
        <w:spacing w:before="0" w:after="0" w:line="408" w:lineRule="exact"/>
        <w:ind w:left="0" w:right="0" w:firstLine="576"/>
        <w:jc w:val="left"/>
      </w:pPr>
      <w:r>
        <w:rPr/>
        <w:t xml:space="preserve">(a) The total number of applications and amount of funding requested;</w:t>
      </w:r>
    </w:p>
    <w:p>
      <w:pPr>
        <w:spacing w:before="0" w:after="0" w:line="408" w:lineRule="exact"/>
        <w:ind w:left="0" w:right="0" w:firstLine="576"/>
        <w:jc w:val="left"/>
      </w:pPr>
      <w:r>
        <w:rPr/>
        <w:t xml:space="preserve">(b) A list and description of the projects approved for funding including state funding, total project cost, services anticipated to be provided, bed capacity, and anticipated completion date;</w:t>
      </w:r>
    </w:p>
    <w:p>
      <w:pPr>
        <w:spacing w:before="0" w:after="0" w:line="408" w:lineRule="exact"/>
        <w:ind w:left="0" w:right="0" w:firstLine="576"/>
        <w:jc w:val="left"/>
      </w:pPr>
      <w:r>
        <w:rPr/>
        <w:t xml:space="preserve">(c) A statewide map of new capacity since 2018, including projected bed capacity and opening dates;</w:t>
      </w:r>
    </w:p>
    <w:p>
      <w:pPr>
        <w:spacing w:before="0" w:after="0" w:line="408" w:lineRule="exact"/>
        <w:ind w:left="0" w:right="0" w:firstLine="576"/>
        <w:jc w:val="left"/>
      </w:pPr>
      <w:r>
        <w:rPr/>
        <w:t xml:space="preserve">(d) A status report of projects that received funding in prior funding rounds, including details about the project completion and the date the facility began providing services; and</w:t>
      </w:r>
    </w:p>
    <w:p>
      <w:pPr>
        <w:spacing w:before="0" w:after="0" w:line="408" w:lineRule="exact"/>
        <w:ind w:left="0" w:right="0" w:firstLine="576"/>
        <w:jc w:val="left"/>
      </w:pPr>
      <w:r>
        <w:rPr/>
        <w:t xml:space="preserve">(e) Recommendations for statutory language that would codify the grant program on an ongoing basis including:</w:t>
      </w:r>
    </w:p>
    <w:p>
      <w:pPr>
        <w:spacing w:before="0" w:after="0" w:line="408" w:lineRule="exact"/>
        <w:ind w:left="0" w:right="0" w:firstLine="576"/>
        <w:jc w:val="left"/>
      </w:pPr>
      <w:r>
        <w:rPr/>
        <w:t xml:space="preserve">(i) Evaluation and prioritization criteria;</w:t>
      </w:r>
    </w:p>
    <w:p>
      <w:pPr>
        <w:spacing w:before="0" w:after="0" w:line="408" w:lineRule="exact"/>
        <w:ind w:left="0" w:right="0" w:firstLine="576"/>
        <w:jc w:val="left"/>
      </w:pPr>
      <w:r>
        <w:rPr/>
        <w:t xml:space="preserve">(ii) Monitoring and compliance requirements;</w:t>
      </w:r>
    </w:p>
    <w:p>
      <w:pPr>
        <w:spacing w:before="0" w:after="0" w:line="408" w:lineRule="exact"/>
        <w:ind w:left="0" w:right="0" w:firstLine="576"/>
        <w:jc w:val="left"/>
      </w:pPr>
      <w:r>
        <w:rPr/>
        <w:t xml:space="preserve">(iii) Preconstruction and technical assistance services; and</w:t>
      </w:r>
    </w:p>
    <w:p>
      <w:pPr>
        <w:spacing w:before="0" w:after="0" w:line="408" w:lineRule="exact"/>
        <w:ind w:left="0" w:right="0" w:firstLine="576"/>
        <w:jc w:val="left"/>
      </w:pPr>
      <w:r>
        <w:rPr/>
        <w:t xml:space="preserve">(iv) Data needed to determine the service needs by area of the state.</w:t>
      </w:r>
    </w:p>
    <w:p>
      <w:pPr>
        <w:spacing w:before="0" w:after="0" w:line="408" w:lineRule="exact"/>
        <w:ind w:left="0" w:right="0" w:firstLine="576"/>
        <w:jc w:val="left"/>
      </w:pPr>
      <w:r>
        <w:rPr/>
        <w:t xml:space="preserve">(12) The department must coordinate with the health care authority to submit capital budget requests to fund behavioral health community capacity grants for the 2025-2027 biennial budget by the due date established by the office of financial management. Associated state budget operating costs must also be identified and requested.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$844,000,000</w:t>
      </w:r>
    </w:p>
    <w:p>
      <w:pPr>
        <w:tabs>
          <w:tab w:val="right" w:leader="dot" w:pos="9936"/>
        </w:tabs>
        <w:ind w:left="0" w:right="0" w:firstLine="1440"/>
      </w:pPr>
      <w:r>
        <w:rPr/>
        <w:t xml:space="preserve">TOTAL</w:t>
      </w:r>
      <w:r>
        <w:tab/>
      </w:r>
      <w:r>
        <w:rPr/>
        <w:t xml:space="preserve">$1,055,000,000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Early Learning Facilities Fund Grant Program (40000300)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$5,000,000 of the Ruth Lecocq Kagi early learning facilities development account</w:t>
      </w:r>
      <w:r>
        <w:rPr>
          <w:rFonts w:ascii="Times New Roman" w:hAnsi="Times New Roman"/>
        </w:rPr>
        <w:t xml:space="preserve">—</w:t>
      </w:r>
      <w:r>
        <w:rPr/>
        <w:t xml:space="preserve">state appropriation in this section is provided solely for minor renovation grants.</w:t>
      </w:r>
    </w:p>
    <w:p>
      <w:pPr>
        <w:spacing w:before="0" w:after="0" w:line="408" w:lineRule="exact"/>
        <w:ind w:left="0" w:right="0" w:firstLine="576"/>
        <w:jc w:val="left"/>
      </w:pPr>
      <w:r>
        <w:rPr/>
        <w:t xml:space="preserve">(2) $42,050,000 of the Ruth Lecocq Kagi early learning facilities development account</w:t>
      </w:r>
      <w:r>
        <w:rPr>
          <w:rFonts w:ascii="Times New Roman" w:hAnsi="Times New Roman"/>
        </w:rPr>
        <w:t xml:space="preserve">—</w:t>
      </w:r>
      <w:r>
        <w:rPr/>
        <w:t xml:space="preserve">state appropriation in this section is provided solely for the early learning facility grant and loan program, subject to the provisions of RCW 43.31.573 through 43.31.583 and 43.84.092, to provide state assistance for designing, constructing, purchasing, expanding, or modernizing public or private early learning education facilities for eligible organizations. Up to four percent of the funding in this subsection may be used by the department of children, youth, and families to provide technical assistance to early learning providers interested in applying for the early learning facility grant or loan program.</w:t>
      </w:r>
    </w:p>
    <w:p>
      <w:pPr>
        <w:spacing w:before="0" w:after="0" w:line="408" w:lineRule="exact"/>
        <w:ind w:left="0" w:right="0" w:firstLine="576"/>
        <w:jc w:val="left"/>
      </w:pPr>
      <w:r>
        <w:rPr/>
        <w:t xml:space="preserve">(3) The department of children, youth, and families must develop methodology to identify, at the school district boundary level, the geographic locations of where early childhood education and assistance program slots are needed to meet the entitlement specified in RCW 43.216.556. This methodology must be linked to the caseload forecast produced by the caseload forecast council and must include estimates of the number of slots needed at each school district. This methodology must inform any early learning facilities needs assessment conducted by the department and the department of children, youth, and families. This methodology must be included as part of the budget submittal documentation required by RCW 43.88.030.</w:t>
      </w:r>
    </w:p>
    <w:p>
      <w:pPr>
        <w:spacing w:before="0" w:after="0" w:line="408" w:lineRule="exact"/>
        <w:ind w:left="0" w:right="0" w:firstLine="576"/>
        <w:jc w:val="left"/>
      </w:pPr>
      <w:r>
        <w:rPr/>
        <w:t xml:space="preserve">(4) When prioritizing areas with the highest unmet need for early childhood education and assistance program slots, the committee of early learning experts convened by the department pursuant to RCW 43.31.581 must first consider those areas at risk of not meeting the entitlement specified in RCW 43.216.556.</w:t>
      </w:r>
    </w:p>
    <w:p>
      <w:pPr>
        <w:spacing w:before="0" w:after="0" w:line="408" w:lineRule="exact"/>
        <w:ind w:left="0" w:right="0" w:firstLine="576"/>
        <w:jc w:val="left"/>
      </w:pPr>
      <w:r>
        <w:rPr/>
        <w:t xml:space="preserve">(5) The department must track the number of slots being renovated separately from the number of slots being constructed and, within these categories, must track the number of slots separately by program for the working connections child care program and the early childhood education and assistance program.</w:t>
      </w:r>
    </w:p>
    <w:p>
      <w:pPr>
        <w:spacing w:before="0" w:after="0" w:line="408" w:lineRule="exact"/>
        <w:ind w:left="0" w:right="0" w:firstLine="576"/>
        <w:jc w:val="left"/>
      </w:pPr>
      <w:r>
        <w:rPr/>
        <w:t xml:space="preserve">(6) When prioritizing applications for projects pursuant to RCW 43.31.581, the department must award priority points to applications from a rural county or from extreme child care deserts as defined by the department of children, youth, and families.</w:t>
      </w:r>
    </w:p>
    <w:p>
      <w:pPr>
        <w:spacing w:before="0" w:after="0" w:line="408" w:lineRule="exact"/>
        <w:ind w:left="0" w:right="0" w:firstLine="576"/>
        <w:jc w:val="left"/>
      </w:pPr>
      <w:r>
        <w:rPr/>
        <w:t xml:space="preserve">(7) For early learning facilities collocated with affordable or supportive housing developments, the department may remit state funding on a reimbursement basis for 100 percent of eligible project costs, regardless of the project's match amount, once the nonstate share of project costs have been either expended or firmly committed in an amount sufficient to complete the entire project or a distinct phase of the project that is useable to the public as an early learning facility. These projects are not subject to section 8015 of this act or RCW 43.88.150.</w:t>
      </w:r>
    </w:p>
    <w:p>
      <w:pPr>
        <w:spacing w:before="0" w:after="0" w:line="408" w:lineRule="exact"/>
        <w:ind w:left="0" w:right="0" w:firstLine="576"/>
        <w:jc w:val="left"/>
      </w:pPr>
      <w:r>
        <w:rPr/>
        <w:t xml:space="preserve">(8) It is the intent of the legislature to reappropriate funding in the 2023-2025 omnibus capital appropriations act for early learning facilities appropriated in this section.</w:t>
      </w:r>
    </w:p>
    <w:p>
      <w:pPr>
        <w:spacing w:before="0" w:after="0" w:line="408" w:lineRule="exact"/>
        <w:ind w:left="0" w:right="0" w:firstLine="576"/>
        <w:jc w:val="left"/>
      </w:pPr>
      <w:r>
        <w:rPr/>
        <w:t xml:space="preserve">(9) $17,600,000 of the Ruth Lecocq Kagi early learning facilities development account</w:t>
      </w:r>
      <w:r>
        <w:rPr>
          <w:rFonts w:ascii="Times New Roman" w:hAnsi="Times New Roman"/>
        </w:rPr>
        <w:t xml:space="preserve">—</w:t>
      </w:r>
      <w:r>
        <w:rPr/>
        <w:t xml:space="preserve">state appropriation in this section is provided solely for the following list of early learning facility projects:</w:t>
      </w:r>
    </w:p>
    <w:p>
      <w:pPr>
        <w:spacing w:before="120" w:after="0" w:line="408" w:lineRule="exact"/>
        <w:ind w:left="0" w:right="0" w:firstLine="576"/>
        <w:jc w:val="left"/>
        <w:tabs>
          <w:tab w:val="right" w:leader="dot" w:pos="9936"/>
        </w:tabs>
      </w:pPr>
      <w:r>
        <w:rPr/>
        <w:t xml:space="preserve">Cora Whitley Family Center (Tacoma)</w:t>
      </w:r>
      <w:r>
        <w:tab/>
      </w:r>
      <w:r>
        <w:rPr/>
        <w:t xml:space="preserve">$2,500,000</w:t>
      </w:r>
    </w:p>
    <w:p>
      <w:pPr>
        <w:spacing w:before="0" w:after="0" w:line="408" w:lineRule="exact"/>
        <w:ind w:left="0" w:right="0" w:firstLine="576"/>
        <w:jc w:val="left"/>
        <w:tabs>
          <w:tab w:val="right" w:leader="dot" w:pos="9936"/>
        </w:tabs>
      </w:pPr>
      <w:r>
        <w:rPr/>
        <w:t xml:space="preserve">Eastside Early Childhood Center (Bellevue)</w:t>
      </w:r>
      <w:r>
        <w:tab/>
      </w:r>
      <w:r>
        <w:rPr/>
        <w:t xml:space="preserve">$1,100,000</w:t>
      </w:r>
    </w:p>
    <w:p>
      <w:pPr>
        <w:spacing w:before="0" w:after="0" w:line="408" w:lineRule="exact"/>
        <w:ind w:left="0" w:right="0" w:firstLine="576"/>
        <w:jc w:val="left"/>
      </w:pPr>
      <w:r>
        <w:rPr/>
        <w:t xml:space="preserve">New Tomorrow's Hope Child Development Center</w:t>
      </w:r>
    </w:p>
    <w:p>
      <w:pPr>
        <w:spacing w:before="0" w:after="0" w:line="408" w:lineRule="exact"/>
        <w:ind w:left="0" w:right="0" w:firstLine="1152"/>
        <w:jc w:val="left"/>
        <w:tabs>
          <w:tab w:val="right" w:leader="dot" w:pos="9936"/>
        </w:tabs>
      </w:pPr>
      <w:r>
        <w:rPr/>
        <w:t xml:space="preserve">(Everett)</w:t>
      </w:r>
      <w:r>
        <w:tab/>
      </w:r>
      <w:r>
        <w:rPr/>
        <w:t xml:space="preserve">$1,000,000</w:t>
      </w:r>
    </w:p>
    <w:p>
      <w:pPr>
        <w:spacing w:before="0" w:after="0" w:line="408" w:lineRule="exact"/>
        <w:ind w:left="0" w:right="0" w:firstLine="576"/>
        <w:jc w:val="left"/>
      </w:pPr>
      <w:r>
        <w:rPr/>
        <w:t xml:space="preserve">Northgate Jose Marti Early Learning Center</w:t>
      </w:r>
    </w:p>
    <w:p>
      <w:pPr>
        <w:spacing w:before="0" w:after="0" w:line="408" w:lineRule="exact"/>
        <w:ind w:left="0" w:right="0" w:firstLine="1152"/>
        <w:jc w:val="left"/>
        <w:tabs>
          <w:tab w:val="right" w:leader="dot" w:pos="9936"/>
        </w:tabs>
      </w:pPr>
      <w:r>
        <w:rPr/>
        <w:t xml:space="preserve">(Seattle)</w:t>
      </w:r>
      <w:r>
        <w:tab/>
      </w:r>
      <w:r>
        <w:rPr/>
        <w:t xml:space="preserve">$1,000,000</w:t>
      </w:r>
    </w:p>
    <w:p>
      <w:pPr>
        <w:spacing w:before="0" w:after="0" w:line="408" w:lineRule="exact"/>
        <w:ind w:left="0" w:right="0" w:firstLine="576"/>
        <w:jc w:val="left"/>
        <w:tabs>
          <w:tab w:val="right" w:leader="dot" w:pos="9936"/>
        </w:tabs>
      </w:pPr>
      <w:r>
        <w:rPr/>
        <w:t xml:space="preserve">Rainier Valley Early Learning Center (Seattle)</w:t>
      </w:r>
      <w:r>
        <w:tab/>
      </w:r>
      <w:r>
        <w:rPr/>
        <w:t xml:space="preserve">$6,000,000</w:t>
      </w:r>
    </w:p>
    <w:p>
      <w:pPr>
        <w:spacing w:before="0" w:after="0" w:line="408" w:lineRule="exact"/>
        <w:ind w:left="0" w:right="0" w:firstLine="576"/>
        <w:jc w:val="left"/>
      </w:pPr>
      <w:r>
        <w:rPr/>
        <w:t xml:space="preserve">Skyway Affordable Housing and Early Learning</w:t>
      </w:r>
    </w:p>
    <w:p>
      <w:pPr>
        <w:spacing w:before="0" w:after="0" w:line="408" w:lineRule="exact"/>
        <w:ind w:left="0" w:right="0" w:firstLine="1152"/>
        <w:jc w:val="left"/>
        <w:tabs>
          <w:tab w:val="right" w:leader="dot" w:pos="9936"/>
        </w:tabs>
      </w:pPr>
      <w:r>
        <w:rPr/>
        <w:t xml:space="preserve">Center (Seattle)</w:t>
      </w:r>
      <w:r>
        <w:tab/>
      </w:r>
      <w:r>
        <w:rPr/>
        <w:t xml:space="preserve">$3,000,000</w:t>
      </w:r>
    </w:p>
    <w:p>
      <w:pPr>
        <w:spacing w:before="0" w:after="0" w:line="408" w:lineRule="exact"/>
        <w:ind w:left="0" w:right="0" w:firstLine="576"/>
        <w:jc w:val="left"/>
        <w:tabs>
          <w:tab w:val="right" w:leader="dot" w:pos="9936"/>
        </w:tabs>
      </w:pPr>
      <w:r>
        <w:rPr/>
        <w:t xml:space="preserve">YMCA Early Learning Center (Port Angeles)</w:t>
      </w:r>
      <w:r>
        <w:tab/>
      </w:r>
      <w:r>
        <w:rPr/>
        <w:t xml:space="preserve">$2,000,000</w:t>
      </w:r>
    </w:p>
    <w:p>
      <w:pPr>
        <w:spacing w:before="0" w:after="0" w:line="408" w:lineRule="exact"/>
        <w:ind w:left="0" w:right="0" w:firstLine="576"/>
        <w:jc w:val="left"/>
      </w:pPr>
      <w:r>
        <w:rPr/>
        <w:t xml:space="preserve">Young Child &amp; Family Center, North Thurston PS</w:t>
      </w:r>
    </w:p>
    <w:p>
      <w:pPr>
        <w:spacing w:before="0" w:after="0" w:line="408" w:lineRule="exact"/>
        <w:ind w:left="0" w:right="0" w:firstLine="1152"/>
        <w:jc w:val="left"/>
        <w:tabs>
          <w:tab w:val="right" w:leader="dot" w:pos="9936"/>
        </w:tabs>
      </w:pPr>
      <w:r>
        <w:rPr/>
        <w:t xml:space="preserve">(Olympia)</w:t>
      </w:r>
      <w:r>
        <w:tab/>
      </w:r>
      <w:r>
        <w:rPr/>
        <w:t xml:space="preserve">$1,000,000</w:t>
      </w:r>
    </w:p>
    <w:p>
      <w:pPr>
        <w:spacing w:before="0" w:after="0" w:line="408" w:lineRule="exact"/>
        <w:ind w:left="0" w:right="0" w:firstLine="576"/>
        <w:jc w:val="left"/>
      </w:pPr>
      <w:r>
        <w:rPr/>
        <w:t xml:space="preserve">(10) $350,000 of the Ruth Lecocq Kagi early learning facilities development account</w:t>
      </w:r>
      <w:r>
        <w:rPr>
          <w:rFonts w:ascii="Times New Roman" w:hAnsi="Times New Roman"/>
        </w:rPr>
        <w:t xml:space="preserve">—</w:t>
      </w:r>
      <w:r>
        <w:rPr/>
        <w:t xml:space="preserve">state appropriation in this section is provided solely for the early learning facilities capital readiness pilot program. The department, in partnership with the department of children, youth, and families, shall administer the program as part of the early learning facilities program. The early learning facilities capital readiness pilot program must support no more than 10 licensed early learning providers that will serve children through working connections child care or through the early childhood education and assistance program to study the feasibility of expanding, remodeling, purchasing, or constructing early learning facilities and classrooms. Participants must receive small grants and project support to conduct capital feasibility studies that cover financing, architectural design, construction, business operations, and other relevant topics. Participants must also have access to professional consultation related to financing, architectural design, construction, and business operations.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Ruth Lecocq Kagi Early Learning Facilities</w:t>
      </w:r>
    </w:p>
    <w:p>
      <w:pPr>
        <w:spacing w:before="0" w:after="0" w:line="408" w:lineRule="exact"/>
        <w:ind w:left="0" w:right="0" w:firstLine="1152"/>
        <w:jc w:val="left"/>
        <w:tabs>
          <w:tab w:val="right" w:leader="dot" w:pos="9936"/>
        </w:tabs>
      </w:pPr>
      <w:r>
        <w:rPr/>
        <w:t xml:space="preserve">Development Account</w:t>
      </w:r>
      <w:r>
        <w:rPr>
          <w:rFonts w:ascii="Times New Roman" w:hAnsi="Times New Roman"/>
        </w:rPr>
        <w:t xml:space="preserve">—</w:t>
      </w:r>
      <w:r>
        <w:rPr/>
        <w:t xml:space="preserve">State</w:t>
      </w:r>
      <w:r>
        <w:tab/>
      </w:r>
      <w:r>
        <w:rPr/>
        <w:t xml:space="preserve">$65,000,000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$260,000,000</w:t>
      </w:r>
    </w:p>
    <w:p>
      <w:pPr>
        <w:tabs>
          <w:tab w:val="right" w:leader="dot" w:pos="9936"/>
        </w:tabs>
        <w:ind w:left="0" w:right="0" w:firstLine="1440"/>
      </w:pPr>
      <w:r>
        <w:rPr/>
        <w:t xml:space="preserve">TOTAL</w:t>
      </w:r>
      <w:r>
        <w:tab/>
      </w:r>
      <w:r>
        <w:rPr/>
        <w:t xml:space="preserve">$325,000,000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2024 Local and Community Projects (40000301)</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10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under chapter 39.35D RCW.</w:t>
      </w:r>
    </w:p>
    <w:p>
      <w:pPr>
        <w:spacing w:before="0" w:after="0" w:line="408" w:lineRule="exact"/>
        <w:ind w:left="0" w:right="0" w:firstLine="576"/>
        <w:jc w:val="left"/>
      </w:pPr>
      <w:r>
        <w:rPr/>
        <w:t xml:space="preserve">(4) Project funds are available on a reimbursement basis only and may not be advanced under any circumstances.</w:t>
      </w:r>
    </w:p>
    <w:p>
      <w:pPr>
        <w:spacing w:before="0" w:after="0" w:line="408" w:lineRule="exact"/>
        <w:ind w:left="0" w:right="0" w:firstLine="576"/>
        <w:jc w:val="left"/>
      </w:pPr>
      <w:r>
        <w:rPr/>
        <w:t xml:space="preserve">(5) In contracts for grants authorized under this section, the department shall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department must comply with the requirements set forth in executive order 21-02 and must consult with the department of archaeology and historic preservation and affected tribes on the potential effects of these projects on cultural resources and historic properties. Consultation with the department of archaeology and historic preservation and affected tribes must be initiated before project funds are made available.</w:t>
      </w:r>
    </w:p>
    <w:p>
      <w:pPr>
        <w:spacing w:before="0" w:after="120" w:line="408" w:lineRule="exact"/>
        <w:ind w:left="0" w:right="0" w:firstLine="576"/>
        <w:jc w:val="left"/>
      </w:pPr>
      <w:r>
        <w:rPr/>
        <w:t xml:space="preserve">(8) The state building construction account</w:t>
      </w:r>
      <w:r>
        <w:rPr>
          <w:rFonts w:ascii="Times New Roman" w:hAnsi="Times New Roman"/>
        </w:rPr>
        <w:t xml:space="preserve">—</w:t>
      </w:r>
      <w:r>
        <w:rPr/>
        <w:t xml:space="preserve">state appropriation in this section is provided solely for the following list of projects:</w:t>
      </w:r>
    </w:p>
    <w:p>
      <w:pPr>
        <w:spacing w:before="0" w:after="0" w:line="408" w:lineRule="exact"/>
        <w:ind w:left="0" w:right="0" w:firstLine="576"/>
        <w:jc w:val="left"/>
        <w:tabs>
          <w:tab w:val="right" w:leader="dot" w:pos="9936"/>
        </w:tabs>
      </w:pPr>
      <w:r>
        <w:rPr/>
        <w:t xml:space="preserve">57th Ave Sewer Project (University Place)</w:t>
      </w:r>
      <w:r>
        <w:tab/>
      </w:r>
      <w:r>
        <w:rPr/>
        <w:t xml:space="preserve">$200,000</w:t>
      </w:r>
    </w:p>
    <w:p>
      <w:pPr>
        <w:spacing w:before="0" w:after="0" w:line="408" w:lineRule="exact"/>
        <w:ind w:left="0" w:right="0" w:firstLine="576"/>
        <w:jc w:val="left"/>
        <w:tabs>
          <w:tab w:val="right" w:leader="dot" w:pos="9936"/>
        </w:tabs>
      </w:pPr>
      <w:r>
        <w:rPr/>
        <w:t xml:space="preserve">ACT Historic Landmark Roof Restoration (Seattle)</w:t>
      </w:r>
      <w:r>
        <w:tab/>
      </w:r>
      <w:r>
        <w:rPr/>
        <w:t xml:space="preserve">$539,000</w:t>
      </w:r>
    </w:p>
    <w:p>
      <w:pPr>
        <w:spacing w:before="0" w:after="0" w:line="408" w:lineRule="exact"/>
        <w:ind w:left="0" w:right="0" w:firstLine="576"/>
        <w:jc w:val="left"/>
      </w:pPr>
      <w:r>
        <w:rPr/>
        <w:t xml:space="preserve">ADA For Northwest Center Janitorial (Spokane</w:t>
      </w:r>
    </w:p>
    <w:p>
      <w:pPr>
        <w:spacing w:before="0" w:after="0" w:line="408" w:lineRule="exact"/>
        <w:ind w:left="0" w:right="0" w:firstLine="1152"/>
        <w:jc w:val="left"/>
        <w:tabs>
          <w:tab w:val="right" w:leader="dot" w:pos="9936"/>
        </w:tabs>
      </w:pPr>
      <w:r>
        <w:rPr/>
        <w:t xml:space="preserve">Valley)</w:t>
      </w:r>
      <w:r>
        <w:tab/>
      </w:r>
      <w:r>
        <w:rPr/>
        <w:t xml:space="preserve">$20,000</w:t>
      </w:r>
    </w:p>
    <w:p>
      <w:pPr>
        <w:spacing w:before="0" w:after="0" w:line="408" w:lineRule="exact"/>
        <w:ind w:left="0" w:right="0" w:firstLine="576"/>
        <w:jc w:val="left"/>
        <w:tabs>
          <w:tab w:val="right" w:leader="dot" w:pos="9936"/>
        </w:tabs>
      </w:pPr>
      <w:r>
        <w:rPr/>
        <w:t xml:space="preserve">Admiral Theatre Facility Improvements (Bremerton)</w:t>
      </w:r>
      <w:r>
        <w:tab/>
      </w:r>
      <w:r>
        <w:rPr/>
        <w:t xml:space="preserve">$165,000</w:t>
      </w:r>
    </w:p>
    <w:p>
      <w:pPr>
        <w:spacing w:before="0" w:after="0" w:line="408" w:lineRule="exact"/>
        <w:ind w:left="0" w:right="0" w:firstLine="576"/>
        <w:jc w:val="left"/>
        <w:tabs>
          <w:tab w:val="right" w:leader="dot" w:pos="9936"/>
        </w:tabs>
      </w:pPr>
      <w:r>
        <w:rPr/>
        <w:t xml:space="preserve">Affordable Housing Land Acquisition (Tacoma)</w:t>
      </w:r>
      <w:r>
        <w:tab/>
      </w:r>
      <w:r>
        <w:rPr/>
        <w:t xml:space="preserve">$1,500,000</w:t>
      </w:r>
    </w:p>
    <w:p>
      <w:pPr>
        <w:spacing w:before="0" w:after="0" w:line="408" w:lineRule="exact"/>
        <w:ind w:left="0" w:right="0" w:firstLine="576"/>
        <w:jc w:val="left"/>
        <w:tabs>
          <w:tab w:val="right" w:leader="dot" w:pos="9936"/>
        </w:tabs>
      </w:pPr>
      <w:r>
        <w:rPr/>
        <w:t xml:space="preserve">Afterschool Program Expansion (Walla Walla)</w:t>
      </w:r>
      <w:r>
        <w:tab/>
      </w:r>
      <w:r>
        <w:rPr/>
        <w:t xml:space="preserve">$45,000</w:t>
      </w:r>
    </w:p>
    <w:p>
      <w:pPr>
        <w:spacing w:before="0" w:after="0" w:line="408" w:lineRule="exact"/>
        <w:ind w:left="0" w:right="0" w:firstLine="576"/>
        <w:jc w:val="left"/>
        <w:tabs>
          <w:tab w:val="right" w:leader="dot" w:pos="9936"/>
        </w:tabs>
      </w:pPr>
      <w:r>
        <w:rPr/>
        <w:t xml:space="preserve">Agricultural Innovation Center (Pasco)</w:t>
      </w:r>
      <w:r>
        <w:tab/>
      </w:r>
      <w:r>
        <w:rPr/>
        <w:t xml:space="preserve">$200,000</w:t>
      </w:r>
    </w:p>
    <w:p>
      <w:pPr>
        <w:spacing w:before="0" w:after="0" w:line="408" w:lineRule="exact"/>
        <w:ind w:left="0" w:right="0" w:firstLine="576"/>
        <w:jc w:val="left"/>
        <w:tabs>
          <w:tab w:val="right" w:leader="dot" w:pos="9936"/>
        </w:tabs>
      </w:pPr>
      <w:r>
        <w:rPr/>
        <w:t xml:space="preserve">Airlift Northwest Hangar (East Wenatchee)</w:t>
      </w:r>
      <w:r>
        <w:tab/>
      </w:r>
      <w:r>
        <w:rPr/>
        <w:t xml:space="preserve">$500,000</w:t>
      </w:r>
    </w:p>
    <w:p>
      <w:pPr>
        <w:spacing w:before="0" w:after="0" w:line="408" w:lineRule="exact"/>
        <w:ind w:left="0" w:right="0" w:firstLine="576"/>
        <w:jc w:val="left"/>
        <w:tabs>
          <w:tab w:val="right" w:leader="dot" w:pos="9936"/>
        </w:tabs>
      </w:pPr>
      <w:r>
        <w:rPr/>
        <w:t xml:space="preserve">Airway Heights Public Safety (Airway Heights)</w:t>
      </w:r>
      <w:r>
        <w:tab/>
      </w:r>
      <w:r>
        <w:rPr/>
        <w:t xml:space="preserve">$1,340,000</w:t>
      </w:r>
    </w:p>
    <w:p>
      <w:pPr>
        <w:spacing w:before="0" w:after="0" w:line="408" w:lineRule="exact"/>
        <w:ind w:left="0" w:right="0" w:firstLine="576"/>
        <w:jc w:val="left"/>
      </w:pPr>
      <w:r>
        <w:rPr/>
        <w:t xml:space="preserve">Algona Wetland Preserve Interpretive Trail</w:t>
      </w:r>
    </w:p>
    <w:p>
      <w:pPr>
        <w:spacing w:before="0" w:after="0" w:line="408" w:lineRule="exact"/>
        <w:ind w:left="0" w:right="0" w:firstLine="1152"/>
        <w:jc w:val="left"/>
        <w:tabs>
          <w:tab w:val="right" w:leader="dot" w:pos="9936"/>
        </w:tabs>
      </w:pPr>
      <w:r>
        <w:rPr/>
        <w:t xml:space="preserve">(Algona)</w:t>
      </w:r>
      <w:r>
        <w:tab/>
      </w:r>
      <w:r>
        <w:rPr/>
        <w:t xml:space="preserve">$600,000</w:t>
      </w:r>
    </w:p>
    <w:p>
      <w:pPr>
        <w:spacing w:before="0" w:after="0" w:line="408" w:lineRule="exact"/>
        <w:ind w:left="0" w:right="0" w:firstLine="576"/>
        <w:jc w:val="left"/>
        <w:tabs>
          <w:tab w:val="right" w:leader="dot" w:pos="9936"/>
        </w:tabs>
      </w:pPr>
      <w:r>
        <w:rPr/>
        <w:t xml:space="preserve">American Indian Community Center (Spokane)</w:t>
      </w:r>
      <w:r>
        <w:tab/>
      </w:r>
      <w:r>
        <w:rPr/>
        <w:t xml:space="preserve">$1,000,000</w:t>
      </w:r>
    </w:p>
    <w:p>
      <w:pPr>
        <w:spacing w:before="0" w:after="0" w:line="408" w:lineRule="exact"/>
        <w:ind w:left="0" w:right="0" w:firstLine="576"/>
        <w:jc w:val="left"/>
      </w:pPr>
      <w:r>
        <w:rPr/>
        <w:t xml:space="preserve">American Legion Post 79 Roof Replacement</w:t>
      </w:r>
    </w:p>
    <w:p>
      <w:pPr>
        <w:spacing w:before="0" w:after="0" w:line="408" w:lineRule="exact"/>
        <w:ind w:left="0" w:right="0" w:firstLine="1152"/>
        <w:jc w:val="left"/>
        <w:tabs>
          <w:tab w:val="right" w:leader="dot" w:pos="9936"/>
        </w:tabs>
      </w:pPr>
      <w:r>
        <w:rPr/>
        <w:t xml:space="preserve">(Snoqualmie)</w:t>
      </w:r>
      <w:r>
        <w:tab/>
      </w:r>
      <w:r>
        <w:rPr/>
        <w:t xml:space="preserve">$49,000</w:t>
      </w:r>
    </w:p>
    <w:p>
      <w:pPr>
        <w:spacing w:before="0" w:after="0" w:line="408" w:lineRule="exact"/>
        <w:ind w:left="0" w:right="0" w:firstLine="576"/>
        <w:jc w:val="left"/>
      </w:pPr>
      <w:r>
        <w:rPr/>
        <w:t xml:space="preserve">Anderson Island Multipurpose Building (Anderson</w:t>
      </w:r>
    </w:p>
    <w:p>
      <w:pPr>
        <w:spacing w:before="0" w:after="0" w:line="408" w:lineRule="exact"/>
        <w:ind w:left="0" w:right="0" w:firstLine="1152"/>
        <w:jc w:val="left"/>
        <w:tabs>
          <w:tab w:val="right" w:leader="dot" w:pos="9936"/>
        </w:tabs>
      </w:pPr>
      <w:r>
        <w:rPr/>
        <w:t xml:space="preserve">Island)</w:t>
      </w:r>
      <w:r>
        <w:tab/>
      </w:r>
      <w:r>
        <w:rPr/>
        <w:t xml:space="preserve">$258,000</w:t>
      </w:r>
    </w:p>
    <w:p>
      <w:pPr>
        <w:spacing w:before="0" w:after="0" w:line="408" w:lineRule="exact"/>
        <w:ind w:left="0" w:right="0" w:firstLine="576"/>
        <w:jc w:val="left"/>
        <w:tabs>
          <w:tab w:val="right" w:leader="dot" w:pos="9936"/>
        </w:tabs>
      </w:pPr>
      <w:r>
        <w:rPr/>
        <w:t xml:space="preserve">Angleside Reservoir Capacity Upgrades (Shelton)</w:t>
      </w:r>
      <w:r>
        <w:tab/>
      </w:r>
      <w:r>
        <w:rPr/>
        <w:t xml:space="preserve">$1,850,000</w:t>
      </w:r>
    </w:p>
    <w:p>
      <w:pPr>
        <w:spacing w:before="0" w:after="0" w:line="408" w:lineRule="exact"/>
        <w:ind w:left="0" w:right="0" w:firstLine="576"/>
        <w:jc w:val="left"/>
        <w:tabs>
          <w:tab w:val="right" w:leader="dot" w:pos="9936"/>
        </w:tabs>
      </w:pPr>
      <w:r>
        <w:rPr/>
        <w:t xml:space="preserve">Arlington Commercial Kitchen (Arlington)</w:t>
      </w:r>
      <w:r>
        <w:tab/>
      </w:r>
      <w:r>
        <w:rPr/>
        <w:t xml:space="preserve">$581,000</w:t>
      </w:r>
    </w:p>
    <w:p>
      <w:pPr>
        <w:spacing w:before="0" w:after="0" w:line="408" w:lineRule="exact"/>
        <w:ind w:left="0" w:right="0" w:firstLine="576"/>
        <w:jc w:val="left"/>
      </w:pPr>
      <w:r>
        <w:rPr/>
        <w:t xml:space="preserve">ARTE NOIR Capital Construction Completion</w:t>
      </w:r>
    </w:p>
    <w:p>
      <w:pPr>
        <w:spacing w:before="0" w:after="0" w:line="408" w:lineRule="exact"/>
        <w:ind w:left="0" w:right="0" w:firstLine="1152"/>
        <w:jc w:val="left"/>
        <w:tabs>
          <w:tab w:val="right" w:leader="dot" w:pos="9936"/>
        </w:tabs>
      </w:pPr>
      <w:r>
        <w:rPr/>
        <w:t xml:space="preserve">(Seattle)</w:t>
      </w:r>
      <w:r>
        <w:tab/>
      </w:r>
      <w:r>
        <w:rPr/>
        <w:t xml:space="preserve">$381,000</w:t>
      </w:r>
    </w:p>
    <w:p>
      <w:pPr>
        <w:spacing w:before="0" w:after="0" w:line="408" w:lineRule="exact"/>
        <w:ind w:left="0" w:right="0" w:firstLine="576"/>
        <w:jc w:val="left"/>
        <w:tabs>
          <w:tab w:val="right" w:leader="dot" w:pos="9936"/>
        </w:tabs>
      </w:pPr>
      <w:r>
        <w:rPr/>
        <w:t xml:space="preserve">Asbestos Abatement Old City Hall (Benton City)</w:t>
      </w:r>
      <w:r>
        <w:tab/>
      </w:r>
      <w:r>
        <w:rPr/>
        <w:t xml:space="preserve">$309,000</w:t>
      </w:r>
    </w:p>
    <w:p>
      <w:pPr>
        <w:spacing w:before="0" w:after="0" w:line="408" w:lineRule="exact"/>
        <w:ind w:left="0" w:right="0" w:firstLine="576"/>
        <w:jc w:val="left"/>
        <w:tabs>
          <w:tab w:val="right" w:leader="dot" w:pos="9936"/>
        </w:tabs>
      </w:pPr>
      <w:r>
        <w:rPr/>
        <w:t xml:space="preserve">Ashley House (Spokane)</w:t>
      </w:r>
      <w:r>
        <w:tab/>
      </w:r>
      <w:r>
        <w:rPr/>
        <w:t xml:space="preserve">$515,000</w:t>
      </w:r>
    </w:p>
    <w:p>
      <w:pPr>
        <w:spacing w:before="0" w:after="0" w:line="408" w:lineRule="exact"/>
        <w:ind w:left="0" w:right="0" w:firstLine="576"/>
        <w:jc w:val="left"/>
        <w:tabs>
          <w:tab w:val="right" w:leader="dot" w:pos="9936"/>
        </w:tabs>
      </w:pPr>
      <w:r>
        <w:rPr/>
        <w:t xml:space="preserve">Ashley House (Tacoma)</w:t>
      </w:r>
      <w:r>
        <w:tab/>
      </w:r>
      <w:r>
        <w:rPr/>
        <w:t xml:space="preserve">$500,000</w:t>
      </w:r>
    </w:p>
    <w:p>
      <w:pPr>
        <w:spacing w:before="0" w:after="0" w:line="408" w:lineRule="exact"/>
        <w:ind w:left="0" w:right="0" w:firstLine="576"/>
        <w:jc w:val="left"/>
        <w:tabs>
          <w:tab w:val="right" w:leader="dot" w:pos="9936"/>
        </w:tabs>
      </w:pPr>
      <w:r>
        <w:rPr/>
        <w:t xml:space="preserve">Asia Pacific Cultural Center (Tacoma)</w:t>
      </w:r>
      <w:r>
        <w:tab/>
      </w:r>
      <w:r>
        <w:rPr/>
        <w:t xml:space="preserve">$2,000,000</w:t>
      </w:r>
    </w:p>
    <w:p>
      <w:pPr>
        <w:spacing w:before="0" w:after="0" w:line="408" w:lineRule="exact"/>
        <w:ind w:left="0" w:right="0" w:firstLine="576"/>
        <w:jc w:val="left"/>
        <w:tabs>
          <w:tab w:val="right" w:leader="dot" w:pos="9936"/>
        </w:tabs>
      </w:pPr>
      <w:r>
        <w:rPr/>
        <w:t xml:space="preserve">ASUW Shell House (Seattle)</w:t>
      </w:r>
      <w:r>
        <w:tab/>
      </w:r>
      <w:r>
        <w:rPr/>
        <w:t xml:space="preserve">$3,000,000</w:t>
      </w:r>
    </w:p>
    <w:p>
      <w:pPr>
        <w:spacing w:before="0" w:after="0" w:line="408" w:lineRule="exact"/>
        <w:ind w:left="0" w:right="0" w:firstLine="576"/>
        <w:jc w:val="left"/>
      </w:pPr>
      <w:r>
        <w:rPr/>
        <w:t xml:space="preserve">Athletic Field Lights For Ridgefield Outdoor</w:t>
      </w:r>
    </w:p>
    <w:p>
      <w:pPr>
        <w:spacing w:before="0" w:after="0" w:line="408" w:lineRule="exact"/>
        <w:ind w:left="0" w:right="0" w:firstLine="1152"/>
        <w:jc w:val="left"/>
        <w:tabs>
          <w:tab w:val="right" w:leader="dot" w:pos="9936"/>
        </w:tabs>
      </w:pPr>
      <w:r>
        <w:rPr/>
        <w:t xml:space="preserve">(Ridgefield)</w:t>
      </w:r>
      <w:r>
        <w:tab/>
      </w:r>
      <w:r>
        <w:rPr/>
        <w:t xml:space="preserve">$250,000</w:t>
      </w:r>
    </w:p>
    <w:p>
      <w:pPr>
        <w:spacing w:before="0" w:after="0" w:line="408" w:lineRule="exact"/>
        <w:ind w:left="0" w:right="0" w:firstLine="576"/>
        <w:jc w:val="left"/>
        <w:tabs>
          <w:tab w:val="right" w:leader="dot" w:pos="9936"/>
        </w:tabs>
      </w:pPr>
      <w:r>
        <w:rPr/>
        <w:t xml:space="preserve">Auburn Avenue Theater Rebuild (Auburn)</w:t>
      </w:r>
      <w:r>
        <w:tab/>
      </w:r>
      <w:r>
        <w:rPr/>
        <w:t xml:space="preserve">$1,545,000</w:t>
      </w:r>
    </w:p>
    <w:p>
      <w:pPr>
        <w:spacing w:before="0" w:after="0" w:line="408" w:lineRule="exact"/>
        <w:ind w:left="0" w:right="0" w:firstLine="576"/>
        <w:jc w:val="left"/>
        <w:tabs>
          <w:tab w:val="right" w:leader="dot" w:pos="9936"/>
        </w:tabs>
      </w:pPr>
      <w:r>
        <w:rPr/>
        <w:t xml:space="preserve">Avista Stadium Improvements (Spokane Valley)</w:t>
      </w:r>
      <w:r>
        <w:tab/>
      </w:r>
      <w:r>
        <w:rPr/>
        <w:t xml:space="preserve">$543,000</w:t>
      </w:r>
    </w:p>
    <w:p>
      <w:pPr>
        <w:spacing w:before="0" w:after="0" w:line="408" w:lineRule="exact"/>
        <w:ind w:left="0" w:right="0" w:firstLine="576"/>
        <w:jc w:val="left"/>
        <w:tabs>
          <w:tab w:val="right" w:leader="dot" w:pos="9936"/>
        </w:tabs>
      </w:pPr>
      <w:r>
        <w:rPr/>
        <w:t xml:space="preserve">B5 Community Learning Center (Kennewick)</w:t>
      </w:r>
      <w:r>
        <w:tab/>
      </w:r>
      <w:r>
        <w:rPr/>
        <w:t xml:space="preserve">$773,000</w:t>
      </w:r>
    </w:p>
    <w:p>
      <w:pPr>
        <w:spacing w:before="0" w:after="0" w:line="408" w:lineRule="exact"/>
        <w:ind w:left="0" w:right="0" w:firstLine="576"/>
        <w:jc w:val="left"/>
        <w:tabs>
          <w:tab w:val="right" w:leader="dot" w:pos="9936"/>
        </w:tabs>
      </w:pPr>
      <w:r>
        <w:rPr/>
        <w:t xml:space="preserve">Ball Field at Historic Petes (Enumclaw)</w:t>
      </w:r>
      <w:r>
        <w:tab/>
      </w:r>
      <w:r>
        <w:rPr/>
        <w:t xml:space="preserve">$439,000</w:t>
      </w:r>
    </w:p>
    <w:p>
      <w:pPr>
        <w:spacing w:before="0" w:after="0" w:line="408" w:lineRule="exact"/>
        <w:ind w:left="0" w:right="0" w:firstLine="576"/>
        <w:jc w:val="left"/>
      </w:pPr>
      <w:r>
        <w:rPr/>
        <w:t xml:space="preserve">Ballard Boys &amp; Girls Clubs Flooring Replacement</w:t>
      </w:r>
    </w:p>
    <w:p>
      <w:pPr>
        <w:spacing w:before="0" w:after="0" w:line="408" w:lineRule="exact"/>
        <w:ind w:left="0" w:right="0" w:firstLine="1152"/>
        <w:jc w:val="left"/>
        <w:tabs>
          <w:tab w:val="right" w:leader="dot" w:pos="9936"/>
        </w:tabs>
      </w:pPr>
      <w:r>
        <w:rPr/>
        <w:t xml:space="preserve">(Seattle)</w:t>
      </w:r>
      <w:r>
        <w:tab/>
      </w:r>
      <w:r>
        <w:rPr/>
        <w:t xml:space="preserve">$49,000</w:t>
      </w:r>
    </w:p>
    <w:p>
      <w:pPr>
        <w:spacing w:before="0" w:after="0" w:line="408" w:lineRule="exact"/>
        <w:ind w:left="0" w:right="0" w:firstLine="576"/>
        <w:jc w:val="left"/>
        <w:tabs>
          <w:tab w:val="right" w:leader="dot" w:pos="9936"/>
        </w:tabs>
      </w:pPr>
      <w:r>
        <w:rPr/>
        <w:t xml:space="preserve">Behavioral Health Wellbeing Clinic (Spokane)</w:t>
      </w:r>
      <w:r>
        <w:tab/>
      </w:r>
      <w:r>
        <w:rPr/>
        <w:t xml:space="preserve">$1,571,000</w:t>
      </w:r>
    </w:p>
    <w:p>
      <w:pPr>
        <w:spacing w:before="0" w:after="0" w:line="408" w:lineRule="exact"/>
        <w:ind w:left="0" w:right="0" w:firstLine="576"/>
        <w:jc w:val="left"/>
      </w:pPr>
      <w:r>
        <w:rPr/>
        <w:t xml:space="preserve">Bonney Lake Senior Center Rehab Project (Bonney</w:t>
      </w:r>
    </w:p>
    <w:p>
      <w:pPr>
        <w:spacing w:before="0" w:after="0" w:line="408" w:lineRule="exact"/>
        <w:ind w:left="0" w:right="0" w:firstLine="1152"/>
        <w:jc w:val="left"/>
        <w:tabs>
          <w:tab w:val="right" w:leader="dot" w:pos="9936"/>
        </w:tabs>
      </w:pPr>
      <w:r>
        <w:rPr/>
        <w:t xml:space="preserve">Lake)</w:t>
      </w:r>
      <w:r>
        <w:tab/>
      </w:r>
      <w:r>
        <w:rPr/>
        <w:t xml:space="preserve">$650,000</w:t>
      </w:r>
    </w:p>
    <w:p>
      <w:pPr>
        <w:spacing w:before="0" w:after="0" w:line="408" w:lineRule="exact"/>
        <w:ind w:left="0" w:right="0" w:firstLine="576"/>
        <w:jc w:val="left"/>
      </w:pPr>
      <w:r>
        <w:rPr/>
        <w:t xml:space="preserve">Boys &amp; Girls Club Parking Lot Renovation (Federal</w:t>
      </w:r>
    </w:p>
    <w:p>
      <w:pPr>
        <w:spacing w:before="0" w:after="0" w:line="408" w:lineRule="exact"/>
        <w:ind w:left="0" w:right="0" w:firstLine="1152"/>
        <w:jc w:val="left"/>
        <w:tabs>
          <w:tab w:val="right" w:leader="dot" w:pos="9936"/>
        </w:tabs>
      </w:pPr>
      <w:r>
        <w:rPr/>
        <w:t xml:space="preserve">Way)</w:t>
      </w:r>
      <w:r>
        <w:tab/>
      </w:r>
      <w:r>
        <w:rPr/>
        <w:t xml:space="preserve">$168,000</w:t>
      </w:r>
    </w:p>
    <w:p>
      <w:pPr>
        <w:spacing w:before="0" w:after="0" w:line="408" w:lineRule="exact"/>
        <w:ind w:left="0" w:right="0" w:firstLine="576"/>
        <w:jc w:val="left"/>
      </w:pPr>
      <w:r>
        <w:rPr/>
        <w:t xml:space="preserve">Boys &amp; Girls Club Seismic Upgrade &amp; Roof</w:t>
      </w:r>
    </w:p>
    <w:p>
      <w:pPr>
        <w:spacing w:before="0" w:after="0" w:line="408" w:lineRule="exact"/>
        <w:ind w:left="0" w:right="0" w:firstLine="1152"/>
        <w:jc w:val="left"/>
        <w:tabs>
          <w:tab w:val="right" w:leader="dot" w:pos="9936"/>
        </w:tabs>
      </w:pPr>
      <w:r>
        <w:rPr/>
        <w:t xml:space="preserve">Replacement (Vancouver)</w:t>
      </w:r>
      <w:r>
        <w:tab/>
      </w:r>
      <w:r>
        <w:rPr/>
        <w:t xml:space="preserve">$412,000</w:t>
      </w:r>
    </w:p>
    <w:p>
      <w:pPr>
        <w:spacing w:before="0" w:after="0" w:line="408" w:lineRule="exact"/>
        <w:ind w:left="0" w:right="0" w:firstLine="576"/>
        <w:jc w:val="left"/>
        <w:tabs>
          <w:tab w:val="right" w:leader="dot" w:pos="9936"/>
        </w:tabs>
      </w:pPr>
      <w:r>
        <w:rPr/>
        <w:t xml:space="preserve">Brewster Boys and Girls Club Facility (Brewster)</w:t>
      </w:r>
      <w:r>
        <w:tab/>
      </w:r>
      <w:r>
        <w:rPr/>
        <w:t xml:space="preserve">$300,000</w:t>
      </w:r>
    </w:p>
    <w:p>
      <w:pPr>
        <w:spacing w:before="0" w:after="0" w:line="408" w:lineRule="exact"/>
        <w:ind w:left="0" w:right="0" w:firstLine="576"/>
        <w:jc w:val="left"/>
        <w:tabs>
          <w:tab w:val="right" w:leader="dot" w:pos="9936"/>
        </w:tabs>
      </w:pPr>
      <w:r>
        <w:rPr/>
        <w:t xml:space="preserve">Bridge Meadows Pre-Development (Tacoma)</w:t>
      </w:r>
      <w:r>
        <w:tab/>
      </w:r>
      <w:r>
        <w:rPr/>
        <w:t xml:space="preserve">$515,000</w:t>
      </w:r>
    </w:p>
    <w:p>
      <w:pPr>
        <w:spacing w:before="0" w:after="0" w:line="408" w:lineRule="exact"/>
        <w:ind w:left="0" w:right="0" w:firstLine="576"/>
        <w:jc w:val="left"/>
      </w:pPr>
      <w:r>
        <w:rPr/>
        <w:t xml:space="preserve">Bringing It Home II 24-Hour Domestic Violence</w:t>
      </w:r>
    </w:p>
    <w:p>
      <w:pPr>
        <w:spacing w:before="0" w:after="0" w:line="408" w:lineRule="exact"/>
        <w:ind w:left="0" w:right="0" w:firstLine="1152"/>
        <w:jc w:val="left"/>
        <w:tabs>
          <w:tab w:val="right" w:leader="dot" w:pos="9936"/>
        </w:tabs>
      </w:pPr>
      <w:r>
        <w:rPr/>
        <w:t xml:space="preserve">Shelter (Yakima)</w:t>
      </w:r>
      <w:r>
        <w:tab/>
      </w:r>
      <w:r>
        <w:rPr/>
        <w:t xml:space="preserve">$125,000</w:t>
      </w:r>
    </w:p>
    <w:p>
      <w:pPr>
        <w:spacing w:before="0" w:after="0" w:line="408" w:lineRule="exact"/>
        <w:ind w:left="0" w:right="0" w:firstLine="576"/>
        <w:jc w:val="left"/>
        <w:tabs>
          <w:tab w:val="right" w:leader="dot" w:pos="9936"/>
        </w:tabs>
      </w:pPr>
      <w:r>
        <w:rPr/>
        <w:t xml:space="preserve">Browse Infrastructure (Seattle)</w:t>
      </w:r>
      <w:r>
        <w:tab/>
      </w:r>
      <w:r>
        <w:rPr/>
        <w:t xml:space="preserve">$144,000</w:t>
      </w:r>
    </w:p>
    <w:p>
      <w:pPr>
        <w:spacing w:before="0" w:after="0" w:line="408" w:lineRule="exact"/>
        <w:ind w:left="0" w:right="0" w:firstLine="576"/>
        <w:jc w:val="left"/>
      </w:pPr>
      <w:r>
        <w:rPr/>
        <w:t xml:space="preserve">Camp Thunderbird Wastewater Treatment Facility</w:t>
      </w:r>
    </w:p>
    <w:p>
      <w:pPr>
        <w:spacing w:before="0" w:after="0" w:line="408" w:lineRule="exact"/>
        <w:ind w:left="0" w:right="0" w:firstLine="1152"/>
        <w:jc w:val="left"/>
        <w:tabs>
          <w:tab w:val="right" w:leader="dot" w:pos="9936"/>
        </w:tabs>
      </w:pPr>
      <w:r>
        <w:rPr/>
        <w:t xml:space="preserve">(Olympia)</w:t>
      </w:r>
      <w:r>
        <w:tab/>
      </w:r>
      <w:r>
        <w:rPr/>
        <w:t xml:space="preserve">$618,000</w:t>
      </w:r>
    </w:p>
    <w:p>
      <w:pPr>
        <w:spacing w:before="0" w:after="0" w:line="408" w:lineRule="exact"/>
        <w:ind w:left="0" w:right="0" w:firstLine="576"/>
        <w:jc w:val="left"/>
        <w:tabs>
          <w:tab w:val="right" w:leader="dot" w:pos="9936"/>
        </w:tabs>
      </w:pPr>
      <w:r>
        <w:rPr/>
        <w:t xml:space="preserve">Cannery Parking Lot &amp; Sidewalk Rehab (Anacortes)</w:t>
      </w:r>
      <w:r>
        <w:tab/>
      </w:r>
      <w:r>
        <w:rPr/>
        <w:t xml:space="preserve">$110,000</w:t>
      </w:r>
    </w:p>
    <w:p>
      <w:pPr>
        <w:spacing w:before="0" w:after="0" w:line="408" w:lineRule="exact"/>
        <w:ind w:left="0" w:right="0" w:firstLine="576"/>
        <w:jc w:val="left"/>
      </w:pPr>
      <w:r>
        <w:rPr/>
        <w:t xml:space="preserve">Capitol Land Trust Public Access Preconstruction</w:t>
      </w:r>
    </w:p>
    <w:p>
      <w:pPr>
        <w:spacing w:before="0" w:after="0" w:line="408" w:lineRule="exact"/>
        <w:ind w:left="0" w:right="0" w:firstLine="1152"/>
        <w:jc w:val="left"/>
        <w:tabs>
          <w:tab w:val="right" w:leader="dot" w:pos="9936"/>
        </w:tabs>
      </w:pPr>
      <w:r>
        <w:rPr/>
        <w:t xml:space="preserve">(Olympia)</w:t>
      </w:r>
      <w:r>
        <w:tab/>
      </w:r>
      <w:r>
        <w:rPr/>
        <w:t xml:space="preserve">$77,000</w:t>
      </w:r>
    </w:p>
    <w:p>
      <w:pPr>
        <w:spacing w:before="0" w:after="0" w:line="408" w:lineRule="exact"/>
        <w:ind w:left="0" w:right="0" w:firstLine="576"/>
        <w:jc w:val="left"/>
        <w:tabs>
          <w:tab w:val="right" w:leader="dot" w:pos="9936"/>
        </w:tabs>
      </w:pPr>
      <w:r>
        <w:rPr/>
        <w:t xml:space="preserve">Cathlamet Waterfront Park (Cathlamet)</w:t>
      </w:r>
      <w:r>
        <w:tab/>
      </w:r>
      <w:r>
        <w:rPr/>
        <w:t xml:space="preserve">$86,000</w:t>
      </w:r>
    </w:p>
    <w:p>
      <w:pPr>
        <w:spacing w:before="0" w:after="0" w:line="408" w:lineRule="exact"/>
        <w:ind w:left="0" w:right="0" w:firstLine="576"/>
        <w:jc w:val="left"/>
      </w:pPr>
      <w:r>
        <w:rPr/>
        <w:t xml:space="preserve">Cedarwood Community Recreation Ctr Redevelopment</w:t>
      </w:r>
    </w:p>
    <w:p>
      <w:pPr>
        <w:spacing w:before="0" w:after="0" w:line="408" w:lineRule="exact"/>
        <w:ind w:left="0" w:right="0" w:firstLine="1152"/>
        <w:jc w:val="left"/>
        <w:tabs>
          <w:tab w:val="right" w:leader="dot" w:pos="9936"/>
        </w:tabs>
      </w:pPr>
      <w:r>
        <w:rPr/>
        <w:t xml:space="preserve">(Lake Stevens)</w:t>
      </w:r>
      <w:r>
        <w:tab/>
      </w:r>
      <w:r>
        <w:rPr/>
        <w:t xml:space="preserve">$1,123,000</w:t>
      </w:r>
    </w:p>
    <w:p>
      <w:pPr>
        <w:spacing w:before="0" w:after="0" w:line="408" w:lineRule="exact"/>
        <w:ind w:left="0" w:right="0" w:firstLine="576"/>
        <w:jc w:val="left"/>
      </w:pPr>
      <w:r>
        <w:rPr/>
        <w:t xml:space="preserve">Celebration Park Synthetic Turf Upgrade (Federal</w:t>
      </w:r>
    </w:p>
    <w:p>
      <w:pPr>
        <w:spacing w:before="0" w:after="0" w:line="408" w:lineRule="exact"/>
        <w:ind w:left="0" w:right="0" w:firstLine="1152"/>
        <w:jc w:val="left"/>
        <w:tabs>
          <w:tab w:val="right" w:leader="dot" w:pos="9936"/>
        </w:tabs>
      </w:pPr>
      <w:r>
        <w:rPr/>
        <w:t xml:space="preserve">Way)</w:t>
      </w:r>
      <w:r>
        <w:tab/>
      </w:r>
      <w:r>
        <w:rPr/>
        <w:t xml:space="preserve">$822,000</w:t>
      </w:r>
    </w:p>
    <w:p>
      <w:pPr>
        <w:spacing w:before="0" w:after="0" w:line="408" w:lineRule="exact"/>
        <w:ind w:left="0" w:right="0" w:firstLine="576"/>
        <w:jc w:val="left"/>
      </w:pPr>
      <w:r>
        <w:rPr/>
        <w:t xml:space="preserve">Center Senior Living Housing Development (Grand</w:t>
      </w:r>
    </w:p>
    <w:p>
      <w:pPr>
        <w:spacing w:before="0" w:after="0" w:line="408" w:lineRule="exact"/>
        <w:ind w:left="0" w:right="0" w:firstLine="1152"/>
        <w:jc w:val="left"/>
        <w:tabs>
          <w:tab w:val="right" w:leader="dot" w:pos="9936"/>
        </w:tabs>
      </w:pPr>
      <w:r>
        <w:rPr/>
        <w:t xml:space="preserve">Coulee)</w:t>
      </w:r>
      <w:r>
        <w:tab/>
      </w:r>
      <w:r>
        <w:rPr/>
        <w:t xml:space="preserve">$361,000</w:t>
      </w:r>
    </w:p>
    <w:p>
      <w:pPr>
        <w:spacing w:before="0" w:after="0" w:line="408" w:lineRule="exact"/>
        <w:ind w:left="0" w:right="0" w:firstLine="576"/>
        <w:jc w:val="left"/>
        <w:tabs>
          <w:tab w:val="right" w:leader="dot" w:pos="9936"/>
        </w:tabs>
      </w:pPr>
      <w:r>
        <w:rPr/>
        <w:t xml:space="preserve">Central Colville Apartments (Colville)</w:t>
      </w:r>
      <w:r>
        <w:tab/>
      </w:r>
      <w:r>
        <w:rPr/>
        <w:t xml:space="preserve">$52,000</w:t>
      </w:r>
    </w:p>
    <w:p>
      <w:pPr>
        <w:spacing w:before="0" w:after="0" w:line="408" w:lineRule="exact"/>
        <w:ind w:left="0" w:right="0" w:firstLine="576"/>
        <w:jc w:val="left"/>
      </w:pPr>
      <w:r>
        <w:rPr/>
        <w:t xml:space="preserve">Central Whidbey Fire &amp; Rescue Station 53</w:t>
      </w:r>
    </w:p>
    <w:p>
      <w:pPr>
        <w:spacing w:before="0" w:after="0" w:line="408" w:lineRule="exact"/>
        <w:ind w:left="0" w:right="0" w:firstLine="1152"/>
        <w:jc w:val="left"/>
        <w:tabs>
          <w:tab w:val="right" w:leader="dot" w:pos="9936"/>
        </w:tabs>
      </w:pPr>
      <w:r>
        <w:rPr/>
        <w:t xml:space="preserve">(Coupeville)</w:t>
      </w:r>
      <w:r>
        <w:tab/>
      </w:r>
      <w:r>
        <w:rPr/>
        <w:t xml:space="preserve">$2,750,000</w:t>
      </w:r>
    </w:p>
    <w:p>
      <w:pPr>
        <w:spacing w:before="0" w:after="0" w:line="408" w:lineRule="exact"/>
        <w:ind w:left="0" w:right="0" w:firstLine="576"/>
        <w:jc w:val="left"/>
        <w:tabs>
          <w:tab w:val="right" w:leader="dot" w:pos="9936"/>
        </w:tabs>
      </w:pPr>
      <w:r>
        <w:rPr/>
        <w:t xml:space="preserve">Centralia Quad Infield Turf Project (Centralia)</w:t>
      </w:r>
      <w:r>
        <w:tab/>
      </w:r>
      <w:r>
        <w:rPr/>
        <w:t xml:space="preserve">$2,480,000</w:t>
      </w:r>
    </w:p>
    <w:p>
      <w:pPr>
        <w:spacing w:before="0" w:after="0" w:line="408" w:lineRule="exact"/>
        <w:ind w:left="0" w:right="0" w:firstLine="576"/>
        <w:jc w:val="left"/>
        <w:tabs>
          <w:tab w:val="right" w:leader="dot" w:pos="9936"/>
        </w:tabs>
      </w:pPr>
      <w:r>
        <w:rPr/>
        <w:t xml:space="preserve">Chehalis River Raw Water (Chehalis)</w:t>
      </w:r>
      <w:r>
        <w:tab/>
      </w:r>
      <w:r>
        <w:rPr/>
        <w:t xml:space="preserve">$250,000</w:t>
      </w:r>
    </w:p>
    <w:p>
      <w:pPr>
        <w:spacing w:before="0" w:after="0" w:line="408" w:lineRule="exact"/>
        <w:ind w:left="0" w:right="0" w:firstLine="576"/>
        <w:jc w:val="left"/>
      </w:pPr>
      <w:r>
        <w:rPr/>
        <w:t xml:space="preserve">Chelan Butte Acquisition Feasibility Study</w:t>
      </w:r>
    </w:p>
    <w:p>
      <w:pPr>
        <w:spacing w:before="0" w:after="0" w:line="408" w:lineRule="exact"/>
        <w:ind w:left="0" w:right="0" w:firstLine="1152"/>
        <w:jc w:val="left"/>
        <w:tabs>
          <w:tab w:val="right" w:leader="dot" w:pos="9936"/>
        </w:tabs>
      </w:pPr>
      <w:r>
        <w:rPr/>
        <w:t xml:space="preserve">(Chelan)</w:t>
      </w:r>
      <w:r>
        <w:tab/>
      </w:r>
      <w:r>
        <w:rPr/>
        <w:t xml:space="preserve">$125,000</w:t>
      </w:r>
    </w:p>
    <w:p>
      <w:pPr>
        <w:spacing w:before="0" w:after="0" w:line="408" w:lineRule="exact"/>
        <w:ind w:left="0" w:right="0" w:firstLine="576"/>
        <w:jc w:val="left"/>
        <w:tabs>
          <w:tab w:val="right" w:leader="dot" w:pos="9936"/>
        </w:tabs>
      </w:pPr>
      <w:r>
        <w:rPr/>
        <w:t xml:space="preserve">Children's Therapy Center (University Place)</w:t>
      </w:r>
      <w:r>
        <w:tab/>
      </w:r>
      <w:r>
        <w:rPr/>
        <w:t xml:space="preserve">$500,000</w:t>
      </w:r>
    </w:p>
    <w:p>
      <w:pPr>
        <w:spacing w:before="0" w:after="0" w:line="408" w:lineRule="exact"/>
        <w:ind w:left="0" w:right="0" w:firstLine="576"/>
        <w:jc w:val="left"/>
        <w:tabs>
          <w:tab w:val="right" w:leader="dot" w:pos="9936"/>
        </w:tabs>
      </w:pPr>
      <w:r>
        <w:rPr/>
        <w:t xml:space="preserve">Chinese Reconciliation Project Design (Tacoma)</w:t>
      </w:r>
      <w:r>
        <w:tab/>
      </w:r>
      <w:r>
        <w:rPr/>
        <w:t xml:space="preserve">$1,000,000</w:t>
      </w:r>
    </w:p>
    <w:p>
      <w:pPr>
        <w:spacing w:before="0" w:after="0" w:line="408" w:lineRule="exact"/>
        <w:ind w:left="0" w:right="0" w:firstLine="576"/>
        <w:jc w:val="left"/>
        <w:tabs>
          <w:tab w:val="right" w:leader="dot" w:pos="9936"/>
        </w:tabs>
      </w:pPr>
      <w:r>
        <w:rPr/>
        <w:t xml:space="preserve">City Hall Structural Assessment (Toledo)</w:t>
      </w:r>
      <w:r>
        <w:tab/>
      </w:r>
      <w:r>
        <w:rPr/>
        <w:t xml:space="preserve">$53,000</w:t>
      </w:r>
    </w:p>
    <w:p>
      <w:pPr>
        <w:spacing w:before="0" w:after="0" w:line="408" w:lineRule="exact"/>
        <w:ind w:left="0" w:right="0" w:firstLine="576"/>
        <w:jc w:val="left"/>
      </w:pPr>
      <w:r>
        <w:rPr/>
        <w:t xml:space="preserve">City of Longview Mint Valley Golf Course</w:t>
      </w:r>
    </w:p>
    <w:p>
      <w:pPr>
        <w:spacing w:before="0" w:after="0" w:line="408" w:lineRule="exact"/>
        <w:ind w:left="0" w:right="0" w:firstLine="1152"/>
        <w:jc w:val="left"/>
        <w:tabs>
          <w:tab w:val="right" w:leader="dot" w:pos="9936"/>
        </w:tabs>
      </w:pPr>
      <w:r>
        <w:rPr/>
        <w:t xml:space="preserve">Irrigation Replacement (Longview)</w:t>
      </w:r>
      <w:r>
        <w:tab/>
      </w:r>
      <w:r>
        <w:rPr/>
        <w:t xml:space="preserve">$2,000,000</w:t>
      </w:r>
    </w:p>
    <w:p>
      <w:pPr>
        <w:spacing w:before="0" w:after="0" w:line="408" w:lineRule="exact"/>
        <w:ind w:left="0" w:right="0" w:firstLine="576"/>
        <w:jc w:val="left"/>
        <w:tabs>
          <w:tab w:val="right" w:leader="dot" w:pos="9936"/>
        </w:tabs>
      </w:pPr>
      <w:r>
        <w:rPr/>
        <w:t xml:space="preserve">City of Othello Lions Park (Othello)</w:t>
      </w:r>
      <w:r>
        <w:tab/>
      </w:r>
      <w:r>
        <w:rPr/>
        <w:t xml:space="preserve">$600,000</w:t>
      </w:r>
    </w:p>
    <w:p>
      <w:pPr>
        <w:spacing w:before="0" w:after="0" w:line="408" w:lineRule="exact"/>
        <w:ind w:left="0" w:right="0" w:firstLine="576"/>
        <w:jc w:val="left"/>
      </w:pPr>
      <w:r>
        <w:rPr/>
        <w:t xml:space="preserve">City of Selah Wastewater Treatment Plant</w:t>
      </w:r>
    </w:p>
    <w:p>
      <w:pPr>
        <w:spacing w:before="0" w:after="0" w:line="408" w:lineRule="exact"/>
        <w:ind w:left="0" w:right="0" w:firstLine="1152"/>
        <w:jc w:val="left"/>
        <w:tabs>
          <w:tab w:val="right" w:leader="dot" w:pos="9936"/>
        </w:tabs>
      </w:pPr>
      <w:r>
        <w:rPr/>
        <w:t xml:space="preserve">Improvements (Selah)</w:t>
      </w:r>
      <w:r>
        <w:tab/>
      </w:r>
      <w:r>
        <w:rPr/>
        <w:t xml:space="preserve">$1,442,000</w:t>
      </w:r>
    </w:p>
    <w:p>
      <w:pPr>
        <w:spacing w:before="0" w:after="0" w:line="408" w:lineRule="exact"/>
        <w:ind w:left="0" w:right="0" w:firstLine="576"/>
        <w:jc w:val="left"/>
        <w:tabs>
          <w:tab w:val="right" w:leader="dot" w:pos="9936"/>
        </w:tabs>
      </w:pPr>
      <w:r>
        <w:rPr/>
        <w:t xml:space="preserve">City of Sequim Park Acquisition (Sequim)</w:t>
      </w:r>
      <w:r>
        <w:tab/>
      </w:r>
      <w:r>
        <w:rPr/>
        <w:t xml:space="preserve">$375,000</w:t>
      </w:r>
    </w:p>
    <w:p>
      <w:pPr>
        <w:spacing w:before="0" w:after="0" w:line="408" w:lineRule="exact"/>
        <w:ind w:left="0" w:right="0" w:firstLine="576"/>
        <w:jc w:val="left"/>
      </w:pPr>
      <w:r>
        <w:rPr/>
        <w:t xml:space="preserve">Clallam Joint Public Safety Facility (Port</w:t>
      </w:r>
    </w:p>
    <w:p>
      <w:pPr>
        <w:spacing w:before="0" w:after="0" w:line="408" w:lineRule="exact"/>
        <w:ind w:left="0" w:right="0" w:firstLine="1152"/>
        <w:jc w:val="left"/>
        <w:tabs>
          <w:tab w:val="right" w:leader="dot" w:pos="9936"/>
        </w:tabs>
      </w:pPr>
      <w:r>
        <w:rPr/>
        <w:t xml:space="preserve">Angeles)</w:t>
      </w:r>
      <w:r>
        <w:tab/>
      </w:r>
      <w:r>
        <w:rPr/>
        <w:t xml:space="preserve">$5,750,000</w:t>
      </w:r>
    </w:p>
    <w:p>
      <w:pPr>
        <w:spacing w:before="0" w:after="0" w:line="408" w:lineRule="exact"/>
        <w:ind w:left="0" w:right="0" w:firstLine="576"/>
        <w:jc w:val="left"/>
        <w:tabs>
          <w:tab w:val="right" w:leader="dot" w:pos="9936"/>
        </w:tabs>
      </w:pPr>
      <w:r>
        <w:rPr/>
        <w:t xml:space="preserve">Cloney Inclusive Playground (Longview)</w:t>
      </w:r>
      <w:r>
        <w:tab/>
      </w:r>
      <w:r>
        <w:rPr/>
        <w:t xml:space="preserve">$1,000,000</w:t>
      </w:r>
    </w:p>
    <w:p>
      <w:pPr>
        <w:spacing w:before="0" w:after="0" w:line="408" w:lineRule="exact"/>
        <w:ind w:left="0" w:right="0" w:firstLine="576"/>
        <w:jc w:val="left"/>
        <w:tabs>
          <w:tab w:val="right" w:leader="dot" w:pos="9936"/>
        </w:tabs>
      </w:pPr>
      <w:r>
        <w:rPr/>
        <w:t xml:space="preserve">Colfax Community Center (Colfax)</w:t>
      </w:r>
      <w:r>
        <w:tab/>
      </w:r>
      <w:r>
        <w:rPr/>
        <w:t xml:space="preserve">$72,000</w:t>
      </w:r>
    </w:p>
    <w:p>
      <w:pPr>
        <w:spacing w:before="0" w:after="0" w:line="408" w:lineRule="exact"/>
        <w:ind w:left="0" w:right="0" w:firstLine="576"/>
        <w:jc w:val="left"/>
        <w:tabs>
          <w:tab w:val="right" w:leader="dot" w:pos="9936"/>
        </w:tabs>
      </w:pPr>
      <w:r>
        <w:rPr/>
        <w:t xml:space="preserve">Colfax Pool (Colfax)</w:t>
      </w:r>
      <w:r>
        <w:tab/>
      </w:r>
      <w:r>
        <w:rPr/>
        <w:t xml:space="preserve">$1,030,000</w:t>
      </w:r>
    </w:p>
    <w:p>
      <w:pPr>
        <w:spacing w:before="0" w:after="0" w:line="408" w:lineRule="exact"/>
        <w:ind w:left="0" w:right="0" w:firstLine="576"/>
        <w:jc w:val="left"/>
      </w:pPr>
      <w:r>
        <w:rPr/>
        <w:t xml:space="preserve">Columbia Grove Community Playground (East</w:t>
      </w:r>
    </w:p>
    <w:p>
      <w:pPr>
        <w:spacing w:before="0" w:after="0" w:line="408" w:lineRule="exact"/>
        <w:ind w:left="0" w:right="0" w:firstLine="1152"/>
        <w:jc w:val="left"/>
        <w:tabs>
          <w:tab w:val="right" w:leader="dot" w:pos="9936"/>
        </w:tabs>
      </w:pPr>
      <w:r>
        <w:rPr/>
        <w:t xml:space="preserve">Wenatchee)</w:t>
      </w:r>
      <w:r>
        <w:tab/>
      </w:r>
      <w:r>
        <w:rPr/>
        <w:t xml:space="preserve">$72,000</w:t>
      </w:r>
    </w:p>
    <w:p>
      <w:pPr>
        <w:spacing w:before="0" w:after="0" w:line="408" w:lineRule="exact"/>
        <w:ind w:left="0" w:right="0" w:firstLine="576"/>
        <w:jc w:val="left"/>
      </w:pPr>
      <w:r>
        <w:rPr/>
        <w:t xml:space="preserve">Columbia Play Project Children's Museum</w:t>
      </w:r>
    </w:p>
    <w:p>
      <w:pPr>
        <w:spacing w:before="0" w:after="0" w:line="408" w:lineRule="exact"/>
        <w:ind w:left="0" w:right="0" w:firstLine="1152"/>
        <w:jc w:val="left"/>
        <w:tabs>
          <w:tab w:val="right" w:leader="dot" w:pos="9936"/>
        </w:tabs>
      </w:pPr>
      <w:r>
        <w:rPr/>
        <w:t xml:space="preserve">(Vancouver)</w:t>
      </w:r>
      <w:r>
        <w:tab/>
      </w:r>
      <w:r>
        <w:rPr/>
        <w:t xml:space="preserve">$515,000</w:t>
      </w:r>
    </w:p>
    <w:p>
      <w:pPr>
        <w:spacing w:before="0" w:after="0" w:line="408" w:lineRule="exact"/>
        <w:ind w:left="0" w:right="0" w:firstLine="576"/>
        <w:jc w:val="left"/>
      </w:pPr>
      <w:r>
        <w:rPr/>
        <w:t xml:space="preserve">Commercial Pumpouts to Save Puget Sound</w:t>
      </w:r>
    </w:p>
    <w:p>
      <w:pPr>
        <w:spacing w:before="0" w:after="0" w:line="408" w:lineRule="exact"/>
        <w:ind w:left="0" w:right="0" w:firstLine="1152"/>
        <w:jc w:val="left"/>
        <w:tabs>
          <w:tab w:val="right" w:leader="dot" w:pos="9936"/>
        </w:tabs>
      </w:pPr>
      <w:r>
        <w:rPr/>
        <w:t xml:space="preserve">(Anacortes)</w:t>
      </w:r>
      <w:r>
        <w:tab/>
      </w:r>
      <w:r>
        <w:rPr/>
        <w:t xml:space="preserve">$800,000</w:t>
      </w:r>
    </w:p>
    <w:p>
      <w:pPr>
        <w:spacing w:before="0" w:after="0" w:line="408" w:lineRule="exact"/>
        <w:ind w:left="0" w:right="0" w:firstLine="576"/>
        <w:jc w:val="left"/>
        <w:tabs>
          <w:tab w:val="right" w:leader="dot" w:pos="9936"/>
        </w:tabs>
      </w:pPr>
      <w:r>
        <w:rPr/>
        <w:t xml:space="preserve">Communications Devices for Officials (Olympia)</w:t>
      </w:r>
      <w:r>
        <w:tab/>
      </w:r>
      <w:r>
        <w:rPr/>
        <w:t xml:space="preserve">$15,000</w:t>
      </w:r>
    </w:p>
    <w:p>
      <w:pPr>
        <w:spacing w:before="0" w:after="0" w:line="408" w:lineRule="exact"/>
        <w:ind w:left="0" w:right="0" w:firstLine="576"/>
        <w:jc w:val="left"/>
        <w:tabs>
          <w:tab w:val="right" w:leader="dot" w:pos="9936"/>
        </w:tabs>
      </w:pPr>
      <w:r>
        <w:rPr/>
        <w:t xml:space="preserve">Community Center at Lake Chelan (Chelan)</w:t>
      </w:r>
      <w:r>
        <w:tab/>
      </w:r>
      <w:r>
        <w:rPr/>
        <w:t xml:space="preserve">$1,723,000</w:t>
      </w:r>
    </w:p>
    <w:p>
      <w:pPr>
        <w:spacing w:before="0" w:after="0" w:line="408" w:lineRule="exact"/>
        <w:ind w:left="0" w:right="0" w:firstLine="576"/>
        <w:jc w:val="left"/>
        <w:tabs>
          <w:tab w:val="right" w:leader="dot" w:pos="9936"/>
        </w:tabs>
      </w:pPr>
      <w:r>
        <w:rPr/>
        <w:t xml:space="preserve">Community Center Roof Replacement (Aberdeen)</w:t>
      </w:r>
      <w:r>
        <w:tab/>
      </w:r>
      <w:r>
        <w:rPr/>
        <w:t xml:space="preserve">$165,000</w:t>
      </w:r>
    </w:p>
    <w:p>
      <w:pPr>
        <w:spacing w:before="0" w:after="0" w:line="408" w:lineRule="exact"/>
        <w:ind w:left="0" w:right="0" w:firstLine="576"/>
        <w:jc w:val="left"/>
        <w:tabs>
          <w:tab w:val="right" w:leader="dot" w:pos="9936"/>
        </w:tabs>
      </w:pPr>
      <w:r>
        <w:rPr/>
        <w:t xml:space="preserve">Community Homes Renovations 41st LD (Bellevue)</w:t>
      </w:r>
      <w:r>
        <w:tab/>
      </w:r>
      <w:r>
        <w:rPr/>
        <w:t xml:space="preserve">$106,000</w:t>
      </w:r>
    </w:p>
    <w:p>
      <w:pPr>
        <w:spacing w:before="0" w:after="0" w:line="408" w:lineRule="exact"/>
        <w:ind w:left="0" w:right="0" w:firstLine="576"/>
        <w:jc w:val="left"/>
        <w:tabs>
          <w:tab w:val="right" w:leader="dot" w:pos="9936"/>
        </w:tabs>
      </w:pPr>
      <w:r>
        <w:rPr/>
        <w:t xml:space="preserve">Community Homes Renovations 45th LD (Woodinville)</w:t>
      </w:r>
      <w:r>
        <w:tab/>
      </w:r>
      <w:r>
        <w:rPr/>
        <w:t xml:space="preserve">$77,000</w:t>
      </w:r>
    </w:p>
    <w:p>
      <w:pPr>
        <w:spacing w:before="0" w:after="0" w:line="408" w:lineRule="exact"/>
        <w:ind w:left="0" w:right="0" w:firstLine="576"/>
        <w:jc w:val="left"/>
        <w:tabs>
          <w:tab w:val="right" w:leader="dot" w:pos="9936"/>
        </w:tabs>
      </w:pPr>
      <w:r>
        <w:rPr/>
        <w:t xml:space="preserve">Community Homes Renovations 48th LD (Bellevue)</w:t>
      </w:r>
      <w:r>
        <w:tab/>
      </w:r>
      <w:r>
        <w:rPr/>
        <w:t xml:space="preserve">$243,000</w:t>
      </w:r>
    </w:p>
    <w:p>
      <w:pPr>
        <w:spacing w:before="0" w:after="0" w:line="408" w:lineRule="exact"/>
        <w:ind w:left="0" w:right="0" w:firstLine="576"/>
        <w:jc w:val="left"/>
        <w:tabs>
          <w:tab w:val="right" w:leader="dot" w:pos="9936"/>
        </w:tabs>
      </w:pPr>
      <w:r>
        <w:rPr/>
        <w:t xml:space="preserve">Community Homes Upgrades 1st LD (Bothell)</w:t>
      </w:r>
      <w:r>
        <w:tab/>
      </w:r>
      <w:r>
        <w:rPr/>
        <w:t xml:space="preserve">$104,000</w:t>
      </w:r>
    </w:p>
    <w:p>
      <w:pPr>
        <w:spacing w:before="0" w:after="0" w:line="408" w:lineRule="exact"/>
        <w:ind w:left="0" w:right="0" w:firstLine="576"/>
        <w:jc w:val="left"/>
        <w:tabs>
          <w:tab w:val="right" w:leader="dot" w:pos="9936"/>
        </w:tabs>
      </w:pPr>
      <w:r>
        <w:rPr/>
        <w:t xml:space="preserve">Conconully Service Complex/Fire Hall (Conconully)</w:t>
      </w:r>
      <w:r>
        <w:tab/>
      </w:r>
      <w:r>
        <w:rPr/>
        <w:t xml:space="preserve">$2,050,000</w:t>
      </w:r>
    </w:p>
    <w:p>
      <w:pPr>
        <w:spacing w:before="0" w:after="0" w:line="408" w:lineRule="exact"/>
        <w:ind w:left="0" w:right="0" w:firstLine="576"/>
        <w:jc w:val="left"/>
      </w:pPr>
      <w:r>
        <w:rPr/>
        <w:t xml:space="preserve">Coupeville Food Bank &amp; Workforce Housing</w:t>
      </w:r>
    </w:p>
    <w:p>
      <w:pPr>
        <w:spacing w:before="0" w:after="0" w:line="408" w:lineRule="exact"/>
        <w:ind w:left="0" w:right="0" w:firstLine="1152"/>
        <w:jc w:val="left"/>
        <w:tabs>
          <w:tab w:val="right" w:leader="dot" w:pos="9936"/>
        </w:tabs>
      </w:pPr>
      <w:r>
        <w:rPr/>
        <w:t xml:space="preserve">Apartments (Coupeville)</w:t>
      </w:r>
      <w:r>
        <w:tab/>
      </w:r>
      <w:r>
        <w:rPr/>
        <w:t xml:space="preserve">$230,000</w:t>
      </w:r>
    </w:p>
    <w:p>
      <w:pPr>
        <w:spacing w:before="0" w:after="0" w:line="408" w:lineRule="exact"/>
        <w:ind w:left="0" w:right="0" w:firstLine="576"/>
        <w:jc w:val="left"/>
      </w:pPr>
      <w:r>
        <w:rPr/>
        <w:t xml:space="preserve">Cross Kirkland Corridor 132nd Avenue NE</w:t>
      </w:r>
    </w:p>
    <w:p>
      <w:pPr>
        <w:spacing w:before="0" w:after="0" w:line="408" w:lineRule="exact"/>
        <w:ind w:left="0" w:right="0" w:firstLine="1152"/>
        <w:jc w:val="left"/>
        <w:tabs>
          <w:tab w:val="right" w:leader="dot" w:pos="9936"/>
        </w:tabs>
      </w:pPr>
      <w:r>
        <w:rPr/>
        <w:t xml:space="preserve">Improvements (Kirkland)</w:t>
      </w:r>
      <w:r>
        <w:tab/>
      </w:r>
      <w:r>
        <w:rPr/>
        <w:t xml:space="preserve">$515,000</w:t>
      </w:r>
    </w:p>
    <w:p>
      <w:pPr>
        <w:spacing w:before="0" w:after="0" w:line="408" w:lineRule="exact"/>
        <w:ind w:left="0" w:right="0" w:firstLine="576"/>
        <w:jc w:val="left"/>
      </w:pPr>
      <w:r>
        <w:rPr/>
        <w:t xml:space="preserve">Day Island Bridge Design Project (University</w:t>
      </w:r>
    </w:p>
    <w:p>
      <w:pPr>
        <w:spacing w:before="0" w:after="0" w:line="408" w:lineRule="exact"/>
        <w:ind w:left="0" w:right="0" w:firstLine="1152"/>
        <w:jc w:val="left"/>
        <w:tabs>
          <w:tab w:val="right" w:leader="dot" w:pos="9936"/>
        </w:tabs>
      </w:pPr>
      <w:r>
        <w:rPr/>
        <w:t xml:space="preserve">Place)</w:t>
      </w:r>
      <w:r>
        <w:tab/>
      </w:r>
      <w:r>
        <w:rPr/>
        <w:t xml:space="preserve">$200,000</w:t>
      </w:r>
    </w:p>
    <w:p>
      <w:pPr>
        <w:spacing w:before="0" w:after="0" w:line="408" w:lineRule="exact"/>
        <w:ind w:left="0" w:right="0" w:firstLine="576"/>
        <w:jc w:val="left"/>
        <w:tabs>
          <w:tab w:val="right" w:leader="dot" w:pos="9936"/>
        </w:tabs>
      </w:pPr>
      <w:r>
        <w:rPr/>
        <w:t xml:space="preserve">Des Moines Marina Steps (Des Moines)</w:t>
      </w:r>
      <w:r>
        <w:tab/>
      </w:r>
      <w:r>
        <w:rPr/>
        <w:t xml:space="preserve">$1,000,000</w:t>
      </w:r>
    </w:p>
    <w:p>
      <w:pPr>
        <w:spacing w:before="0" w:after="0" w:line="408" w:lineRule="exact"/>
        <w:ind w:left="0" w:right="0" w:firstLine="576"/>
        <w:jc w:val="left"/>
        <w:tabs>
          <w:tab w:val="right" w:leader="dot" w:pos="9936"/>
        </w:tabs>
      </w:pPr>
      <w:r>
        <w:rPr/>
        <w:t xml:space="preserve">deWilde Rugby Fields (Ferndale)</w:t>
      </w:r>
      <w:r>
        <w:tab/>
      </w:r>
      <w:r>
        <w:rPr/>
        <w:t xml:space="preserve">$150,000</w:t>
      </w:r>
    </w:p>
    <w:p>
      <w:pPr>
        <w:spacing w:before="0" w:after="0" w:line="408" w:lineRule="exact"/>
        <w:ind w:left="0" w:right="0" w:firstLine="576"/>
        <w:jc w:val="left"/>
      </w:pPr>
      <w:r>
        <w:rPr/>
        <w:t xml:space="preserve">Diking District 7 Fish Passage and Levee</w:t>
      </w:r>
    </w:p>
    <w:p>
      <w:pPr>
        <w:spacing w:before="0" w:after="0" w:line="408" w:lineRule="exact"/>
        <w:ind w:left="0" w:right="0" w:firstLine="1152"/>
        <w:jc w:val="left"/>
        <w:tabs>
          <w:tab w:val="right" w:leader="dot" w:pos="9936"/>
        </w:tabs>
      </w:pPr>
      <w:r>
        <w:rPr/>
        <w:t xml:space="preserve">(Stanwood)</w:t>
      </w:r>
      <w:r>
        <w:tab/>
      </w:r>
      <w:r>
        <w:rPr/>
        <w:t xml:space="preserve">$1,900,000</w:t>
      </w:r>
    </w:p>
    <w:p>
      <w:pPr>
        <w:spacing w:before="0" w:after="0" w:line="408" w:lineRule="exact"/>
        <w:ind w:left="0" w:right="0" w:firstLine="576"/>
        <w:jc w:val="left"/>
      </w:pPr>
      <w:r>
        <w:rPr/>
        <w:t xml:space="preserve">Dishman Hills Conservancy Education Ctr Site</w:t>
      </w:r>
    </w:p>
    <w:p>
      <w:pPr>
        <w:spacing w:before="0" w:after="0" w:line="408" w:lineRule="exact"/>
        <w:ind w:left="0" w:right="0" w:firstLine="1152"/>
        <w:jc w:val="left"/>
        <w:tabs>
          <w:tab w:val="right" w:leader="dot" w:pos="9936"/>
        </w:tabs>
      </w:pPr>
      <w:r>
        <w:rPr/>
        <w:t xml:space="preserve">Planning (Spokane)</w:t>
      </w:r>
      <w:r>
        <w:tab/>
      </w:r>
      <w:r>
        <w:rPr/>
        <w:t xml:space="preserve">$46,000</w:t>
      </w:r>
    </w:p>
    <w:p>
      <w:pPr>
        <w:spacing w:before="0" w:after="0" w:line="408" w:lineRule="exact"/>
        <w:ind w:left="0" w:right="0" w:firstLine="576"/>
        <w:jc w:val="left"/>
        <w:tabs>
          <w:tab w:val="right" w:leader="dot" w:pos="9936"/>
        </w:tabs>
      </w:pPr>
      <w:r>
        <w:rPr/>
        <w:t xml:space="preserve">Double Culvert Replacement (Castle Rock)</w:t>
      </w:r>
      <w:r>
        <w:tab/>
      </w:r>
      <w:r>
        <w:rPr/>
        <w:t xml:space="preserve">$2,000,000</w:t>
      </w:r>
    </w:p>
    <w:p>
      <w:pPr>
        <w:spacing w:before="0" w:after="0" w:line="408" w:lineRule="exact"/>
        <w:ind w:left="0" w:right="0" w:firstLine="576"/>
        <w:jc w:val="left"/>
        <w:tabs>
          <w:tab w:val="right" w:leader="dot" w:pos="9936"/>
        </w:tabs>
      </w:pPr>
      <w:r>
        <w:rPr/>
        <w:t xml:space="preserve">Downtown Pasco North Plaza (Pasco)</w:t>
      </w:r>
      <w:r>
        <w:tab/>
      </w:r>
      <w:r>
        <w:rPr/>
        <w:t xml:space="preserve">$155,000</w:t>
      </w:r>
    </w:p>
    <w:p>
      <w:pPr>
        <w:spacing w:before="0" w:after="0" w:line="408" w:lineRule="exact"/>
        <w:ind w:left="0" w:right="0" w:firstLine="576"/>
        <w:jc w:val="left"/>
      </w:pPr>
      <w:r>
        <w:rPr/>
        <w:t xml:space="preserve">Eagle Track Raceway Stadium Light Project</w:t>
      </w:r>
    </w:p>
    <w:p>
      <w:pPr>
        <w:spacing w:before="0" w:after="0" w:line="408" w:lineRule="exact"/>
        <w:ind w:left="0" w:right="0" w:firstLine="1152"/>
        <w:jc w:val="left"/>
        <w:tabs>
          <w:tab w:val="right" w:leader="dot" w:pos="9936"/>
        </w:tabs>
      </w:pPr>
      <w:r>
        <w:rPr/>
        <w:t xml:space="preserve">(Republic)</w:t>
      </w:r>
      <w:r>
        <w:tab/>
      </w:r>
      <w:r>
        <w:rPr/>
        <w:t xml:space="preserve">$117,000</w:t>
      </w:r>
    </w:p>
    <w:p>
      <w:pPr>
        <w:spacing w:before="0" w:after="0" w:line="408" w:lineRule="exact"/>
        <w:ind w:left="0" w:right="0" w:firstLine="576"/>
        <w:jc w:val="left"/>
        <w:tabs>
          <w:tab w:val="right" w:leader="dot" w:pos="9936"/>
        </w:tabs>
      </w:pPr>
      <w:r>
        <w:rPr/>
        <w:t xml:space="preserve">East Hill North Community Park Phase 1 (Kent)</w:t>
      </w:r>
      <w:r>
        <w:tab/>
      </w:r>
      <w:r>
        <w:rPr/>
        <w:t xml:space="preserve">$1,000,000</w:t>
      </w:r>
    </w:p>
    <w:p>
      <w:pPr>
        <w:spacing w:before="0" w:after="0" w:line="408" w:lineRule="exact"/>
        <w:ind w:left="0" w:right="0" w:firstLine="576"/>
        <w:jc w:val="left"/>
        <w:tabs>
          <w:tab w:val="right" w:leader="dot" w:pos="9936"/>
        </w:tabs>
      </w:pPr>
      <w:r>
        <w:rPr/>
        <w:t xml:space="preserve">Eaton Urban Pathway Project (Battle Ground)</w:t>
      </w:r>
      <w:r>
        <w:tab/>
      </w:r>
      <w:r>
        <w:rPr/>
        <w:t xml:space="preserve">$1,000,000</w:t>
      </w:r>
    </w:p>
    <w:p>
      <w:pPr>
        <w:spacing w:before="0" w:after="0" w:line="408" w:lineRule="exact"/>
        <w:ind w:left="0" w:right="0" w:firstLine="576"/>
        <w:jc w:val="left"/>
        <w:tabs>
          <w:tab w:val="right" w:leader="dot" w:pos="9936"/>
        </w:tabs>
      </w:pPr>
      <w:r>
        <w:rPr/>
        <w:t xml:space="preserve">Ebey Waterfront Trail Phase 4 (Marysville)</w:t>
      </w:r>
      <w:r>
        <w:tab/>
      </w:r>
      <w:r>
        <w:rPr/>
        <w:t xml:space="preserve">$1,030,000</w:t>
      </w:r>
    </w:p>
    <w:p>
      <w:pPr>
        <w:spacing w:before="0" w:after="0" w:line="408" w:lineRule="exact"/>
        <w:ind w:left="0" w:right="0" w:firstLine="576"/>
        <w:jc w:val="left"/>
      </w:pPr>
      <w:r>
        <w:rPr/>
        <w:t xml:space="preserve">Edmonds Boys &amp; Girls Clubs Capital Project</w:t>
      </w:r>
    </w:p>
    <w:p>
      <w:pPr>
        <w:spacing w:before="0" w:after="0" w:line="408" w:lineRule="exact"/>
        <w:ind w:left="0" w:right="0" w:firstLine="1152"/>
        <w:jc w:val="left"/>
        <w:tabs>
          <w:tab w:val="right" w:leader="dot" w:pos="9936"/>
        </w:tabs>
      </w:pPr>
      <w:r>
        <w:rPr/>
        <w:t xml:space="preserve">(Edmonds)</w:t>
      </w:r>
      <w:r>
        <w:tab/>
      </w:r>
      <w:r>
        <w:rPr/>
        <w:t xml:space="preserve">$1,385,000</w:t>
      </w:r>
    </w:p>
    <w:p>
      <w:pPr>
        <w:spacing w:before="0" w:after="0" w:line="408" w:lineRule="exact"/>
        <w:ind w:left="0" w:right="0" w:firstLine="576"/>
        <w:jc w:val="left"/>
        <w:tabs>
          <w:tab w:val="right" w:leader="dot" w:pos="9936"/>
        </w:tabs>
      </w:pPr>
      <w:r>
        <w:rPr/>
        <w:t xml:space="preserve">Edmonds Center for the Arts Design (Edmonds)</w:t>
      </w:r>
      <w:r>
        <w:tab/>
      </w:r>
      <w:r>
        <w:rPr/>
        <w:t xml:space="preserve">$200,000</w:t>
      </w:r>
    </w:p>
    <w:p>
      <w:pPr>
        <w:spacing w:before="0" w:after="0" w:line="408" w:lineRule="exact"/>
        <w:ind w:left="0" w:right="0" w:firstLine="576"/>
        <w:jc w:val="left"/>
        <w:tabs>
          <w:tab w:val="right" w:leader="dot" w:pos="9936"/>
        </w:tabs>
      </w:pPr>
      <w:r>
        <w:rPr/>
        <w:t xml:space="preserve">Ejidos Community Farm (Everson)</w:t>
      </w:r>
      <w:r>
        <w:tab/>
      </w:r>
      <w:r>
        <w:rPr/>
        <w:t xml:space="preserve">$824,000</w:t>
      </w:r>
    </w:p>
    <w:p>
      <w:pPr>
        <w:spacing w:before="0" w:after="0" w:line="408" w:lineRule="exact"/>
        <w:ind w:left="0" w:right="0" w:firstLine="576"/>
        <w:jc w:val="left"/>
      </w:pPr>
      <w:r>
        <w:rPr/>
        <w:t xml:space="preserve">El Centro de la Raza Federal Way Campus (Federal</w:t>
      </w:r>
    </w:p>
    <w:p>
      <w:pPr>
        <w:spacing w:before="0" w:after="0" w:line="408" w:lineRule="exact"/>
        <w:ind w:left="0" w:right="0" w:firstLine="1152"/>
        <w:jc w:val="left"/>
        <w:tabs>
          <w:tab w:val="right" w:leader="dot" w:pos="9936"/>
        </w:tabs>
      </w:pPr>
      <w:r>
        <w:rPr/>
        <w:t xml:space="preserve">Way)</w:t>
      </w:r>
      <w:r>
        <w:tab/>
      </w:r>
      <w:r>
        <w:rPr/>
        <w:t xml:space="preserve">$1,545,000</w:t>
      </w:r>
    </w:p>
    <w:p>
      <w:pPr>
        <w:spacing w:before="0" w:after="0" w:line="408" w:lineRule="exact"/>
        <w:ind w:left="0" w:right="0" w:firstLine="576"/>
        <w:jc w:val="left"/>
      </w:pPr>
      <w:r>
        <w:rPr/>
        <w:t xml:space="preserve">Electron Way &amp; Contra Costa Ave Intersection</w:t>
      </w:r>
    </w:p>
    <w:p>
      <w:pPr>
        <w:spacing w:before="0" w:after="0" w:line="408" w:lineRule="exact"/>
        <w:ind w:left="0" w:right="0" w:firstLine="1152"/>
        <w:jc w:val="left"/>
        <w:tabs>
          <w:tab w:val="right" w:leader="dot" w:pos="9936"/>
        </w:tabs>
      </w:pPr>
      <w:r>
        <w:rPr/>
        <w:t xml:space="preserve">Improvemt (Fircrest)</w:t>
      </w:r>
      <w:r>
        <w:tab/>
      </w:r>
      <w:r>
        <w:rPr/>
        <w:t xml:space="preserve">$153,000</w:t>
      </w:r>
    </w:p>
    <w:p>
      <w:pPr>
        <w:spacing w:before="0" w:after="0" w:line="408" w:lineRule="exact"/>
        <w:ind w:left="0" w:right="0" w:firstLine="576"/>
        <w:jc w:val="left"/>
        <w:tabs>
          <w:tab w:val="right" w:leader="dot" w:pos="9936"/>
        </w:tabs>
      </w:pPr>
      <w:r>
        <w:rPr/>
        <w:t xml:space="preserve">Ellensburg Rodeo Grandstands (Ellensburg)</w:t>
      </w:r>
      <w:r>
        <w:tab/>
      </w:r>
      <w:r>
        <w:rPr/>
        <w:t xml:space="preserve">$1,030,000</w:t>
      </w:r>
    </w:p>
    <w:p>
      <w:pPr>
        <w:spacing w:before="0" w:after="0" w:line="408" w:lineRule="exact"/>
        <w:ind w:left="0" w:right="0" w:firstLine="576"/>
        <w:jc w:val="left"/>
        <w:tabs>
          <w:tab w:val="right" w:leader="dot" w:pos="9936"/>
        </w:tabs>
      </w:pPr>
      <w:r>
        <w:rPr/>
        <w:t xml:space="preserve">Emergency Operation Generator (Coupeville)</w:t>
      </w:r>
      <w:r>
        <w:tab/>
      </w:r>
      <w:r>
        <w:rPr/>
        <w:t xml:space="preserve">$386,000</w:t>
      </w:r>
    </w:p>
    <w:p>
      <w:pPr>
        <w:spacing w:before="0" w:after="0" w:line="408" w:lineRule="exact"/>
        <w:ind w:left="0" w:right="0" w:firstLine="576"/>
        <w:jc w:val="left"/>
        <w:tabs>
          <w:tab w:val="right" w:leader="dot" w:pos="9936"/>
        </w:tabs>
      </w:pPr>
      <w:r>
        <w:rPr/>
        <w:t xml:space="preserve">Emergency Shelter Capital Improvements (Shelton)</w:t>
      </w:r>
      <w:r>
        <w:tab/>
      </w:r>
      <w:r>
        <w:rPr/>
        <w:t xml:space="preserve">$103,000</w:t>
      </w:r>
    </w:p>
    <w:p>
      <w:pPr>
        <w:spacing w:before="0" w:after="0" w:line="408" w:lineRule="exact"/>
        <w:ind w:left="0" w:right="0" w:firstLine="576"/>
        <w:jc w:val="left"/>
        <w:tabs>
          <w:tab w:val="right" w:leader="dot" w:pos="9936"/>
        </w:tabs>
      </w:pPr>
      <w:r>
        <w:rPr/>
        <w:t xml:space="preserve">Enumclaw Community Center (Enumclaw)</w:t>
      </w:r>
      <w:r>
        <w:tab/>
      </w:r>
      <w:r>
        <w:rPr/>
        <w:t xml:space="preserve">$500,000</w:t>
      </w:r>
    </w:p>
    <w:p>
      <w:pPr>
        <w:spacing w:before="0" w:after="0" w:line="408" w:lineRule="exact"/>
        <w:ind w:left="0" w:right="0" w:firstLine="576"/>
        <w:jc w:val="left"/>
        <w:tabs>
          <w:tab w:val="right" w:leader="dot" w:pos="9936"/>
        </w:tabs>
      </w:pPr>
      <w:r>
        <w:rPr/>
        <w:t xml:space="preserve">Evans Creek Relocation Project (Redmond)</w:t>
      </w:r>
      <w:r>
        <w:tab/>
      </w:r>
      <w:r>
        <w:rPr/>
        <w:t xml:space="preserve">$1,030,000</w:t>
      </w:r>
    </w:p>
    <w:p>
      <w:pPr>
        <w:spacing w:before="0" w:after="0" w:line="408" w:lineRule="exact"/>
        <w:ind w:left="0" w:right="0" w:firstLine="576"/>
        <w:jc w:val="left"/>
      </w:pPr>
      <w:r>
        <w:rPr/>
        <w:t xml:space="preserve">EWAM Handicap Parking Improvement Project</w:t>
      </w:r>
    </w:p>
    <w:p>
      <w:pPr>
        <w:spacing w:before="0" w:after="0" w:line="408" w:lineRule="exact"/>
        <w:ind w:left="0" w:right="0" w:firstLine="1152"/>
        <w:jc w:val="left"/>
        <w:tabs>
          <w:tab w:val="right" w:leader="dot" w:pos="9936"/>
        </w:tabs>
      </w:pPr>
      <w:r>
        <w:rPr/>
        <w:t xml:space="preserve">(Pomeroy)</w:t>
      </w:r>
      <w:r>
        <w:tab/>
      </w:r>
      <w:r>
        <w:rPr/>
        <w:t xml:space="preserve">$98,000</w:t>
      </w:r>
    </w:p>
    <w:p>
      <w:pPr>
        <w:spacing w:before="0" w:after="0" w:line="408" w:lineRule="exact"/>
        <w:ind w:left="0" w:right="0" w:firstLine="576"/>
        <w:jc w:val="left"/>
        <w:tabs>
          <w:tab w:val="right" w:leader="dot" w:pos="9936"/>
        </w:tabs>
      </w:pPr>
      <w:r>
        <w:rPr/>
        <w:t xml:space="preserve">Fair Building Improvements (Graham)</w:t>
      </w:r>
      <w:r>
        <w:tab/>
      </w:r>
      <w:r>
        <w:rPr/>
        <w:t xml:space="preserve">$77,000</w:t>
      </w:r>
    </w:p>
    <w:p>
      <w:pPr>
        <w:spacing w:before="0" w:after="0" w:line="408" w:lineRule="exact"/>
        <w:ind w:left="0" w:right="0" w:firstLine="576"/>
        <w:jc w:val="left"/>
      </w:pPr>
      <w:r>
        <w:rPr/>
        <w:t xml:space="preserve">Fall City Business District Septic Project (Fall</w:t>
      </w:r>
    </w:p>
    <w:p>
      <w:pPr>
        <w:spacing w:before="0" w:after="0" w:line="408" w:lineRule="exact"/>
        <w:ind w:left="0" w:right="0" w:firstLine="1152"/>
        <w:jc w:val="left"/>
        <w:tabs>
          <w:tab w:val="right" w:leader="dot" w:pos="9936"/>
        </w:tabs>
      </w:pPr>
      <w:r>
        <w:rPr/>
        <w:t xml:space="preserve">City)</w:t>
      </w:r>
      <w:r>
        <w:tab/>
      </w:r>
      <w:r>
        <w:rPr/>
        <w:t xml:space="preserve">$1,550,000</w:t>
      </w:r>
    </w:p>
    <w:p>
      <w:pPr>
        <w:spacing w:before="0" w:after="0" w:line="408" w:lineRule="exact"/>
        <w:ind w:left="0" w:right="0" w:firstLine="576"/>
        <w:jc w:val="left"/>
        <w:tabs>
          <w:tab w:val="right" w:leader="dot" w:pos="9936"/>
        </w:tabs>
      </w:pPr>
      <w:r>
        <w:rPr/>
        <w:t xml:space="preserve">Family Resource Center at Cedar Crossing (Seattle)</w:t>
      </w:r>
      <w:r>
        <w:tab/>
      </w:r>
      <w:r>
        <w:rPr/>
        <w:t xml:space="preserve">$360,000</w:t>
      </w:r>
    </w:p>
    <w:p>
      <w:pPr>
        <w:spacing w:before="0" w:after="0" w:line="408" w:lineRule="exact"/>
        <w:ind w:left="0" w:right="0" w:firstLine="576"/>
        <w:jc w:val="left"/>
        <w:tabs>
          <w:tab w:val="right" w:leader="dot" w:pos="9936"/>
        </w:tabs>
      </w:pPr>
      <w:r>
        <w:rPr/>
        <w:t xml:space="preserve">Felts Field Gateway Improvement (Spokane)</w:t>
      </w:r>
      <w:r>
        <w:tab/>
      </w:r>
      <w:r>
        <w:rPr/>
        <w:t xml:space="preserve">$515,000</w:t>
      </w:r>
    </w:p>
    <w:p>
      <w:pPr>
        <w:spacing w:before="0" w:after="0" w:line="408" w:lineRule="exact"/>
        <w:ind w:left="0" w:right="0" w:firstLine="576"/>
        <w:jc w:val="left"/>
      </w:pPr>
      <w:r>
        <w:rPr/>
        <w:t xml:space="preserve">Ferndale Civic and Community Organization Campus</w:t>
      </w:r>
    </w:p>
    <w:p>
      <w:pPr>
        <w:spacing w:before="0" w:after="0" w:line="408" w:lineRule="exact"/>
        <w:ind w:left="0" w:right="0" w:firstLine="1152"/>
        <w:jc w:val="left"/>
        <w:tabs>
          <w:tab w:val="right" w:leader="dot" w:pos="9936"/>
        </w:tabs>
      </w:pPr>
      <w:r>
        <w:rPr/>
        <w:t xml:space="preserve">(Ferndale)</w:t>
      </w:r>
      <w:r>
        <w:tab/>
      </w:r>
      <w:r>
        <w:rPr/>
        <w:t xml:space="preserve">$3,050,000</w:t>
      </w:r>
    </w:p>
    <w:p>
      <w:pPr>
        <w:spacing w:before="0" w:after="0" w:line="408" w:lineRule="exact"/>
        <w:ind w:left="0" w:right="0" w:firstLine="576"/>
        <w:jc w:val="left"/>
        <w:tabs>
          <w:tab w:val="right" w:leader="dot" w:pos="9936"/>
        </w:tabs>
      </w:pPr>
      <w:r>
        <w:rPr/>
        <w:t xml:space="preserve">Ferry County Fairgrounds (Republic)</w:t>
      </w:r>
      <w:r>
        <w:tab/>
      </w:r>
      <w:r>
        <w:rPr/>
        <w:t xml:space="preserve">$50,000</w:t>
      </w:r>
    </w:p>
    <w:p>
      <w:pPr>
        <w:spacing w:before="0" w:after="0" w:line="408" w:lineRule="exact"/>
        <w:ind w:left="0" w:right="0" w:firstLine="576"/>
        <w:jc w:val="left"/>
      </w:pPr>
      <w:r>
        <w:rPr/>
        <w:t xml:space="preserve">Fife Aquatic &amp; Community Center Improvements</w:t>
      </w:r>
    </w:p>
    <w:p>
      <w:pPr>
        <w:spacing w:before="0" w:after="0" w:line="408" w:lineRule="exact"/>
        <w:ind w:left="0" w:right="0" w:firstLine="1152"/>
        <w:jc w:val="left"/>
        <w:tabs>
          <w:tab w:val="right" w:leader="dot" w:pos="9936"/>
        </w:tabs>
      </w:pPr>
      <w:r>
        <w:rPr/>
        <w:t xml:space="preserve">(Fife)</w:t>
      </w:r>
      <w:r>
        <w:tab/>
      </w:r>
      <w:r>
        <w:rPr/>
        <w:t xml:space="preserve">$1,500,000</w:t>
      </w:r>
    </w:p>
    <w:p>
      <w:pPr>
        <w:spacing w:before="0" w:after="0" w:line="408" w:lineRule="exact"/>
        <w:ind w:left="0" w:right="0" w:firstLine="576"/>
        <w:jc w:val="left"/>
        <w:tabs>
          <w:tab w:val="right" w:leader="dot" w:pos="9936"/>
        </w:tabs>
      </w:pPr>
      <w:r>
        <w:rPr/>
        <w:t xml:space="preserve">Fire Panel Replacement &amp; Integration (Seattle)</w:t>
      </w:r>
      <w:r>
        <w:tab/>
      </w:r>
      <w:r>
        <w:rPr/>
        <w:t xml:space="preserve">$294,000</w:t>
      </w:r>
    </w:p>
    <w:p>
      <w:pPr>
        <w:spacing w:before="0" w:after="0" w:line="408" w:lineRule="exact"/>
        <w:ind w:left="0" w:right="0" w:firstLine="576"/>
        <w:jc w:val="left"/>
        <w:tabs>
          <w:tab w:val="right" w:leader="dot" w:pos="9936"/>
        </w:tabs>
      </w:pPr>
      <w:r>
        <w:rPr/>
        <w:t xml:space="preserve">FISH Food Bank Expansion (Ellensburg)</w:t>
      </w:r>
      <w:r>
        <w:tab/>
      </w:r>
      <w:r>
        <w:rPr/>
        <w:t xml:space="preserve">$573,000</w:t>
      </w:r>
    </w:p>
    <w:p>
      <w:pPr>
        <w:spacing w:before="0" w:after="0" w:line="408" w:lineRule="exact"/>
        <w:ind w:left="0" w:right="0" w:firstLine="576"/>
        <w:jc w:val="left"/>
        <w:tabs>
          <w:tab w:val="right" w:leader="dot" w:pos="9936"/>
        </w:tabs>
      </w:pPr>
      <w:r>
        <w:rPr/>
        <w:t xml:space="preserve">Foothills Trail Crossing at Main Street (Buckley)</w:t>
      </w:r>
      <w:r>
        <w:tab/>
      </w:r>
      <w:r>
        <w:rPr/>
        <w:t xml:space="preserve">$128,000</w:t>
      </w:r>
    </w:p>
    <w:p>
      <w:pPr>
        <w:spacing w:before="0" w:after="0" w:line="408" w:lineRule="exact"/>
        <w:ind w:left="0" w:right="0" w:firstLine="576"/>
        <w:jc w:val="left"/>
      </w:pPr>
      <w:r>
        <w:rPr/>
        <w:t xml:space="preserve">Forest Park Pickleball Court Installation</w:t>
      </w:r>
    </w:p>
    <w:p>
      <w:pPr>
        <w:spacing w:before="0" w:after="0" w:line="408" w:lineRule="exact"/>
        <w:ind w:left="0" w:right="0" w:firstLine="1152"/>
        <w:jc w:val="left"/>
        <w:tabs>
          <w:tab w:val="right" w:leader="dot" w:pos="9936"/>
        </w:tabs>
      </w:pPr>
      <w:r>
        <w:rPr/>
        <w:t xml:space="preserve">(Everett)</w:t>
      </w:r>
      <w:r>
        <w:tab/>
      </w:r>
      <w:r>
        <w:rPr/>
        <w:t xml:space="preserve">$345,000</w:t>
      </w:r>
    </w:p>
    <w:p>
      <w:pPr>
        <w:spacing w:before="0" w:after="0" w:line="408" w:lineRule="exact"/>
        <w:ind w:left="0" w:right="0" w:firstLine="576"/>
        <w:jc w:val="left"/>
      </w:pPr>
      <w:r>
        <w:rPr/>
        <w:t xml:space="preserve">Free Clinic &amp; Central Construction Project (Walla</w:t>
      </w:r>
    </w:p>
    <w:p>
      <w:pPr>
        <w:spacing w:before="0" w:after="0" w:line="408" w:lineRule="exact"/>
        <w:ind w:left="0" w:right="0" w:firstLine="1152"/>
        <w:jc w:val="left"/>
        <w:tabs>
          <w:tab w:val="right" w:leader="dot" w:pos="9936"/>
        </w:tabs>
      </w:pPr>
      <w:r>
        <w:rPr/>
        <w:t xml:space="preserve">Walla)</w:t>
      </w:r>
      <w:r>
        <w:tab/>
      </w:r>
      <w:r>
        <w:rPr/>
        <w:t xml:space="preserve">$515,000</w:t>
      </w:r>
    </w:p>
    <w:p>
      <w:pPr>
        <w:spacing w:before="0" w:after="0" w:line="408" w:lineRule="exact"/>
        <w:ind w:left="0" w:right="0" w:firstLine="576"/>
        <w:jc w:val="left"/>
        <w:tabs>
          <w:tab w:val="right" w:leader="dot" w:pos="9936"/>
        </w:tabs>
      </w:pPr>
      <w:r>
        <w:rPr/>
        <w:t xml:space="preserve">Frontier Park Horse Cover (Graham)</w:t>
      </w:r>
      <w:r>
        <w:tab/>
      </w:r>
      <w:r>
        <w:rPr/>
        <w:t xml:space="preserve">$1,388,000</w:t>
      </w:r>
    </w:p>
    <w:p>
      <w:pPr>
        <w:spacing w:before="0" w:after="0" w:line="408" w:lineRule="exact"/>
        <w:ind w:left="0" w:right="0" w:firstLine="576"/>
        <w:jc w:val="left"/>
      </w:pPr>
      <w:r>
        <w:rPr/>
        <w:t xml:space="preserve">Ft Steilacoom Park Nisqually Indian Tribe</w:t>
      </w:r>
    </w:p>
    <w:p>
      <w:pPr>
        <w:spacing w:before="0" w:after="0" w:line="408" w:lineRule="exact"/>
        <w:ind w:left="0" w:right="0" w:firstLine="1152"/>
        <w:jc w:val="left"/>
        <w:tabs>
          <w:tab w:val="right" w:leader="dot" w:pos="9936"/>
        </w:tabs>
      </w:pPr>
      <w:r>
        <w:rPr/>
        <w:t xml:space="preserve">Improvements (Lakewood)</w:t>
      </w:r>
      <w:r>
        <w:tab/>
      </w:r>
      <w:r>
        <w:rPr/>
        <w:t xml:space="preserve">$309,000</w:t>
      </w:r>
    </w:p>
    <w:p>
      <w:pPr>
        <w:spacing w:before="0" w:after="0" w:line="408" w:lineRule="exact"/>
        <w:ind w:left="0" w:right="0" w:firstLine="576"/>
        <w:jc w:val="left"/>
        <w:tabs>
          <w:tab w:val="right" w:leader="dot" w:pos="9936"/>
        </w:tabs>
      </w:pPr>
      <w:r>
        <w:rPr/>
        <w:t xml:space="preserve">Gibson Hall Improvement Project (Issaquah)</w:t>
      </w:r>
      <w:r>
        <w:tab/>
      </w:r>
      <w:r>
        <w:rPr/>
        <w:t xml:space="preserve">$206,000</w:t>
      </w:r>
    </w:p>
    <w:p>
      <w:pPr>
        <w:spacing w:before="0" w:after="0" w:line="408" w:lineRule="exact"/>
        <w:ind w:left="0" w:right="0" w:firstLine="576"/>
        <w:jc w:val="left"/>
        <w:tabs>
          <w:tab w:val="right" w:leader="dot" w:pos="9936"/>
        </w:tabs>
      </w:pPr>
      <w:r>
        <w:rPr/>
        <w:t xml:space="preserve">Glen Tana (Spokane)</w:t>
      </w:r>
      <w:r>
        <w:tab/>
      </w:r>
      <w:r>
        <w:rPr/>
        <w:t xml:space="preserve">$3,000,000</w:t>
      </w:r>
    </w:p>
    <w:p>
      <w:pPr>
        <w:spacing w:before="0" w:after="0" w:line="408" w:lineRule="exact"/>
        <w:ind w:left="0" w:right="0" w:firstLine="576"/>
        <w:jc w:val="left"/>
        <w:tabs>
          <w:tab w:val="right" w:leader="dot" w:pos="9936"/>
        </w:tabs>
      </w:pPr>
      <w:r>
        <w:rPr/>
        <w:t xml:space="preserve">Golden Tiger Multi-Use Trail Phase 2 (Republic)</w:t>
      </w:r>
      <w:r>
        <w:tab/>
      </w:r>
      <w:r>
        <w:rPr/>
        <w:t xml:space="preserve">$168,000</w:t>
      </w:r>
    </w:p>
    <w:p>
      <w:pPr>
        <w:spacing w:before="0" w:after="0" w:line="408" w:lineRule="exact"/>
        <w:ind w:left="0" w:right="0" w:firstLine="576"/>
        <w:jc w:val="left"/>
      </w:pPr>
      <w:r>
        <w:rPr/>
        <w:t xml:space="preserve">Goldendale Municipal Airport - Land Acquisition</w:t>
      </w:r>
    </w:p>
    <w:p>
      <w:pPr>
        <w:spacing w:before="0" w:after="0" w:line="408" w:lineRule="exact"/>
        <w:ind w:left="0" w:right="0" w:firstLine="1152"/>
        <w:jc w:val="left"/>
        <w:tabs>
          <w:tab w:val="right" w:leader="dot" w:pos="9936"/>
        </w:tabs>
      </w:pPr>
      <w:r>
        <w:rPr/>
        <w:t xml:space="preserve">(Goldendale)</w:t>
      </w:r>
      <w:r>
        <w:tab/>
      </w:r>
      <w:r>
        <w:rPr/>
        <w:t xml:space="preserve">$361,000</w:t>
      </w:r>
    </w:p>
    <w:p>
      <w:pPr>
        <w:spacing w:before="0" w:after="0" w:line="408" w:lineRule="exact"/>
        <w:ind w:left="0" w:right="0" w:firstLine="576"/>
        <w:jc w:val="left"/>
      </w:pPr>
      <w:r>
        <w:rPr/>
        <w:t xml:space="preserve">Greater Wenatchee Irrigation Dist Infrastructure</w:t>
      </w:r>
    </w:p>
    <w:p>
      <w:pPr>
        <w:spacing w:before="0" w:after="0" w:line="408" w:lineRule="exact"/>
        <w:ind w:left="0" w:right="0" w:firstLine="1152"/>
        <w:jc w:val="left"/>
        <w:tabs>
          <w:tab w:val="right" w:leader="dot" w:pos="9936"/>
        </w:tabs>
      </w:pPr>
      <w:r>
        <w:rPr/>
        <w:t xml:space="preserve">(East Wenatchee)</w:t>
      </w:r>
      <w:r>
        <w:tab/>
      </w:r>
      <w:r>
        <w:rPr/>
        <w:t xml:space="preserve">$2,000,000</w:t>
      </w:r>
    </w:p>
    <w:p>
      <w:pPr>
        <w:spacing w:before="0" w:after="0" w:line="408" w:lineRule="exact"/>
        <w:ind w:left="0" w:right="0" w:firstLine="576"/>
        <w:jc w:val="left"/>
        <w:tabs>
          <w:tab w:val="right" w:leader="dot" w:pos="9936"/>
        </w:tabs>
      </w:pPr>
      <w:r>
        <w:rPr/>
        <w:t xml:space="preserve">Greenwood Early Learning Playground (Seattle)</w:t>
      </w:r>
      <w:r>
        <w:tab/>
      </w:r>
      <w:r>
        <w:rPr/>
        <w:t xml:space="preserve">$69,000</w:t>
      </w:r>
    </w:p>
    <w:p>
      <w:pPr>
        <w:spacing w:before="0" w:after="0" w:line="408" w:lineRule="exact"/>
        <w:ind w:left="0" w:right="0" w:firstLine="576"/>
        <w:jc w:val="left"/>
        <w:tabs>
          <w:tab w:val="right" w:leader="dot" w:pos="9936"/>
        </w:tabs>
      </w:pPr>
      <w:r>
        <w:rPr/>
        <w:t xml:space="preserve">Greg Cuoio Park Accessibility Improvements (Lacey)</w:t>
      </w:r>
      <w:r>
        <w:tab/>
      </w:r>
      <w:r>
        <w:rPr/>
        <w:t xml:space="preserve">$515,000</w:t>
      </w:r>
    </w:p>
    <w:p>
      <w:pPr>
        <w:spacing w:before="0" w:after="0" w:line="408" w:lineRule="exact"/>
        <w:ind w:left="0" w:right="0" w:firstLine="576"/>
        <w:jc w:val="left"/>
        <w:tabs>
          <w:tab w:val="right" w:leader="dot" w:pos="9936"/>
        </w:tabs>
      </w:pPr>
      <w:r>
        <w:rPr/>
        <w:t xml:space="preserve">Harbour Point Boulevard Pathway (Mukilteo)</w:t>
      </w:r>
      <w:r>
        <w:tab/>
      </w:r>
      <w:r>
        <w:rPr/>
        <w:t xml:space="preserve">$258,000</w:t>
      </w:r>
    </w:p>
    <w:p>
      <w:pPr>
        <w:spacing w:before="0" w:after="0" w:line="408" w:lineRule="exact"/>
        <w:ind w:left="0" w:right="0" w:firstLine="576"/>
        <w:jc w:val="left"/>
        <w:tabs>
          <w:tab w:val="right" w:leader="dot" w:pos="9936"/>
        </w:tabs>
      </w:pPr>
      <w:r>
        <w:rPr/>
        <w:t xml:space="preserve">Harlequin Theater Renovation (Olympia)</w:t>
      </w:r>
      <w:r>
        <w:tab/>
      </w:r>
      <w:r>
        <w:rPr/>
        <w:t xml:space="preserve">$700,000</w:t>
      </w:r>
    </w:p>
    <w:p>
      <w:pPr>
        <w:spacing w:before="0" w:after="0" w:line="408" w:lineRule="exact"/>
        <w:ind w:left="0" w:right="0" w:firstLine="576"/>
        <w:jc w:val="left"/>
        <w:tabs>
          <w:tab w:val="right" w:leader="dot" w:pos="9936"/>
        </w:tabs>
      </w:pPr>
      <w:r>
        <w:rPr/>
        <w:t xml:space="preserve">Heritage Center at Meeker Mansion (Puyallup)</w:t>
      </w:r>
      <w:r>
        <w:tab/>
      </w:r>
      <w:r>
        <w:rPr/>
        <w:t xml:space="preserve">$496,000</w:t>
      </w:r>
    </w:p>
    <w:p>
      <w:pPr>
        <w:spacing w:before="0" w:after="0" w:line="408" w:lineRule="exact"/>
        <w:ind w:left="0" w:right="0" w:firstLine="576"/>
        <w:jc w:val="left"/>
      </w:pPr>
      <w:r>
        <w:rPr/>
        <w:t xml:space="preserve">Heritage Heights Remodel and Conversion to Medical</w:t>
      </w:r>
    </w:p>
    <w:p>
      <w:pPr>
        <w:spacing w:before="0" w:after="0" w:line="408" w:lineRule="exact"/>
        <w:ind w:left="0" w:right="0" w:firstLine="1152"/>
        <w:jc w:val="left"/>
        <w:tabs>
          <w:tab w:val="right" w:leader="dot" w:pos="9936"/>
        </w:tabs>
      </w:pPr>
      <w:r>
        <w:rPr/>
        <w:t xml:space="preserve">Care (Chelan)</w:t>
      </w:r>
      <w:r>
        <w:tab/>
      </w:r>
      <w:r>
        <w:rPr/>
        <w:t xml:space="preserve">$824,000</w:t>
      </w:r>
    </w:p>
    <w:p>
      <w:pPr>
        <w:spacing w:before="0" w:after="0" w:line="408" w:lineRule="exact"/>
        <w:ind w:left="0" w:right="0" w:firstLine="576"/>
        <w:jc w:val="left"/>
      </w:pPr>
      <w:r>
        <w:rPr/>
        <w:t xml:space="preserve">High Prairie Fire District 14 Emergency</w:t>
      </w:r>
    </w:p>
    <w:p>
      <w:pPr>
        <w:spacing w:before="0" w:after="0" w:line="408" w:lineRule="exact"/>
        <w:ind w:left="0" w:right="0" w:firstLine="1152"/>
        <w:jc w:val="left"/>
        <w:tabs>
          <w:tab w:val="right" w:leader="dot" w:pos="9936"/>
        </w:tabs>
      </w:pPr>
      <w:r>
        <w:rPr/>
        <w:t xml:space="preserve">Preparedness (Lyle)</w:t>
      </w:r>
      <w:r>
        <w:tab/>
      </w:r>
      <w:r>
        <w:rPr/>
        <w:t xml:space="preserve">$248,000</w:t>
      </w:r>
    </w:p>
    <w:p>
      <w:pPr>
        <w:spacing w:before="0" w:after="0" w:line="408" w:lineRule="exact"/>
        <w:ind w:left="0" w:right="0" w:firstLine="576"/>
        <w:jc w:val="left"/>
        <w:tabs>
          <w:tab w:val="right" w:leader="dot" w:pos="9936"/>
        </w:tabs>
      </w:pPr>
      <w:r>
        <w:rPr/>
        <w:t xml:space="preserve">Highland Park Improvement Club Rebuild (Seattle)</w:t>
      </w:r>
      <w:r>
        <w:tab/>
      </w:r>
      <w:r>
        <w:rPr/>
        <w:t xml:space="preserve">$500,000</w:t>
      </w:r>
    </w:p>
    <w:p>
      <w:pPr>
        <w:spacing w:before="0" w:after="0" w:line="408" w:lineRule="exact"/>
        <w:ind w:left="0" w:right="0" w:firstLine="576"/>
        <w:jc w:val="left"/>
        <w:tabs>
          <w:tab w:val="right" w:leader="dot" w:pos="9936"/>
        </w:tabs>
      </w:pPr>
      <w:r>
        <w:rPr/>
        <w:t xml:space="preserve">Historic Lamar Cabin Preservation (Prescott)</w:t>
      </w:r>
      <w:r>
        <w:tab/>
      </w:r>
      <w:r>
        <w:rPr/>
        <w:t xml:space="preserve">$267,000</w:t>
      </w:r>
    </w:p>
    <w:p>
      <w:pPr>
        <w:spacing w:before="0" w:after="0" w:line="408" w:lineRule="exact"/>
        <w:ind w:left="0" w:right="0" w:firstLine="576"/>
        <w:jc w:val="left"/>
        <w:tabs>
          <w:tab w:val="right" w:leader="dot" w:pos="9936"/>
        </w:tabs>
      </w:pPr>
      <w:r>
        <w:rPr/>
        <w:t xml:space="preserve">HUB Sports Fields (Liberty Lake)</w:t>
      </w:r>
      <w:r>
        <w:tab/>
      </w:r>
      <w:r>
        <w:rPr/>
        <w:t xml:space="preserve">$1,030,000</w:t>
      </w:r>
    </w:p>
    <w:p>
      <w:pPr>
        <w:spacing w:before="0" w:after="0" w:line="408" w:lineRule="exact"/>
        <w:ind w:left="0" w:right="0" w:firstLine="576"/>
        <w:jc w:val="left"/>
      </w:pPr>
      <w:r>
        <w:rPr/>
        <w:t xml:space="preserve">ICOM 911 Microwave Radio Broadband System (Oak</w:t>
      </w:r>
    </w:p>
    <w:p>
      <w:pPr>
        <w:spacing w:before="0" w:after="0" w:line="408" w:lineRule="exact"/>
        <w:ind w:left="0" w:right="0" w:firstLine="1152"/>
        <w:jc w:val="left"/>
        <w:tabs>
          <w:tab w:val="right" w:leader="dot" w:pos="9936"/>
        </w:tabs>
      </w:pPr>
      <w:r>
        <w:rPr/>
        <w:t xml:space="preserve">Harbor)</w:t>
      </w:r>
      <w:r>
        <w:tab/>
      </w:r>
      <w:r>
        <w:rPr/>
        <w:t xml:space="preserve">$500,000</w:t>
      </w:r>
    </w:p>
    <w:p>
      <w:pPr>
        <w:spacing w:before="0" w:after="0" w:line="408" w:lineRule="exact"/>
        <w:ind w:left="0" w:right="0" w:firstLine="576"/>
        <w:jc w:val="left"/>
      </w:pPr>
      <w:r>
        <w:rPr/>
        <w:t xml:space="preserve">Indian American Community Services Community</w:t>
      </w:r>
    </w:p>
    <w:p>
      <w:pPr>
        <w:spacing w:before="0" w:after="0" w:line="408" w:lineRule="exact"/>
        <w:ind w:left="0" w:right="0" w:firstLine="1152"/>
        <w:jc w:val="left"/>
        <w:tabs>
          <w:tab w:val="right" w:leader="dot" w:pos="9936"/>
        </w:tabs>
      </w:pPr>
      <w:r>
        <w:rPr/>
        <w:t xml:space="preserve">Center (Kent)</w:t>
      </w:r>
      <w:r>
        <w:tab/>
      </w:r>
      <w:r>
        <w:rPr/>
        <w:t xml:space="preserve">$794,000</w:t>
      </w:r>
    </w:p>
    <w:p>
      <w:pPr>
        <w:spacing w:before="0" w:after="0" w:line="408" w:lineRule="exact"/>
        <w:ind w:left="0" w:right="0" w:firstLine="576"/>
        <w:jc w:val="left"/>
        <w:tabs>
          <w:tab w:val="right" w:leader="dot" w:pos="9936"/>
        </w:tabs>
      </w:pPr>
      <w:r>
        <w:rPr/>
        <w:t xml:space="preserve">Interurban Trail War Memorials (Pacific)</w:t>
      </w:r>
      <w:r>
        <w:tab/>
      </w:r>
      <w:r>
        <w:rPr/>
        <w:t xml:space="preserve">$400,000</w:t>
      </w:r>
    </w:p>
    <w:p>
      <w:pPr>
        <w:spacing w:before="0" w:after="0" w:line="408" w:lineRule="exact"/>
        <w:ind w:left="0" w:right="0" w:firstLine="576"/>
        <w:jc w:val="left"/>
      </w:pPr>
      <w:r>
        <w:rPr/>
        <w:t xml:space="preserve">Issaquah Senior Ctr Veterans Memorial Consolidated</w:t>
      </w:r>
    </w:p>
    <w:p>
      <w:pPr>
        <w:spacing w:before="0" w:after="0" w:line="408" w:lineRule="exact"/>
        <w:ind w:left="0" w:right="0" w:firstLine="1152"/>
        <w:jc w:val="left"/>
        <w:tabs>
          <w:tab w:val="right" w:leader="dot" w:pos="9936"/>
        </w:tabs>
      </w:pPr>
      <w:r>
        <w:rPr/>
        <w:t xml:space="preserve">Prk (Issaquah)</w:t>
      </w:r>
      <w:r>
        <w:tab/>
      </w:r>
      <w:r>
        <w:rPr/>
        <w:t xml:space="preserve">$721,000</w:t>
      </w:r>
    </w:p>
    <w:p>
      <w:pPr>
        <w:spacing w:before="0" w:after="0" w:line="408" w:lineRule="exact"/>
        <w:ind w:left="0" w:right="0" w:firstLine="576"/>
        <w:jc w:val="left"/>
      </w:pPr>
      <w:r>
        <w:rPr/>
        <w:t xml:space="preserve">Japanese American Exclusion Memorial Vis Ctr</w:t>
      </w:r>
    </w:p>
    <w:p>
      <w:pPr>
        <w:spacing w:before="0" w:after="0" w:line="408" w:lineRule="exact"/>
        <w:ind w:left="0" w:right="0" w:firstLine="1152"/>
        <w:jc w:val="left"/>
        <w:tabs>
          <w:tab w:val="right" w:leader="dot" w:pos="9936"/>
        </w:tabs>
      </w:pPr>
      <w:r>
        <w:rPr/>
        <w:t xml:space="preserve">(Bainbridge Island)</w:t>
      </w:r>
      <w:r>
        <w:tab/>
      </w:r>
      <w:r>
        <w:rPr/>
        <w:t xml:space="preserve">$350,000</w:t>
      </w:r>
    </w:p>
    <w:p>
      <w:pPr>
        <w:spacing w:before="0" w:after="0" w:line="408" w:lineRule="exact"/>
        <w:ind w:left="0" w:right="0" w:firstLine="576"/>
        <w:jc w:val="left"/>
      </w:pPr>
      <w:r>
        <w:rPr/>
        <w:t xml:space="preserve">Jarstad Aquatic Center Assessment &amp; Roof Repair</w:t>
      </w:r>
    </w:p>
    <w:p>
      <w:pPr>
        <w:spacing w:before="0" w:after="0" w:line="408" w:lineRule="exact"/>
        <w:ind w:left="0" w:right="0" w:firstLine="1152"/>
        <w:jc w:val="left"/>
        <w:tabs>
          <w:tab w:val="right" w:leader="dot" w:pos="9936"/>
        </w:tabs>
      </w:pPr>
      <w:r>
        <w:rPr/>
        <w:t xml:space="preserve">(Bremerton)</w:t>
      </w:r>
      <w:r>
        <w:tab/>
      </w:r>
      <w:r>
        <w:rPr/>
        <w:t xml:space="preserve">$309,000</w:t>
      </w:r>
    </w:p>
    <w:p>
      <w:pPr>
        <w:spacing w:before="0" w:after="0" w:line="408" w:lineRule="exact"/>
        <w:ind w:left="0" w:right="0" w:firstLine="576"/>
        <w:jc w:val="left"/>
        <w:tabs>
          <w:tab w:val="right" w:leader="dot" w:pos="9936"/>
        </w:tabs>
      </w:pPr>
      <w:r>
        <w:rPr/>
        <w:t xml:space="preserve">Jenkins Creek Recreation Trail (Covington)</w:t>
      </w:r>
      <w:r>
        <w:tab/>
      </w:r>
      <w:r>
        <w:rPr/>
        <w:t xml:space="preserve">$250,000</w:t>
      </w:r>
    </w:p>
    <w:p>
      <w:pPr>
        <w:spacing w:before="0" w:after="0" w:line="408" w:lineRule="exact"/>
        <w:ind w:left="0" w:right="0" w:firstLine="576"/>
        <w:jc w:val="left"/>
        <w:tabs>
          <w:tab w:val="right" w:leader="dot" w:pos="9936"/>
        </w:tabs>
      </w:pPr>
      <w:r>
        <w:rPr/>
        <w:t xml:space="preserve">Kalama Creek Hatchery Renovation (Olympia)</w:t>
      </w:r>
      <w:r>
        <w:tab/>
      </w:r>
      <w:r>
        <w:rPr/>
        <w:t xml:space="preserve">$3,350,000</w:t>
      </w:r>
    </w:p>
    <w:p>
      <w:pPr>
        <w:spacing w:before="0" w:after="0" w:line="408" w:lineRule="exact"/>
        <w:ind w:left="0" w:right="0" w:firstLine="576"/>
        <w:jc w:val="left"/>
        <w:tabs>
          <w:tab w:val="right" w:leader="dot" w:pos="9936"/>
        </w:tabs>
      </w:pPr>
      <w:r>
        <w:rPr/>
        <w:t xml:space="preserve">KCFD #50 Generator (Baring)</w:t>
      </w:r>
      <w:r>
        <w:tab/>
      </w:r>
      <w:r>
        <w:rPr/>
        <w:t xml:space="preserve">$20,000</w:t>
      </w:r>
    </w:p>
    <w:p>
      <w:pPr>
        <w:spacing w:before="0" w:after="0" w:line="408" w:lineRule="exact"/>
        <w:ind w:left="0" w:right="0" w:firstLine="576"/>
        <w:jc w:val="left"/>
      </w:pPr>
      <w:r>
        <w:rPr/>
        <w:t xml:space="preserve">Kelso School District-Construction &amp; Renovation</w:t>
      </w:r>
    </w:p>
    <w:p>
      <w:pPr>
        <w:spacing w:before="0" w:after="0" w:line="408" w:lineRule="exact"/>
        <w:ind w:left="0" w:right="0" w:firstLine="1152"/>
        <w:jc w:val="left"/>
        <w:tabs>
          <w:tab w:val="right" w:leader="dot" w:pos="9936"/>
        </w:tabs>
      </w:pPr>
      <w:r>
        <w:rPr/>
        <w:t xml:space="preserve">Projects (Kelso)</w:t>
      </w:r>
      <w:r>
        <w:tab/>
      </w:r>
      <w:r>
        <w:rPr/>
        <w:t xml:space="preserve">$165,000</w:t>
      </w:r>
    </w:p>
    <w:p>
      <w:pPr>
        <w:spacing w:before="0" w:after="0" w:line="408" w:lineRule="exact"/>
        <w:ind w:left="0" w:right="0" w:firstLine="576"/>
        <w:jc w:val="left"/>
        <w:tabs>
          <w:tab w:val="right" w:leader="dot" w:pos="9936"/>
        </w:tabs>
      </w:pPr>
      <w:r>
        <w:rPr/>
        <w:t xml:space="preserve">Kelso Train Station Roof Replacement (Kelso)</w:t>
      </w:r>
      <w:r>
        <w:tab/>
      </w:r>
      <w:r>
        <w:rPr/>
        <w:t xml:space="preserve">$575,000</w:t>
      </w:r>
    </w:p>
    <w:p>
      <w:pPr>
        <w:spacing w:before="0" w:after="0" w:line="408" w:lineRule="exact"/>
        <w:ind w:left="0" w:right="0" w:firstLine="576"/>
        <w:jc w:val="left"/>
        <w:tabs>
          <w:tab w:val="right" w:leader="dot" w:pos="9936"/>
        </w:tabs>
      </w:pPr>
      <w:r>
        <w:rPr/>
        <w:t xml:space="preserve">Kennewick Kiwanis Playground (Kennewick)</w:t>
      </w:r>
      <w:r>
        <w:tab/>
      </w:r>
      <w:r>
        <w:rPr/>
        <w:t xml:space="preserve">$258,000</w:t>
      </w:r>
    </w:p>
    <w:p>
      <w:pPr>
        <w:spacing w:before="0" w:after="0" w:line="408" w:lineRule="exact"/>
        <w:ind w:left="0" w:right="0" w:firstLine="576"/>
        <w:jc w:val="left"/>
      </w:pPr>
      <w:r>
        <w:rPr/>
        <w:t xml:space="preserve">King County Sheriff's Office Air Support Unit</w:t>
      </w:r>
    </w:p>
    <w:p>
      <w:pPr>
        <w:spacing w:before="0" w:after="0" w:line="408" w:lineRule="exact"/>
        <w:ind w:left="0" w:right="0" w:firstLine="1152"/>
        <w:jc w:val="left"/>
        <w:tabs>
          <w:tab w:val="right" w:leader="dot" w:pos="9936"/>
        </w:tabs>
      </w:pPr>
      <w:r>
        <w:rPr/>
        <w:t xml:space="preserve">(Seattle)</w:t>
      </w:r>
      <w:r>
        <w:tab/>
      </w:r>
      <w:r>
        <w:rPr/>
        <w:t xml:space="preserve">$1,000,000</w:t>
      </w:r>
    </w:p>
    <w:p>
      <w:pPr>
        <w:spacing w:before="0" w:after="0" w:line="408" w:lineRule="exact"/>
        <w:ind w:left="0" w:right="0" w:firstLine="576"/>
        <w:jc w:val="left"/>
      </w:pPr>
      <w:r>
        <w:rPr/>
        <w:t xml:space="preserve">King Street Station Creative Youth Empowerment Hub</w:t>
      </w:r>
    </w:p>
    <w:p>
      <w:pPr>
        <w:spacing w:before="0" w:after="0" w:line="408" w:lineRule="exact"/>
        <w:ind w:left="0" w:right="0" w:firstLine="1152"/>
        <w:jc w:val="left"/>
        <w:tabs>
          <w:tab w:val="right" w:leader="dot" w:pos="9936"/>
        </w:tabs>
      </w:pPr>
      <w:r>
        <w:rPr/>
        <w:t xml:space="preserve">(Seattle)</w:t>
      </w:r>
      <w:r>
        <w:tab/>
      </w:r>
      <w:r>
        <w:rPr/>
        <w:t xml:space="preserve">$500,000</w:t>
      </w:r>
    </w:p>
    <w:p>
      <w:pPr>
        <w:spacing w:before="0" w:after="0" w:line="408" w:lineRule="exact"/>
        <w:ind w:left="0" w:right="0" w:firstLine="576"/>
        <w:jc w:val="left"/>
      </w:pPr>
      <w:r>
        <w:rPr/>
        <w:t xml:space="preserve">Kirkland Boys &amp; Girls Clubs Community Playfield</w:t>
      </w:r>
    </w:p>
    <w:p>
      <w:pPr>
        <w:spacing w:before="0" w:after="0" w:line="408" w:lineRule="exact"/>
        <w:ind w:left="0" w:right="0" w:firstLine="1152"/>
        <w:jc w:val="left"/>
        <w:tabs>
          <w:tab w:val="right" w:leader="dot" w:pos="9936"/>
        </w:tabs>
      </w:pPr>
      <w:r>
        <w:rPr/>
        <w:t xml:space="preserve">(Kirkland)</w:t>
      </w:r>
      <w:r>
        <w:tab/>
      </w:r>
      <w:r>
        <w:rPr/>
        <w:t xml:space="preserve">$150,000</w:t>
      </w:r>
    </w:p>
    <w:p>
      <w:pPr>
        <w:spacing w:before="0" w:after="0" w:line="408" w:lineRule="exact"/>
        <w:ind w:left="0" w:right="0" w:firstLine="576"/>
        <w:jc w:val="left"/>
      </w:pPr>
      <w:r>
        <w:rPr/>
        <w:t xml:space="preserve">Kirkland Performance Center Safety Improvements</w:t>
      </w:r>
    </w:p>
    <w:p>
      <w:pPr>
        <w:spacing w:before="0" w:after="0" w:line="408" w:lineRule="exact"/>
        <w:ind w:left="0" w:right="0" w:firstLine="1152"/>
        <w:jc w:val="left"/>
        <w:tabs>
          <w:tab w:val="right" w:leader="dot" w:pos="9936"/>
        </w:tabs>
      </w:pPr>
      <w:r>
        <w:rPr/>
        <w:t xml:space="preserve">(Kirkland)</w:t>
      </w:r>
      <w:r>
        <w:tab/>
      </w:r>
      <w:r>
        <w:rPr/>
        <w:t xml:space="preserve">$1,288,000</w:t>
      </w:r>
    </w:p>
    <w:p>
      <w:pPr>
        <w:spacing w:before="0" w:after="0" w:line="408" w:lineRule="exact"/>
        <w:ind w:left="0" w:right="0" w:firstLine="576"/>
        <w:jc w:val="left"/>
      </w:pPr>
      <w:r>
        <w:rPr/>
        <w:t xml:space="preserve">Kitsap Humane Society Veterinary Lifesaving Center</w:t>
      </w:r>
    </w:p>
    <w:p>
      <w:pPr>
        <w:spacing w:before="0" w:after="0" w:line="408" w:lineRule="exact"/>
        <w:ind w:left="0" w:right="0" w:firstLine="1152"/>
        <w:jc w:val="left"/>
        <w:tabs>
          <w:tab w:val="right" w:leader="dot" w:pos="9936"/>
        </w:tabs>
      </w:pPr>
      <w:r>
        <w:rPr/>
        <w:t xml:space="preserve">(Silverdale)</w:t>
      </w:r>
      <w:r>
        <w:tab/>
      </w:r>
      <w:r>
        <w:rPr/>
        <w:t xml:space="preserve">$412,000</w:t>
      </w:r>
    </w:p>
    <w:p>
      <w:pPr>
        <w:spacing w:before="0" w:after="0" w:line="408" w:lineRule="exact"/>
        <w:ind w:left="0" w:right="0" w:firstLine="576"/>
        <w:jc w:val="left"/>
        <w:tabs>
          <w:tab w:val="right" w:leader="dot" w:pos="9936"/>
        </w:tabs>
      </w:pPr>
      <w:r>
        <w:rPr/>
        <w:t xml:space="preserve">Klineline Bridge and ADA Improvements (Vancouver)</w:t>
      </w:r>
      <w:r>
        <w:tab/>
      </w:r>
      <w:r>
        <w:rPr/>
        <w:t xml:space="preserve">$1,365,000</w:t>
      </w:r>
    </w:p>
    <w:p>
      <w:pPr>
        <w:spacing w:before="0" w:after="0" w:line="408" w:lineRule="exact"/>
        <w:ind w:left="0" w:right="0" w:firstLine="576"/>
        <w:jc w:val="left"/>
        <w:tabs>
          <w:tab w:val="right" w:leader="dot" w:pos="9936"/>
        </w:tabs>
      </w:pPr>
      <w:r>
        <w:rPr/>
        <w:t xml:space="preserve">Kulshan View (Mount Vernon)</w:t>
      </w:r>
      <w:r>
        <w:tab/>
      </w:r>
      <w:r>
        <w:rPr/>
        <w:t xml:space="preserve">$309,000</w:t>
      </w:r>
    </w:p>
    <w:p>
      <w:pPr>
        <w:spacing w:before="0" w:after="0" w:line="408" w:lineRule="exact"/>
        <w:ind w:left="0" w:right="0" w:firstLine="576"/>
        <w:jc w:val="left"/>
        <w:tabs>
          <w:tab w:val="right" w:leader="dot" w:pos="9936"/>
        </w:tabs>
      </w:pPr>
      <w:r>
        <w:rPr/>
        <w:t xml:space="preserve">Lacamas Lake Water Improvements (Camas)</w:t>
      </w:r>
      <w:r>
        <w:tab/>
      </w:r>
      <w:r>
        <w:rPr/>
        <w:t xml:space="preserve">$515,000</w:t>
      </w:r>
    </w:p>
    <w:p>
      <w:pPr>
        <w:spacing w:before="0" w:after="0" w:line="408" w:lineRule="exact"/>
        <w:ind w:left="0" w:right="0" w:firstLine="576"/>
        <w:jc w:val="left"/>
      </w:pPr>
      <w:r>
        <w:rPr/>
        <w:t xml:space="preserve">Lake Boren CrossTown Recreational Trail</w:t>
      </w:r>
    </w:p>
    <w:p>
      <w:pPr>
        <w:spacing w:before="0" w:after="0" w:line="408" w:lineRule="exact"/>
        <w:ind w:left="0" w:right="0" w:firstLine="1152"/>
        <w:jc w:val="left"/>
        <w:tabs>
          <w:tab w:val="right" w:leader="dot" w:pos="9936"/>
        </w:tabs>
      </w:pPr>
      <w:r>
        <w:rPr/>
        <w:t xml:space="preserve">(Newcastle)</w:t>
      </w:r>
      <w:r>
        <w:tab/>
      </w:r>
      <w:r>
        <w:rPr/>
        <w:t xml:space="preserve">$824,000</w:t>
      </w:r>
    </w:p>
    <w:p>
      <w:pPr>
        <w:spacing w:before="0" w:after="0" w:line="408" w:lineRule="exact"/>
        <w:ind w:left="0" w:right="0" w:firstLine="576"/>
        <w:jc w:val="left"/>
      </w:pPr>
      <w:r>
        <w:rPr/>
        <w:t xml:space="preserve">Lake Chelan Food Bank Building Remodel &amp; Addition</w:t>
      </w:r>
    </w:p>
    <w:p>
      <w:pPr>
        <w:spacing w:before="0" w:after="0" w:line="408" w:lineRule="exact"/>
        <w:ind w:left="0" w:right="0" w:firstLine="1152"/>
        <w:jc w:val="left"/>
        <w:tabs>
          <w:tab w:val="right" w:leader="dot" w:pos="9936"/>
        </w:tabs>
      </w:pPr>
      <w:r>
        <w:rPr/>
        <w:t xml:space="preserve">(Chelan)</w:t>
      </w:r>
      <w:r>
        <w:tab/>
      </w:r>
      <w:r>
        <w:rPr/>
        <w:t xml:space="preserve">$2,000,000</w:t>
      </w:r>
    </w:p>
    <w:p>
      <w:pPr>
        <w:spacing w:before="0" w:after="0" w:line="408" w:lineRule="exact"/>
        <w:ind w:left="0" w:right="0" w:firstLine="576"/>
        <w:jc w:val="left"/>
        <w:tabs>
          <w:tab w:val="right" w:leader="dot" w:pos="9936"/>
        </w:tabs>
      </w:pPr>
      <w:r>
        <w:rPr/>
        <w:t xml:space="preserve">Lake Hills Clubhouse Renovation (Bellevue)</w:t>
      </w:r>
      <w:r>
        <w:tab/>
      </w:r>
      <w:r>
        <w:rPr/>
        <w:t xml:space="preserve">$583,000</w:t>
      </w:r>
    </w:p>
    <w:p>
      <w:pPr>
        <w:spacing w:before="0" w:after="0" w:line="408" w:lineRule="exact"/>
        <w:ind w:left="0" w:right="0" w:firstLine="576"/>
        <w:jc w:val="left"/>
      </w:pPr>
      <w:r>
        <w:rPr/>
        <w:t xml:space="preserve">Lake Wilderness Arboretum Improvements (Maple</w:t>
      </w:r>
    </w:p>
    <w:p>
      <w:pPr>
        <w:spacing w:before="0" w:after="0" w:line="408" w:lineRule="exact"/>
        <w:ind w:left="0" w:right="0" w:firstLine="1152"/>
        <w:jc w:val="left"/>
        <w:tabs>
          <w:tab w:val="right" w:leader="dot" w:pos="9936"/>
        </w:tabs>
      </w:pPr>
      <w:r>
        <w:rPr/>
        <w:t xml:space="preserve">Valley)</w:t>
      </w:r>
      <w:r>
        <w:tab/>
      </w:r>
      <w:r>
        <w:rPr/>
        <w:t xml:space="preserve">$450,000</w:t>
      </w:r>
    </w:p>
    <w:p>
      <w:pPr>
        <w:spacing w:before="0" w:after="0" w:line="408" w:lineRule="exact"/>
        <w:ind w:left="0" w:right="0" w:firstLine="576"/>
        <w:jc w:val="left"/>
        <w:tabs>
          <w:tab w:val="right" w:leader="dot" w:pos="9936"/>
        </w:tabs>
      </w:pPr>
      <w:r>
        <w:rPr/>
        <w:t xml:space="preserve">Lakebay Marina (Lakebay)</w:t>
      </w:r>
      <w:r>
        <w:tab/>
      </w:r>
      <w:r>
        <w:rPr/>
        <w:t xml:space="preserve">$300,000</w:t>
      </w:r>
    </w:p>
    <w:p>
      <w:pPr>
        <w:spacing w:before="0" w:after="0" w:line="408" w:lineRule="exact"/>
        <w:ind w:left="0" w:right="0" w:firstLine="576"/>
        <w:jc w:val="left"/>
      </w:pPr>
      <w:r>
        <w:rPr/>
        <w:t xml:space="preserve">Lambert House Flood Abatement &amp; Foundation</w:t>
      </w:r>
    </w:p>
    <w:p>
      <w:pPr>
        <w:spacing w:before="0" w:after="0" w:line="408" w:lineRule="exact"/>
        <w:ind w:left="0" w:right="0" w:firstLine="1152"/>
        <w:jc w:val="left"/>
        <w:tabs>
          <w:tab w:val="right" w:leader="dot" w:pos="9936"/>
        </w:tabs>
      </w:pPr>
      <w:r>
        <w:rPr/>
        <w:t xml:space="preserve">Replacement (Seattle)</w:t>
      </w:r>
      <w:r>
        <w:tab/>
      </w:r>
      <w:r>
        <w:rPr/>
        <w:t xml:space="preserve">$1,030,000</w:t>
      </w:r>
    </w:p>
    <w:p>
      <w:pPr>
        <w:spacing w:before="0" w:after="0" w:line="408" w:lineRule="exact"/>
        <w:ind w:left="0" w:right="0" w:firstLine="576"/>
        <w:jc w:val="left"/>
      </w:pPr>
      <w:r>
        <w:rPr/>
        <w:t xml:space="preserve">Larson Playfield Irrigation Conversion (Moses</w:t>
      </w:r>
    </w:p>
    <w:p>
      <w:pPr>
        <w:spacing w:before="0" w:after="0" w:line="408" w:lineRule="exact"/>
        <w:ind w:left="0" w:right="0" w:firstLine="1152"/>
        <w:jc w:val="left"/>
        <w:tabs>
          <w:tab w:val="right" w:leader="dot" w:pos="9936"/>
        </w:tabs>
      </w:pPr>
      <w:r>
        <w:rPr/>
        <w:t xml:space="preserve">Lake)</w:t>
      </w:r>
      <w:r>
        <w:tab/>
      </w:r>
      <w:r>
        <w:rPr/>
        <w:t xml:space="preserve">$258,000</w:t>
      </w:r>
    </w:p>
    <w:p>
      <w:pPr>
        <w:spacing w:before="0" w:after="0" w:line="408" w:lineRule="exact"/>
        <w:ind w:left="0" w:right="0" w:firstLine="576"/>
        <w:jc w:val="left"/>
        <w:tabs>
          <w:tab w:val="right" w:leader="dot" w:pos="9936"/>
        </w:tabs>
      </w:pPr>
      <w:r>
        <w:rPr/>
        <w:t xml:space="preserve">Latah Water System Rehabilitation Project (Latah)</w:t>
      </w:r>
      <w:r>
        <w:tab/>
      </w:r>
      <w:r>
        <w:rPr/>
        <w:t xml:space="preserve">$180,000</w:t>
      </w:r>
    </w:p>
    <w:p>
      <w:pPr>
        <w:spacing w:before="0" w:after="0" w:line="408" w:lineRule="exact"/>
        <w:ind w:left="0" w:right="0" w:firstLine="576"/>
        <w:jc w:val="left"/>
        <w:tabs>
          <w:tab w:val="right" w:leader="dot" w:pos="9936"/>
        </w:tabs>
      </w:pPr>
      <w:r>
        <w:rPr/>
        <w:t xml:space="preserve">Latino Community Service Center (Lynnwood )</w:t>
      </w:r>
      <w:r>
        <w:tab/>
      </w:r>
      <w:r>
        <w:rPr/>
        <w:t xml:space="preserve">$515,000</w:t>
      </w:r>
    </w:p>
    <w:p>
      <w:pPr>
        <w:spacing w:before="0" w:after="0" w:line="408" w:lineRule="exact"/>
        <w:ind w:left="0" w:right="0" w:firstLine="576"/>
        <w:jc w:val="left"/>
        <w:tabs>
          <w:tab w:val="right" w:leader="dot" w:pos="9936"/>
        </w:tabs>
      </w:pPr>
      <w:r>
        <w:rPr/>
        <w:t xml:space="preserve">Lester Creek Personnel to Water Intake (Pe Ell)</w:t>
      </w:r>
      <w:r>
        <w:tab/>
      </w:r>
      <w:r>
        <w:rPr/>
        <w:t xml:space="preserve">$640,000</w:t>
      </w:r>
    </w:p>
    <w:p>
      <w:pPr>
        <w:spacing w:before="0" w:after="0" w:line="408" w:lineRule="exact"/>
        <w:ind w:left="0" w:right="0" w:firstLine="576"/>
        <w:jc w:val="left"/>
        <w:tabs>
          <w:tab w:val="right" w:leader="dot" w:pos="9936"/>
        </w:tabs>
      </w:pPr>
      <w:r>
        <w:rPr/>
        <w:t xml:space="preserve">Lewis County Senior Centers (Chehalis)</w:t>
      </w:r>
      <w:r>
        <w:tab/>
      </w:r>
      <w:r>
        <w:rPr/>
        <w:t xml:space="preserve">$500,000</w:t>
      </w:r>
    </w:p>
    <w:p>
      <w:pPr>
        <w:spacing w:before="0" w:after="0" w:line="408" w:lineRule="exact"/>
        <w:ind w:left="0" w:right="0" w:firstLine="576"/>
        <w:jc w:val="left"/>
        <w:tabs>
          <w:tab w:val="right" w:leader="dot" w:pos="9936"/>
        </w:tabs>
      </w:pPr>
      <w:r>
        <w:rPr/>
        <w:t xml:space="preserve">Lincoln County Fair and Livestock (Davenport)</w:t>
      </w:r>
      <w:r>
        <w:tab/>
      </w:r>
      <w:r>
        <w:rPr/>
        <w:t xml:space="preserve">$1,000,000</w:t>
      </w:r>
    </w:p>
    <w:p>
      <w:pPr>
        <w:spacing w:before="0" w:after="0" w:line="408" w:lineRule="exact"/>
        <w:ind w:left="0" w:right="0" w:firstLine="576"/>
        <w:jc w:val="left"/>
        <w:tabs>
          <w:tab w:val="right" w:leader="dot" w:pos="9936"/>
        </w:tabs>
      </w:pPr>
      <w:r>
        <w:rPr/>
        <w:t xml:space="preserve">Local Grain Conveyance &amp; Storage System (Tumwater)</w:t>
      </w:r>
      <w:r>
        <w:tab/>
      </w:r>
      <w:r>
        <w:rPr/>
        <w:t xml:space="preserve">$255,000</w:t>
      </w:r>
    </w:p>
    <w:p>
      <w:pPr>
        <w:spacing w:before="0" w:after="0" w:line="408" w:lineRule="exact"/>
        <w:ind w:left="0" w:right="0" w:firstLine="576"/>
        <w:jc w:val="left"/>
        <w:tabs>
          <w:tab w:val="right" w:leader="dot" w:pos="9936"/>
        </w:tabs>
      </w:pPr>
      <w:r>
        <w:rPr/>
        <w:t xml:space="preserve">Logistics Facility (Vancouver)</w:t>
      </w:r>
      <w:r>
        <w:tab/>
      </w:r>
      <w:r>
        <w:rPr/>
        <w:t xml:space="preserve">$874,000</w:t>
      </w:r>
    </w:p>
    <w:p>
      <w:pPr>
        <w:spacing w:before="0" w:after="0" w:line="408" w:lineRule="exact"/>
        <w:ind w:left="0" w:right="0" w:firstLine="576"/>
        <w:jc w:val="left"/>
        <w:tabs>
          <w:tab w:val="right" w:leader="dot" w:pos="9936"/>
        </w:tabs>
      </w:pPr>
      <w:r>
        <w:rPr/>
        <w:t xml:space="preserve">Lynden Senior and Community Center (Lynden)</w:t>
      </w:r>
      <w:r>
        <w:tab/>
      </w:r>
      <w:r>
        <w:rPr/>
        <w:t xml:space="preserve">$309,000</w:t>
      </w:r>
    </w:p>
    <w:p>
      <w:pPr>
        <w:spacing w:before="0" w:after="0" w:line="408" w:lineRule="exact"/>
        <w:ind w:left="0" w:right="0" w:firstLine="576"/>
        <w:jc w:val="left"/>
        <w:tabs>
          <w:tab w:val="right" w:leader="dot" w:pos="9936"/>
        </w:tabs>
      </w:pPr>
      <w:r>
        <w:rPr/>
        <w:t xml:space="preserve">Lynnwood Neighborhood Center (Lynnwood)</w:t>
      </w:r>
      <w:r>
        <w:tab/>
      </w:r>
      <w:r>
        <w:rPr/>
        <w:t xml:space="preserve">$2,050,000</w:t>
      </w:r>
    </w:p>
    <w:p>
      <w:pPr>
        <w:spacing w:before="0" w:after="0" w:line="408" w:lineRule="exact"/>
        <w:ind w:left="0" w:right="0" w:firstLine="576"/>
        <w:jc w:val="left"/>
        <w:tabs>
          <w:tab w:val="right" w:leader="dot" w:pos="9936"/>
        </w:tabs>
      </w:pPr>
      <w:r>
        <w:rPr/>
        <w:t xml:space="preserve">Lyon Creek Culvert at SR 104 (Lake Forest Park)</w:t>
      </w:r>
      <w:r>
        <w:tab/>
      </w:r>
      <w:r>
        <w:rPr/>
        <w:t xml:space="preserve">$1,820,000</w:t>
      </w:r>
    </w:p>
    <w:p>
      <w:pPr>
        <w:spacing w:before="0" w:after="0" w:line="408" w:lineRule="exact"/>
        <w:ind w:left="0" w:right="0" w:firstLine="576"/>
        <w:jc w:val="left"/>
      </w:pPr>
      <w:r>
        <w:rPr/>
        <w:t xml:space="preserve">Madison Street School Sidewalk Project (South</w:t>
      </w:r>
    </w:p>
    <w:p>
      <w:pPr>
        <w:spacing w:before="0" w:after="0" w:line="408" w:lineRule="exact"/>
        <w:ind w:left="0" w:right="0" w:firstLine="1152"/>
        <w:jc w:val="left"/>
        <w:tabs>
          <w:tab w:val="right" w:leader="dot" w:pos="9936"/>
        </w:tabs>
      </w:pPr>
      <w:r>
        <w:rPr/>
        <w:t xml:space="preserve">Bend)</w:t>
      </w:r>
      <w:r>
        <w:tab/>
      </w:r>
      <w:r>
        <w:rPr/>
        <w:t xml:space="preserve">$175,000</w:t>
      </w:r>
    </w:p>
    <w:p>
      <w:pPr>
        <w:spacing w:before="0" w:after="0" w:line="408" w:lineRule="exact"/>
        <w:ind w:left="0" w:right="0" w:firstLine="576"/>
        <w:jc w:val="left"/>
      </w:pPr>
      <w:r>
        <w:rPr/>
        <w:t xml:space="preserve">Manson Fire Station - Training Room and Living</w:t>
      </w:r>
    </w:p>
    <w:p>
      <w:pPr>
        <w:spacing w:before="0" w:after="0" w:line="408" w:lineRule="exact"/>
        <w:ind w:left="0" w:right="0" w:firstLine="1152"/>
        <w:jc w:val="left"/>
        <w:tabs>
          <w:tab w:val="right" w:leader="dot" w:pos="9936"/>
        </w:tabs>
      </w:pPr>
      <w:r>
        <w:rPr/>
        <w:t xml:space="preserve">Quarters (Manson)</w:t>
      </w:r>
      <w:r>
        <w:tab/>
      </w:r>
      <w:r>
        <w:rPr/>
        <w:t xml:space="preserve">$206,000</w:t>
      </w:r>
    </w:p>
    <w:p>
      <w:pPr>
        <w:spacing w:before="0" w:after="0" w:line="408" w:lineRule="exact"/>
        <w:ind w:left="0" w:right="0" w:firstLine="576"/>
        <w:jc w:val="left"/>
        <w:tabs>
          <w:tab w:val="right" w:leader="dot" w:pos="9936"/>
        </w:tabs>
      </w:pPr>
      <w:r>
        <w:rPr/>
        <w:t xml:space="preserve">Marine Spills Operations Base (Friday Harbor)</w:t>
      </w:r>
      <w:r>
        <w:tab/>
      </w:r>
      <w:r>
        <w:rPr/>
        <w:t xml:space="preserve">$210,000</w:t>
      </w:r>
    </w:p>
    <w:p>
      <w:pPr>
        <w:spacing w:before="0" w:after="0" w:line="408" w:lineRule="exact"/>
        <w:ind w:left="0" w:right="0" w:firstLine="576"/>
        <w:jc w:val="left"/>
      </w:pPr>
      <w:r>
        <w:rPr/>
        <w:t xml:space="preserve">Marshall Park Inclusive Community Playground</w:t>
      </w:r>
    </w:p>
    <w:p>
      <w:pPr>
        <w:spacing w:before="0" w:after="0" w:line="408" w:lineRule="exact"/>
        <w:ind w:left="0" w:right="0" w:firstLine="1152"/>
        <w:jc w:val="left"/>
        <w:tabs>
          <w:tab w:val="right" w:leader="dot" w:pos="9936"/>
        </w:tabs>
      </w:pPr>
      <w:r>
        <w:rPr/>
        <w:t xml:space="preserve">(Vancouver)</w:t>
      </w:r>
      <w:r>
        <w:tab/>
      </w:r>
      <w:r>
        <w:rPr/>
        <w:t xml:space="preserve">$685,000</w:t>
      </w:r>
    </w:p>
    <w:p>
      <w:pPr>
        <w:spacing w:before="0" w:after="0" w:line="408" w:lineRule="exact"/>
        <w:ind w:left="0" w:right="0" w:firstLine="576"/>
        <w:jc w:val="left"/>
        <w:tabs>
          <w:tab w:val="right" w:leader="dot" w:pos="9936"/>
        </w:tabs>
      </w:pPr>
      <w:r>
        <w:rPr/>
        <w:t xml:space="preserve">Mason County Jail Expansion (Shelton)</w:t>
      </w:r>
      <w:r>
        <w:tab/>
      </w:r>
      <w:r>
        <w:rPr/>
        <w:t xml:space="preserve">$1,030,000</w:t>
      </w:r>
    </w:p>
    <w:p>
      <w:pPr>
        <w:spacing w:before="0" w:after="0" w:line="408" w:lineRule="exact"/>
        <w:ind w:left="0" w:right="0" w:firstLine="576"/>
        <w:jc w:val="left"/>
      </w:pPr>
      <w:r>
        <w:rPr/>
        <w:t xml:space="preserve">Mason PUD 1 Vuecrest Water System Storage Project</w:t>
      </w:r>
    </w:p>
    <w:p>
      <w:pPr>
        <w:spacing w:before="0" w:after="0" w:line="408" w:lineRule="exact"/>
        <w:ind w:left="0" w:right="0" w:firstLine="1152"/>
        <w:jc w:val="left"/>
        <w:tabs>
          <w:tab w:val="right" w:leader="dot" w:pos="9936"/>
        </w:tabs>
      </w:pPr>
      <w:r>
        <w:rPr/>
        <w:t xml:space="preserve">(Union)</w:t>
      </w:r>
      <w:r>
        <w:tab/>
      </w:r>
      <w:r>
        <w:rPr/>
        <w:t xml:space="preserve">$618,000</w:t>
      </w:r>
    </w:p>
    <w:p>
      <w:pPr>
        <w:spacing w:before="0" w:after="0" w:line="408" w:lineRule="exact"/>
        <w:ind w:left="0" w:right="0" w:firstLine="576"/>
        <w:jc w:val="left"/>
        <w:tabs>
          <w:tab w:val="right" w:leader="dot" w:pos="9936"/>
        </w:tabs>
      </w:pPr>
      <w:r>
        <w:rPr/>
        <w:t xml:space="preserve">Mason PUD Water Infrastructure (Matlock)</w:t>
      </w:r>
      <w:r>
        <w:tab/>
      </w:r>
      <w:r>
        <w:rPr/>
        <w:t xml:space="preserve">$1,000,000</w:t>
      </w:r>
    </w:p>
    <w:p>
      <w:pPr>
        <w:spacing w:before="0" w:after="0" w:line="408" w:lineRule="exact"/>
        <w:ind w:left="0" w:right="0" w:firstLine="576"/>
        <w:jc w:val="left"/>
        <w:tabs>
          <w:tab w:val="right" w:leader="dot" w:pos="9936"/>
        </w:tabs>
      </w:pPr>
      <w:r>
        <w:rPr/>
        <w:t xml:space="preserve">Masonic Building Roof Renovation (Centralia)</w:t>
      </w:r>
      <w:r>
        <w:tab/>
      </w:r>
      <w:r>
        <w:rPr/>
        <w:t xml:space="preserve">$170,000</w:t>
      </w:r>
    </w:p>
    <w:p>
      <w:pPr>
        <w:spacing w:before="0" w:after="0" w:line="408" w:lineRule="exact"/>
        <w:ind w:left="0" w:right="0" w:firstLine="576"/>
        <w:jc w:val="left"/>
        <w:tabs>
          <w:tab w:val="right" w:leader="dot" w:pos="9936"/>
        </w:tabs>
      </w:pPr>
      <w:r>
        <w:rPr/>
        <w:t xml:space="preserve">Mays Pond Playground (Bothell)</w:t>
      </w:r>
      <w:r>
        <w:tab/>
      </w:r>
      <w:r>
        <w:rPr/>
        <w:t xml:space="preserve">$650,000</w:t>
      </w:r>
    </w:p>
    <w:p>
      <w:pPr>
        <w:spacing w:before="0" w:after="0" w:line="408" w:lineRule="exact"/>
        <w:ind w:left="0" w:right="0" w:firstLine="576"/>
        <w:jc w:val="left"/>
        <w:tabs>
          <w:tab w:val="right" w:leader="dot" w:pos="9936"/>
        </w:tabs>
      </w:pPr>
      <w:r>
        <w:rPr/>
        <w:t xml:space="preserve">Medical Lake Storm Water Mitigation (Medical Lake)</w:t>
      </w:r>
      <w:r>
        <w:tab/>
      </w:r>
      <w:r>
        <w:rPr/>
        <w:t xml:space="preserve">$1,000,000</w:t>
      </w:r>
    </w:p>
    <w:p>
      <w:pPr>
        <w:spacing w:before="0" w:after="0" w:line="408" w:lineRule="exact"/>
        <w:ind w:left="0" w:right="0" w:firstLine="576"/>
        <w:jc w:val="left"/>
      </w:pPr>
      <w:r>
        <w:rPr/>
        <w:t xml:space="preserve">Medically-Tailored Meals &amp; Groceries Expansion</w:t>
      </w:r>
    </w:p>
    <w:p>
      <w:pPr>
        <w:spacing w:before="0" w:after="0" w:line="408" w:lineRule="exact"/>
        <w:ind w:left="0" w:right="0" w:firstLine="1152"/>
        <w:jc w:val="left"/>
        <w:tabs>
          <w:tab w:val="right" w:leader="dot" w:pos="9936"/>
        </w:tabs>
      </w:pPr>
      <w:r>
        <w:rPr/>
        <w:t xml:space="preserve">(Seattle)</w:t>
      </w:r>
      <w:r>
        <w:tab/>
      </w:r>
      <w:r>
        <w:rPr/>
        <w:t xml:space="preserve">$1,175,000</w:t>
      </w:r>
    </w:p>
    <w:p>
      <w:pPr>
        <w:spacing w:before="0" w:after="0" w:line="408" w:lineRule="exact"/>
        <w:ind w:left="0" w:right="0" w:firstLine="576"/>
        <w:jc w:val="left"/>
        <w:tabs>
          <w:tab w:val="right" w:leader="dot" w:pos="9936"/>
        </w:tabs>
      </w:pPr>
      <w:r>
        <w:rPr/>
        <w:t xml:space="preserve">Memorial Stadium (Seattle)</w:t>
      </w:r>
      <w:r>
        <w:tab/>
      </w:r>
      <w:r>
        <w:rPr/>
        <w:t xml:space="preserve">$4,000,000</w:t>
      </w:r>
    </w:p>
    <w:p>
      <w:pPr>
        <w:spacing w:before="0" w:after="0" w:line="408" w:lineRule="exact"/>
        <w:ind w:left="0" w:right="0" w:firstLine="576"/>
        <w:jc w:val="left"/>
      </w:pPr>
      <w:r>
        <w:rPr/>
        <w:t xml:space="preserve">Menastash Grange Revitalization and Expansion</w:t>
      </w:r>
    </w:p>
    <w:p>
      <w:pPr>
        <w:spacing w:before="0" w:after="0" w:line="408" w:lineRule="exact"/>
        <w:ind w:left="0" w:right="0" w:firstLine="1152"/>
        <w:jc w:val="left"/>
        <w:tabs>
          <w:tab w:val="right" w:leader="dot" w:pos="9936"/>
        </w:tabs>
      </w:pPr>
      <w:r>
        <w:rPr/>
        <w:t xml:space="preserve">(Ellensburg)</w:t>
      </w:r>
      <w:r>
        <w:tab/>
      </w:r>
      <w:r>
        <w:rPr/>
        <w:t xml:space="preserve">$85,000</w:t>
      </w:r>
    </w:p>
    <w:p>
      <w:pPr>
        <w:spacing w:before="0" w:after="0" w:line="408" w:lineRule="exact"/>
        <w:ind w:left="0" w:right="0" w:firstLine="576"/>
        <w:jc w:val="left"/>
        <w:tabs>
          <w:tab w:val="right" w:leader="dot" w:pos="9936"/>
        </w:tabs>
      </w:pPr>
      <w:r>
        <w:rPr/>
        <w:t xml:space="preserve">Mental Health Quiet Room (Moses Lake)</w:t>
      </w:r>
      <w:r>
        <w:tab/>
      </w:r>
      <w:r>
        <w:rPr/>
        <w:t xml:space="preserve">$31,000</w:t>
      </w:r>
    </w:p>
    <w:p>
      <w:pPr>
        <w:spacing w:before="0" w:after="0" w:line="408" w:lineRule="exact"/>
        <w:ind w:left="0" w:right="0" w:firstLine="576"/>
        <w:jc w:val="left"/>
        <w:tabs>
          <w:tab w:val="right" w:leader="dot" w:pos="9936"/>
        </w:tabs>
      </w:pPr>
      <w:r>
        <w:rPr/>
        <w:t xml:space="preserve">Mill Creek City Hall North Renovation (Mill Creek)</w:t>
      </w:r>
      <w:r>
        <w:tab/>
      </w:r>
      <w:r>
        <w:rPr/>
        <w:t xml:space="preserve">$515,000</w:t>
      </w:r>
    </w:p>
    <w:p>
      <w:pPr>
        <w:spacing w:before="0" w:after="0" w:line="408" w:lineRule="exact"/>
        <w:ind w:left="0" w:right="0" w:firstLine="576"/>
        <w:jc w:val="left"/>
      </w:pPr>
      <w:r>
        <w:rPr/>
        <w:t xml:space="preserve">Mill Creek Multiuse Recreational Property (Mill</w:t>
      </w:r>
    </w:p>
    <w:p>
      <w:pPr>
        <w:spacing w:before="0" w:after="0" w:line="408" w:lineRule="exact"/>
        <w:ind w:left="0" w:right="0" w:firstLine="1152"/>
        <w:jc w:val="left"/>
        <w:tabs>
          <w:tab w:val="right" w:leader="dot" w:pos="9936"/>
        </w:tabs>
      </w:pPr>
      <w:r>
        <w:rPr/>
        <w:t xml:space="preserve">Creek)</w:t>
      </w:r>
      <w:r>
        <w:tab/>
      </w:r>
      <w:r>
        <w:rPr/>
        <w:t xml:space="preserve">$1,030,000</w:t>
      </w:r>
    </w:p>
    <w:p>
      <w:pPr>
        <w:spacing w:before="0" w:after="0" w:line="408" w:lineRule="exact"/>
        <w:ind w:left="0" w:right="0" w:firstLine="576"/>
        <w:jc w:val="left"/>
        <w:tabs>
          <w:tab w:val="right" w:leader="dot" w:pos="9936"/>
        </w:tabs>
      </w:pPr>
      <w:r>
        <w:rPr/>
        <w:t xml:space="preserve">MLK Jr. Resource &amp; Technology Center (Pasco)</w:t>
      </w:r>
      <w:r>
        <w:tab/>
      </w:r>
      <w:r>
        <w:rPr/>
        <w:t xml:space="preserve">$250,000</w:t>
      </w:r>
    </w:p>
    <w:p>
      <w:pPr>
        <w:spacing w:before="0" w:after="0" w:line="408" w:lineRule="exact"/>
        <w:ind w:left="0" w:right="0" w:firstLine="576"/>
        <w:jc w:val="left"/>
        <w:tabs>
          <w:tab w:val="right" w:leader="dot" w:pos="9936"/>
        </w:tabs>
      </w:pPr>
      <w:r>
        <w:rPr/>
        <w:t xml:space="preserve">MLK Jr.Park &amp; Swimming Pool (Yakima)</w:t>
      </w:r>
      <w:r>
        <w:tab/>
      </w:r>
      <w:r>
        <w:rPr/>
        <w:t xml:space="preserve">$1,160,000</w:t>
      </w:r>
    </w:p>
    <w:p>
      <w:pPr>
        <w:spacing w:before="0" w:after="0" w:line="408" w:lineRule="exact"/>
        <w:ind w:left="0" w:right="0" w:firstLine="576"/>
        <w:jc w:val="left"/>
      </w:pPr>
      <w:r>
        <w:rPr/>
        <w:t xml:space="preserve">Modernization of Pacific County Jail Facility</w:t>
      </w:r>
    </w:p>
    <w:p>
      <w:pPr>
        <w:spacing w:before="0" w:after="0" w:line="408" w:lineRule="exact"/>
        <w:ind w:left="0" w:right="0" w:firstLine="1152"/>
        <w:jc w:val="left"/>
        <w:tabs>
          <w:tab w:val="right" w:leader="dot" w:pos="9936"/>
        </w:tabs>
      </w:pPr>
      <w:r>
        <w:rPr/>
        <w:t xml:space="preserve">(South Bend)</w:t>
      </w:r>
      <w:r>
        <w:tab/>
      </w:r>
      <w:r>
        <w:rPr/>
        <w:t xml:space="preserve">$464,000</w:t>
      </w:r>
    </w:p>
    <w:p>
      <w:pPr>
        <w:spacing w:before="0" w:after="0" w:line="408" w:lineRule="exact"/>
        <w:ind w:left="0" w:right="0" w:firstLine="576"/>
        <w:jc w:val="left"/>
        <w:tabs>
          <w:tab w:val="right" w:leader="dot" w:pos="9936"/>
        </w:tabs>
      </w:pPr>
      <w:r>
        <w:rPr/>
        <w:t xml:space="preserve">Monroe Therapeutic Facility (Monroe)</w:t>
      </w:r>
      <w:r>
        <w:tab/>
      </w:r>
      <w:r>
        <w:rPr/>
        <w:t xml:space="preserve">$1,100,000</w:t>
      </w:r>
    </w:p>
    <w:p>
      <w:pPr>
        <w:spacing w:before="0" w:after="0" w:line="408" w:lineRule="exact"/>
        <w:ind w:left="0" w:right="0" w:firstLine="576"/>
        <w:jc w:val="left"/>
        <w:tabs>
          <w:tab w:val="right" w:leader="dot" w:pos="9936"/>
        </w:tabs>
      </w:pPr>
      <w:r>
        <w:rPr/>
        <w:t xml:space="preserve">Montesano Economic Development (Montesano)</w:t>
      </w:r>
      <w:r>
        <w:tab/>
      </w:r>
      <w:r>
        <w:rPr/>
        <w:t xml:space="preserve">$700,000</w:t>
      </w:r>
    </w:p>
    <w:p>
      <w:pPr>
        <w:spacing w:before="0" w:after="0" w:line="408" w:lineRule="exact"/>
        <w:ind w:left="0" w:right="0" w:firstLine="576"/>
        <w:jc w:val="left"/>
        <w:tabs>
          <w:tab w:val="right" w:leader="dot" w:pos="9936"/>
        </w:tabs>
      </w:pPr>
      <w:r>
        <w:rPr/>
        <w:t xml:space="preserve">Mt. Spokane Ski &amp; Snowboard Park (Mead)</w:t>
      </w:r>
      <w:r>
        <w:tab/>
      </w:r>
      <w:r>
        <w:rPr/>
        <w:t xml:space="preserve">$100,000</w:t>
      </w:r>
    </w:p>
    <w:p>
      <w:pPr>
        <w:spacing w:before="0" w:after="0" w:line="408" w:lineRule="exact"/>
        <w:ind w:left="0" w:right="0" w:firstLine="576"/>
        <w:jc w:val="left"/>
      </w:pPr>
      <w:r>
        <w:rPr/>
        <w:t xml:space="preserve">Mukilteo First Responder Wellness Center</w:t>
      </w:r>
    </w:p>
    <w:p>
      <w:pPr>
        <w:spacing w:before="0" w:after="0" w:line="408" w:lineRule="exact"/>
        <w:ind w:left="0" w:right="0" w:firstLine="1152"/>
        <w:jc w:val="left"/>
        <w:tabs>
          <w:tab w:val="right" w:leader="dot" w:pos="9936"/>
        </w:tabs>
      </w:pPr>
      <w:r>
        <w:rPr/>
        <w:t xml:space="preserve">(Mukilteo)</w:t>
      </w:r>
      <w:r>
        <w:tab/>
      </w:r>
      <w:r>
        <w:rPr/>
        <w:t xml:space="preserve">$258,000</w:t>
      </w:r>
    </w:p>
    <w:p>
      <w:pPr>
        <w:spacing w:before="0" w:after="0" w:line="408" w:lineRule="exact"/>
        <w:ind w:left="0" w:right="0" w:firstLine="576"/>
        <w:jc w:val="left"/>
        <w:tabs>
          <w:tab w:val="right" w:leader="dot" w:pos="9936"/>
        </w:tabs>
      </w:pPr>
      <w:r>
        <w:rPr/>
        <w:t xml:space="preserve">Muslim American Youth Foundation Center (Burien)</w:t>
      </w:r>
      <w:r>
        <w:tab/>
      </w:r>
      <w:r>
        <w:rPr/>
        <w:t xml:space="preserve">$500,000</w:t>
      </w:r>
    </w:p>
    <w:p>
      <w:pPr>
        <w:spacing w:before="0" w:after="0" w:line="408" w:lineRule="exact"/>
        <w:ind w:left="0" w:right="0" w:firstLine="576"/>
        <w:jc w:val="left"/>
      </w:pPr>
      <w:r>
        <w:rPr/>
        <w:t xml:space="preserve">National Nordic Museum East Garden Capital Project</w:t>
      </w:r>
    </w:p>
    <w:p>
      <w:pPr>
        <w:spacing w:before="0" w:after="0" w:line="408" w:lineRule="exact"/>
        <w:ind w:left="0" w:right="0" w:firstLine="1152"/>
        <w:jc w:val="left"/>
        <w:tabs>
          <w:tab w:val="right" w:leader="dot" w:pos="9936"/>
        </w:tabs>
      </w:pPr>
      <w:r>
        <w:rPr/>
        <w:t xml:space="preserve">(Seattle)</w:t>
      </w:r>
      <w:r>
        <w:tab/>
      </w:r>
      <w:r>
        <w:rPr/>
        <w:t xml:space="preserve">$258,000</w:t>
      </w:r>
    </w:p>
    <w:p>
      <w:pPr>
        <w:spacing w:before="0" w:after="0" w:line="408" w:lineRule="exact"/>
        <w:ind w:left="0" w:right="0" w:firstLine="576"/>
        <w:jc w:val="left"/>
        <w:tabs>
          <w:tab w:val="right" w:leader="dot" w:pos="9936"/>
        </w:tabs>
      </w:pPr>
      <w:r>
        <w:rPr/>
        <w:t xml:space="preserve">Nespelem Community Longhouse (Nespelem)</w:t>
      </w:r>
      <w:r>
        <w:tab/>
      </w:r>
      <w:r>
        <w:rPr/>
        <w:t xml:space="preserve">$1,850,000</w:t>
      </w:r>
    </w:p>
    <w:p>
      <w:pPr>
        <w:spacing w:before="0" w:after="0" w:line="408" w:lineRule="exact"/>
        <w:ind w:left="0" w:right="0" w:firstLine="576"/>
        <w:jc w:val="left"/>
        <w:tabs>
          <w:tab w:val="right" w:leader="dot" w:pos="9936"/>
        </w:tabs>
      </w:pPr>
      <w:r>
        <w:rPr/>
        <w:t xml:space="preserve">New Beginnings Homes (Puyallup)</w:t>
      </w:r>
      <w:r>
        <w:tab/>
      </w:r>
      <w:r>
        <w:rPr/>
        <w:t xml:space="preserve">$440,000</w:t>
      </w:r>
    </w:p>
    <w:p>
      <w:pPr>
        <w:spacing w:before="0" w:after="0" w:line="408" w:lineRule="exact"/>
        <w:ind w:left="0" w:right="0" w:firstLine="576"/>
        <w:jc w:val="left"/>
      </w:pPr>
      <w:r>
        <w:rPr/>
        <w:t xml:space="preserve">No. County Rec. Association Youth Sports (Castle</w:t>
      </w:r>
    </w:p>
    <w:p>
      <w:pPr>
        <w:spacing w:before="0" w:after="0" w:line="408" w:lineRule="exact"/>
        <w:ind w:left="0" w:right="0" w:firstLine="1152"/>
        <w:jc w:val="left"/>
        <w:tabs>
          <w:tab w:val="right" w:leader="dot" w:pos="9936"/>
        </w:tabs>
      </w:pPr>
      <w:r>
        <w:rPr/>
        <w:t xml:space="preserve">Rock)</w:t>
      </w:r>
      <w:r>
        <w:tab/>
      </w:r>
      <w:r>
        <w:rPr/>
        <w:t xml:space="preserve">$256,000</w:t>
      </w:r>
    </w:p>
    <w:p>
      <w:pPr>
        <w:spacing w:before="0" w:after="0" w:line="408" w:lineRule="exact"/>
        <w:ind w:left="0" w:right="0" w:firstLine="576"/>
        <w:jc w:val="left"/>
        <w:tabs>
          <w:tab w:val="right" w:leader="dot" w:pos="9936"/>
        </w:tabs>
      </w:pPr>
      <w:r>
        <w:rPr/>
        <w:t xml:space="preserve">Nooksack Community Housing (Deming)</w:t>
      </w:r>
      <w:r>
        <w:tab/>
      </w:r>
      <w:r>
        <w:rPr/>
        <w:t xml:space="preserve">$470,000</w:t>
      </w:r>
    </w:p>
    <w:p>
      <w:pPr>
        <w:spacing w:before="0" w:after="0" w:line="408" w:lineRule="exact"/>
        <w:ind w:left="0" w:right="0" w:firstLine="576"/>
        <w:jc w:val="left"/>
      </w:pPr>
      <w:r>
        <w:rPr/>
        <w:t xml:space="preserve">North Fork Skykomish River 911 Extension Project</w:t>
      </w:r>
    </w:p>
    <w:p>
      <w:pPr>
        <w:spacing w:before="0" w:after="0" w:line="408" w:lineRule="exact"/>
        <w:ind w:left="0" w:right="0" w:firstLine="1152"/>
        <w:jc w:val="left"/>
        <w:tabs>
          <w:tab w:val="right" w:leader="dot" w:pos="9936"/>
        </w:tabs>
      </w:pPr>
      <w:r>
        <w:rPr/>
        <w:t xml:space="preserve">(Index)</w:t>
      </w:r>
      <w:r>
        <w:tab/>
      </w:r>
      <w:r>
        <w:rPr/>
        <w:t xml:space="preserve">$420,000</w:t>
      </w:r>
    </w:p>
    <w:p>
      <w:pPr>
        <w:spacing w:before="0" w:after="0" w:line="408" w:lineRule="exact"/>
        <w:ind w:left="0" w:right="0" w:firstLine="576"/>
        <w:jc w:val="left"/>
      </w:pPr>
      <w:r>
        <w:rPr/>
        <w:t xml:space="preserve">North Seattle Boys &amp; Girls Clubs Flooring</w:t>
      </w:r>
    </w:p>
    <w:p>
      <w:pPr>
        <w:spacing w:before="0" w:after="0" w:line="408" w:lineRule="exact"/>
        <w:ind w:left="0" w:right="0" w:firstLine="1152"/>
        <w:jc w:val="left"/>
        <w:tabs>
          <w:tab w:val="right" w:leader="dot" w:pos="9936"/>
        </w:tabs>
      </w:pPr>
      <w:r>
        <w:rPr/>
        <w:t xml:space="preserve">Replacement (Seattle)</w:t>
      </w:r>
      <w:r>
        <w:tab/>
      </w:r>
      <w:r>
        <w:rPr/>
        <w:t xml:space="preserve">$134,000</w:t>
      </w:r>
    </w:p>
    <w:p>
      <w:pPr>
        <w:spacing w:before="0" w:after="0" w:line="408" w:lineRule="exact"/>
        <w:ind w:left="0" w:right="0" w:firstLine="576"/>
        <w:jc w:val="left"/>
      </w:pPr>
      <w:r>
        <w:rPr/>
        <w:t xml:space="preserve">NW Stream Center Sustainable Infrastructure</w:t>
      </w:r>
    </w:p>
    <w:p>
      <w:pPr>
        <w:spacing w:before="0" w:after="0" w:line="408" w:lineRule="exact"/>
        <w:ind w:left="0" w:right="0" w:firstLine="1152"/>
        <w:jc w:val="left"/>
        <w:tabs>
          <w:tab w:val="right" w:leader="dot" w:pos="9936"/>
        </w:tabs>
      </w:pPr>
      <w:r>
        <w:rPr/>
        <w:t xml:space="preserve">(Everett)</w:t>
      </w:r>
      <w:r>
        <w:tab/>
      </w:r>
      <w:r>
        <w:rPr/>
        <w:t xml:space="preserve">$273,000</w:t>
      </w:r>
    </w:p>
    <w:p>
      <w:pPr>
        <w:spacing w:before="0" w:after="0" w:line="408" w:lineRule="exact"/>
        <w:ind w:left="0" w:right="0" w:firstLine="576"/>
        <w:jc w:val="left"/>
      </w:pPr>
      <w:r>
        <w:rPr/>
        <w:t xml:space="preserve">Oak Harbor Boys &amp; Girls Club Sports Court (Oak</w:t>
      </w:r>
    </w:p>
    <w:p>
      <w:pPr>
        <w:spacing w:before="0" w:after="0" w:line="408" w:lineRule="exact"/>
        <w:ind w:left="0" w:right="0" w:firstLine="1152"/>
        <w:jc w:val="left"/>
        <w:tabs>
          <w:tab w:val="right" w:leader="dot" w:pos="9936"/>
        </w:tabs>
      </w:pPr>
      <w:r>
        <w:rPr/>
        <w:t xml:space="preserve">Harbor)</w:t>
      </w:r>
      <w:r>
        <w:tab/>
      </w:r>
      <w:r>
        <w:rPr/>
        <w:t xml:space="preserve">$250,000</w:t>
      </w:r>
    </w:p>
    <w:p>
      <w:pPr>
        <w:spacing w:before="0" w:after="0" w:line="408" w:lineRule="exact"/>
        <w:ind w:left="0" w:right="0" w:firstLine="576"/>
        <w:jc w:val="left"/>
        <w:tabs>
          <w:tab w:val="right" w:leader="dot" w:pos="9936"/>
        </w:tabs>
      </w:pPr>
      <w:r>
        <w:rPr/>
        <w:t xml:space="preserve">Oak Harbor Economic Development (Oak Harbor)</w:t>
      </w:r>
      <w:r>
        <w:tab/>
      </w:r>
      <w:r>
        <w:rPr/>
        <w:t xml:space="preserve">$621,000</w:t>
      </w:r>
    </w:p>
    <w:p>
      <w:pPr>
        <w:spacing w:before="0" w:after="0" w:line="408" w:lineRule="exact"/>
        <w:ind w:left="0" w:right="0" w:firstLine="576"/>
        <w:jc w:val="left"/>
        <w:tabs>
          <w:tab w:val="right" w:leader="dot" w:pos="9936"/>
        </w:tabs>
      </w:pPr>
      <w:r>
        <w:rPr/>
        <w:t xml:space="preserve">ODT Land Purchase (Port Townsend)</w:t>
      </w:r>
      <w:r>
        <w:tab/>
      </w:r>
      <w:r>
        <w:rPr/>
        <w:t xml:space="preserve">$750,000</w:t>
      </w:r>
    </w:p>
    <w:p>
      <w:pPr>
        <w:spacing w:before="0" w:after="0" w:line="408" w:lineRule="exact"/>
        <w:ind w:left="0" w:right="0" w:firstLine="576"/>
        <w:jc w:val="left"/>
      </w:pPr>
      <w:r>
        <w:rPr/>
        <w:t xml:space="preserve">Old Fort Lake Subarea Remediation &amp; Public Access</w:t>
      </w:r>
    </w:p>
    <w:p>
      <w:pPr>
        <w:spacing w:before="0" w:after="0" w:line="408" w:lineRule="exact"/>
        <w:ind w:left="0" w:right="0" w:firstLine="1152"/>
        <w:jc w:val="left"/>
        <w:tabs>
          <w:tab w:val="right" w:leader="dot" w:pos="9936"/>
        </w:tabs>
      </w:pPr>
      <w:r>
        <w:rPr/>
        <w:t xml:space="preserve">Proj (DuPont)</w:t>
      </w:r>
      <w:r>
        <w:tab/>
      </w:r>
      <w:r>
        <w:rPr/>
        <w:t xml:space="preserve">$215,000</w:t>
      </w:r>
    </w:p>
    <w:p>
      <w:pPr>
        <w:spacing w:before="0" w:after="0" w:line="408" w:lineRule="exact"/>
        <w:ind w:left="0" w:right="0" w:firstLine="576"/>
        <w:jc w:val="left"/>
        <w:tabs>
          <w:tab w:val="right" w:leader="dot" w:pos="9936"/>
        </w:tabs>
      </w:pPr>
      <w:r>
        <w:rPr/>
        <w:t xml:space="preserve">Othello's Regional Water Plan (Othello)</w:t>
      </w:r>
      <w:r>
        <w:tab/>
      </w:r>
      <w:r>
        <w:rPr/>
        <w:t xml:space="preserve">$412,000</w:t>
      </w:r>
    </w:p>
    <w:p>
      <w:pPr>
        <w:spacing w:before="0" w:after="0" w:line="408" w:lineRule="exact"/>
        <w:ind w:left="0" w:right="0" w:firstLine="576"/>
        <w:jc w:val="left"/>
        <w:tabs>
          <w:tab w:val="right" w:leader="dot" w:pos="9936"/>
        </w:tabs>
      </w:pPr>
      <w:r>
        <w:rPr/>
        <w:t xml:space="preserve">Parkland School (Parkland)</w:t>
      </w:r>
      <w:r>
        <w:tab/>
      </w:r>
      <w:r>
        <w:rPr/>
        <w:t xml:space="preserve">$500,000</w:t>
      </w:r>
    </w:p>
    <w:p>
      <w:pPr>
        <w:spacing w:before="0" w:after="0" w:line="408" w:lineRule="exact"/>
        <w:ind w:left="0" w:right="0" w:firstLine="576"/>
        <w:jc w:val="left"/>
      </w:pPr>
      <w:r>
        <w:rPr/>
        <w:t xml:space="preserve">Pasado's Safe Haven Water and Safety Upgrades</w:t>
      </w:r>
    </w:p>
    <w:p>
      <w:pPr>
        <w:spacing w:before="0" w:after="0" w:line="408" w:lineRule="exact"/>
        <w:ind w:left="0" w:right="0" w:firstLine="1152"/>
        <w:jc w:val="left"/>
        <w:tabs>
          <w:tab w:val="right" w:leader="dot" w:pos="9936"/>
        </w:tabs>
      </w:pPr>
      <w:r>
        <w:rPr/>
        <w:t xml:space="preserve">(Monroe)</w:t>
      </w:r>
      <w:r>
        <w:tab/>
      </w:r>
      <w:r>
        <w:rPr/>
        <w:t xml:space="preserve">$485,000</w:t>
      </w:r>
    </w:p>
    <w:p>
      <w:pPr>
        <w:spacing w:before="0" w:after="0" w:line="408" w:lineRule="exact"/>
        <w:ind w:left="0" w:right="0" w:firstLine="576"/>
        <w:jc w:val="left"/>
        <w:tabs>
          <w:tab w:val="right" w:leader="dot" w:pos="9936"/>
        </w:tabs>
      </w:pPr>
      <w:r>
        <w:rPr/>
        <w:t xml:space="preserve">Pasco Boulevard Soccer Field (Pasco)</w:t>
      </w:r>
      <w:r>
        <w:tab/>
      </w:r>
      <w:r>
        <w:rPr/>
        <w:t xml:space="preserve">$750,000</w:t>
      </w:r>
    </w:p>
    <w:p>
      <w:pPr>
        <w:spacing w:before="0" w:after="0" w:line="408" w:lineRule="exact"/>
        <w:ind w:left="0" w:right="0" w:firstLine="576"/>
        <w:jc w:val="left"/>
        <w:tabs>
          <w:tab w:val="right" w:leader="dot" w:pos="9936"/>
        </w:tabs>
      </w:pPr>
      <w:r>
        <w:rPr/>
        <w:t xml:space="preserve">Pasco Clubhouse Safety Modernization (Pasco)</w:t>
      </w:r>
      <w:r>
        <w:tab/>
      </w:r>
      <w:r>
        <w:rPr/>
        <w:t xml:space="preserve">$840,000</w:t>
      </w:r>
    </w:p>
    <w:p>
      <w:pPr>
        <w:spacing w:before="0" w:after="0" w:line="408" w:lineRule="exact"/>
        <w:ind w:left="0" w:right="0" w:firstLine="576"/>
        <w:jc w:val="left"/>
      </w:pPr>
      <w:r>
        <w:rPr/>
        <w:t xml:space="preserve">Peninsula Medical Respite &amp; Housing Center</w:t>
      </w:r>
    </w:p>
    <w:p>
      <w:pPr>
        <w:spacing w:before="0" w:after="0" w:line="408" w:lineRule="exact"/>
        <w:ind w:left="0" w:right="0" w:firstLine="1152"/>
        <w:jc w:val="left"/>
        <w:tabs>
          <w:tab w:val="right" w:leader="dot" w:pos="9936"/>
        </w:tabs>
      </w:pPr>
      <w:r>
        <w:rPr/>
        <w:t xml:space="preserve">(Bremerton)</w:t>
      </w:r>
      <w:r>
        <w:tab/>
      </w:r>
      <w:r>
        <w:rPr/>
        <w:t xml:space="preserve">$1,000,000</w:t>
      </w:r>
    </w:p>
    <w:p>
      <w:pPr>
        <w:spacing w:before="0" w:after="0" w:line="408" w:lineRule="exact"/>
        <w:ind w:left="0" w:right="0" w:firstLine="576"/>
        <w:jc w:val="left"/>
        <w:tabs>
          <w:tab w:val="right" w:leader="dot" w:pos="9936"/>
        </w:tabs>
      </w:pPr>
      <w:r>
        <w:rPr/>
        <w:t xml:space="preserve">Peninsula Senior Activity (Ocean Park)</w:t>
      </w:r>
      <w:r>
        <w:tab/>
      </w:r>
      <w:r>
        <w:rPr/>
        <w:t xml:space="preserve">$272,000</w:t>
      </w:r>
    </w:p>
    <w:p>
      <w:pPr>
        <w:spacing w:before="0" w:after="0" w:line="408" w:lineRule="exact"/>
        <w:ind w:left="0" w:right="0" w:firstLine="576"/>
        <w:jc w:val="left"/>
      </w:pPr>
      <w:r>
        <w:rPr/>
        <w:t xml:space="preserve">PenMet Parks Community Recreation Center (Gig</w:t>
      </w:r>
    </w:p>
    <w:p>
      <w:pPr>
        <w:spacing w:before="0" w:after="0" w:line="408" w:lineRule="exact"/>
        <w:ind w:left="0" w:right="0" w:firstLine="1152"/>
        <w:jc w:val="left"/>
        <w:tabs>
          <w:tab w:val="right" w:leader="dot" w:pos="9936"/>
        </w:tabs>
      </w:pPr>
      <w:r>
        <w:rPr/>
        <w:t xml:space="preserve">Harbor)</w:t>
      </w:r>
      <w:r>
        <w:tab/>
      </w:r>
      <w:r>
        <w:rPr/>
        <w:t xml:space="preserve">$1,030,000</w:t>
      </w:r>
    </w:p>
    <w:p>
      <w:pPr>
        <w:spacing w:before="0" w:after="0" w:line="408" w:lineRule="exact"/>
        <w:ind w:left="0" w:right="0" w:firstLine="576"/>
        <w:jc w:val="left"/>
        <w:tabs>
          <w:tab w:val="right" w:leader="dot" w:pos="9936"/>
        </w:tabs>
      </w:pPr>
      <w:r>
        <w:rPr/>
        <w:t xml:space="preserve">Perfect Passage (Tonasket)</w:t>
      </w:r>
      <w:r>
        <w:tab/>
      </w:r>
      <w:r>
        <w:rPr/>
        <w:t xml:space="preserve">$730,000</w:t>
      </w:r>
    </w:p>
    <w:p>
      <w:pPr>
        <w:spacing w:before="0" w:after="0" w:line="408" w:lineRule="exact"/>
        <w:ind w:left="0" w:right="0" w:firstLine="576"/>
        <w:jc w:val="left"/>
        <w:tabs>
          <w:tab w:val="right" w:leader="dot" w:pos="9936"/>
        </w:tabs>
      </w:pPr>
      <w:r>
        <w:rPr/>
        <w:t xml:space="preserve">Pierce County Food Hub (Bonney Lake)</w:t>
      </w:r>
      <w:r>
        <w:tab/>
      </w:r>
      <w:r>
        <w:rPr/>
        <w:t xml:space="preserve">$300,000</w:t>
      </w:r>
    </w:p>
    <w:p>
      <w:pPr>
        <w:spacing w:before="0" w:after="0" w:line="408" w:lineRule="exact"/>
        <w:ind w:left="0" w:right="0" w:firstLine="576"/>
        <w:jc w:val="left"/>
      </w:pPr>
      <w:r>
        <w:rPr/>
        <w:t xml:space="preserve">Pike Place Market Elevator &amp; Stair Replacement</w:t>
      </w:r>
    </w:p>
    <w:p>
      <w:pPr>
        <w:spacing w:before="0" w:after="0" w:line="408" w:lineRule="exact"/>
        <w:ind w:left="0" w:right="0" w:firstLine="1152"/>
        <w:jc w:val="left"/>
        <w:tabs>
          <w:tab w:val="right" w:leader="dot" w:pos="9936"/>
        </w:tabs>
      </w:pPr>
      <w:r>
        <w:rPr/>
        <w:t xml:space="preserve">(Seattle)</w:t>
      </w:r>
      <w:r>
        <w:tab/>
      </w:r>
      <w:r>
        <w:rPr/>
        <w:t xml:space="preserve">$515,000</w:t>
      </w:r>
    </w:p>
    <w:p>
      <w:pPr>
        <w:spacing w:before="0" w:after="0" w:line="408" w:lineRule="exact"/>
        <w:ind w:left="0" w:right="0" w:firstLine="576"/>
        <w:jc w:val="left"/>
        <w:tabs>
          <w:tab w:val="right" w:leader="dot" w:pos="9936"/>
        </w:tabs>
      </w:pPr>
      <w:r>
        <w:rPr/>
        <w:t xml:space="preserve">Plaza Retreat Space (Vashon)</w:t>
      </w:r>
      <w:r>
        <w:tab/>
      </w:r>
      <w:r>
        <w:rPr/>
        <w:t xml:space="preserve">$544,000</w:t>
      </w:r>
    </w:p>
    <w:p>
      <w:pPr>
        <w:spacing w:before="0" w:after="0" w:line="408" w:lineRule="exact"/>
        <w:ind w:left="0" w:right="0" w:firstLine="576"/>
        <w:jc w:val="left"/>
        <w:tabs>
          <w:tab w:val="right" w:leader="dot" w:pos="9936"/>
        </w:tabs>
      </w:pPr>
      <w:r>
        <w:rPr/>
        <w:t xml:space="preserve">Pond to Pines Infrastructure (Ellensburg)</w:t>
      </w:r>
      <w:r>
        <w:tab/>
      </w:r>
      <w:r>
        <w:rPr/>
        <w:t xml:space="preserve">$518,000</w:t>
      </w:r>
    </w:p>
    <w:p>
      <w:pPr>
        <w:spacing w:before="0" w:after="0" w:line="408" w:lineRule="exact"/>
        <w:ind w:left="0" w:right="0" w:firstLine="576"/>
        <w:jc w:val="left"/>
        <w:tabs>
          <w:tab w:val="right" w:leader="dot" w:pos="9936"/>
        </w:tabs>
      </w:pPr>
      <w:r>
        <w:rPr/>
        <w:t xml:space="preserve">Port Gamble Shoreline Restoration (Port Gamble)</w:t>
      </w:r>
      <w:r>
        <w:tab/>
      </w:r>
      <w:r>
        <w:rPr/>
        <w:t xml:space="preserve">$2,400,000</w:t>
      </w:r>
    </w:p>
    <w:p>
      <w:pPr>
        <w:spacing w:before="0" w:after="0" w:line="408" w:lineRule="exact"/>
        <w:ind w:left="0" w:right="0" w:firstLine="576"/>
        <w:jc w:val="left"/>
        <w:tabs>
          <w:tab w:val="right" w:leader="dot" w:pos="9936"/>
        </w:tabs>
      </w:pPr>
      <w:r>
        <w:rPr/>
        <w:t xml:space="preserve">Port of Allyn Public Pier Replacement (Allyn)</w:t>
      </w:r>
      <w:r>
        <w:tab/>
      </w:r>
      <w:r>
        <w:rPr/>
        <w:t xml:space="preserve">$515,000</w:t>
      </w:r>
    </w:p>
    <w:p>
      <w:pPr>
        <w:spacing w:before="0" w:after="0" w:line="408" w:lineRule="exact"/>
        <w:ind w:left="0" w:right="0" w:firstLine="576"/>
        <w:jc w:val="left"/>
      </w:pPr>
      <w:r>
        <w:rPr/>
        <w:t xml:space="preserve">Port of Anacortes T-Dock Reconfiguration</w:t>
      </w:r>
    </w:p>
    <w:p>
      <w:pPr>
        <w:spacing w:before="0" w:after="0" w:line="408" w:lineRule="exact"/>
        <w:ind w:left="0" w:right="0" w:firstLine="1152"/>
        <w:jc w:val="left"/>
        <w:tabs>
          <w:tab w:val="right" w:leader="dot" w:pos="9936"/>
        </w:tabs>
      </w:pPr>
      <w:r>
        <w:rPr/>
        <w:t xml:space="preserve">(Anacortes)</w:t>
      </w:r>
      <w:r>
        <w:tab/>
      </w:r>
      <w:r>
        <w:rPr/>
        <w:t xml:space="preserve">$1,000,000</w:t>
      </w:r>
    </w:p>
    <w:p>
      <w:pPr>
        <w:spacing w:before="0" w:after="0" w:line="408" w:lineRule="exact"/>
        <w:ind w:left="0" w:right="0" w:firstLine="576"/>
        <w:jc w:val="left"/>
      </w:pPr>
      <w:r>
        <w:rPr/>
        <w:t xml:space="preserve">Port of Mattawa Event Center Phase 3 Upgrade</w:t>
      </w:r>
    </w:p>
    <w:p>
      <w:pPr>
        <w:spacing w:before="0" w:after="0" w:line="408" w:lineRule="exact"/>
        <w:ind w:left="0" w:right="0" w:firstLine="1152"/>
        <w:jc w:val="left"/>
        <w:tabs>
          <w:tab w:val="right" w:leader="dot" w:pos="9936"/>
        </w:tabs>
      </w:pPr>
      <w:r>
        <w:rPr/>
        <w:t xml:space="preserve">Project (Mattawa)</w:t>
      </w:r>
      <w:r>
        <w:tab/>
      </w:r>
      <w:r>
        <w:rPr/>
        <w:t xml:space="preserve">$361,000</w:t>
      </w:r>
    </w:p>
    <w:p>
      <w:pPr>
        <w:spacing w:before="0" w:after="0" w:line="408" w:lineRule="exact"/>
        <w:ind w:left="0" w:right="0" w:firstLine="576"/>
        <w:jc w:val="left"/>
      </w:pPr>
      <w:r>
        <w:rPr/>
        <w:t xml:space="preserve">Port of Skamania Cascades Business Park (North</w:t>
      </w:r>
    </w:p>
    <w:p>
      <w:pPr>
        <w:spacing w:before="0" w:after="0" w:line="408" w:lineRule="exact"/>
        <w:ind w:left="0" w:right="0" w:firstLine="1152"/>
        <w:jc w:val="left"/>
        <w:tabs>
          <w:tab w:val="right" w:leader="dot" w:pos="9936"/>
        </w:tabs>
      </w:pPr>
      <w:r>
        <w:rPr/>
        <w:t xml:space="preserve">Bonneville)</w:t>
      </w:r>
      <w:r>
        <w:tab/>
      </w:r>
      <w:r>
        <w:rPr/>
        <w:t xml:space="preserve">$1,000,000</w:t>
      </w:r>
    </w:p>
    <w:p>
      <w:pPr>
        <w:spacing w:before="0" w:after="0" w:line="408" w:lineRule="exact"/>
        <w:ind w:left="0" w:right="0" w:firstLine="576"/>
        <w:jc w:val="left"/>
        <w:tabs>
          <w:tab w:val="right" w:leader="dot" w:pos="9936"/>
        </w:tabs>
      </w:pPr>
      <w:r>
        <w:rPr/>
        <w:t xml:space="preserve">Port of Willapa Harbor (South Bend)</w:t>
      </w:r>
      <w:r>
        <w:tab/>
      </w:r>
      <w:r>
        <w:rPr/>
        <w:t xml:space="preserve">$800,000</w:t>
      </w:r>
    </w:p>
    <w:p>
      <w:pPr>
        <w:spacing w:before="0" w:after="0" w:line="408" w:lineRule="exact"/>
        <w:ind w:left="0" w:right="0" w:firstLine="576"/>
        <w:jc w:val="left"/>
        <w:tabs>
          <w:tab w:val="right" w:leader="dot" w:pos="9936"/>
        </w:tabs>
      </w:pPr>
      <w:r>
        <w:rPr/>
        <w:t xml:space="preserve">Port Orchard Breakwater Replacement (Port Orchard)</w:t>
      </w:r>
      <w:r>
        <w:tab/>
      </w:r>
      <w:r>
        <w:rPr/>
        <w:t xml:space="preserve">$1,000,000</w:t>
      </w:r>
    </w:p>
    <w:p>
      <w:pPr>
        <w:spacing w:before="0" w:after="0" w:line="408" w:lineRule="exact"/>
        <w:ind w:left="0" w:right="0" w:firstLine="576"/>
        <w:jc w:val="left"/>
        <w:tabs>
          <w:tab w:val="right" w:leader="dot" w:pos="9936"/>
        </w:tabs>
      </w:pPr>
      <w:r>
        <w:rPr/>
        <w:t xml:space="preserve">Port Remediation (Olympia)</w:t>
      </w:r>
      <w:r>
        <w:tab/>
      </w:r>
      <w:r>
        <w:rPr/>
        <w:t xml:space="preserve">$2,200,000</w:t>
      </w:r>
    </w:p>
    <w:p>
      <w:pPr>
        <w:spacing w:before="0" w:after="0" w:line="408" w:lineRule="exact"/>
        <w:ind w:left="0" w:right="0" w:firstLine="576"/>
        <w:jc w:val="left"/>
        <w:tabs>
          <w:tab w:val="right" w:leader="dot" w:pos="9936"/>
        </w:tabs>
      </w:pPr>
      <w:r>
        <w:rPr/>
        <w:t xml:space="preserve">Portland Avenue Park Sprayground (Tacoma)</w:t>
      </w:r>
      <w:r>
        <w:tab/>
      </w:r>
      <w:r>
        <w:rPr/>
        <w:t xml:space="preserve">$500,000</w:t>
      </w:r>
    </w:p>
    <w:p>
      <w:pPr>
        <w:spacing w:before="0" w:after="0" w:line="408" w:lineRule="exact"/>
        <w:ind w:left="0" w:right="0" w:firstLine="576"/>
        <w:jc w:val="left"/>
      </w:pPr>
      <w:r>
        <w:rPr/>
        <w:t xml:space="preserve">Poulsbo Historical Society - Nilsen-Sonju House</w:t>
      </w:r>
    </w:p>
    <w:p>
      <w:pPr>
        <w:spacing w:before="0" w:after="0" w:line="408" w:lineRule="exact"/>
        <w:ind w:left="0" w:right="0" w:firstLine="1152"/>
        <w:jc w:val="left"/>
        <w:tabs>
          <w:tab w:val="right" w:leader="dot" w:pos="9936"/>
        </w:tabs>
      </w:pPr>
      <w:r>
        <w:rPr/>
        <w:t xml:space="preserve">(Poulsbo)</w:t>
      </w:r>
      <w:r>
        <w:tab/>
      </w:r>
      <w:r>
        <w:rPr/>
        <w:t xml:space="preserve">$300,000</w:t>
      </w:r>
    </w:p>
    <w:p>
      <w:pPr>
        <w:spacing w:before="0" w:after="0" w:line="408" w:lineRule="exact"/>
        <w:ind w:left="0" w:right="0" w:firstLine="576"/>
        <w:jc w:val="left"/>
        <w:tabs>
          <w:tab w:val="right" w:leader="dot" w:pos="9936"/>
        </w:tabs>
      </w:pPr>
      <w:r>
        <w:rPr/>
        <w:t xml:space="preserve">Prosser City Entrance Sign (Prosser)</w:t>
      </w:r>
      <w:r>
        <w:tab/>
      </w:r>
      <w:r>
        <w:rPr/>
        <w:t xml:space="preserve">$110,000</w:t>
      </w:r>
    </w:p>
    <w:p>
      <w:pPr>
        <w:spacing w:before="0" w:after="0" w:line="408" w:lineRule="exact"/>
        <w:ind w:left="0" w:right="0" w:firstLine="576"/>
        <w:jc w:val="left"/>
      </w:pPr>
      <w:r>
        <w:rPr/>
        <w:t xml:space="preserve">Public Works Facility &amp; Vehicle Storage (Sedro</w:t>
      </w:r>
    </w:p>
    <w:p>
      <w:pPr>
        <w:spacing w:before="0" w:after="0" w:line="408" w:lineRule="exact"/>
        <w:ind w:left="0" w:right="0" w:firstLine="1152"/>
        <w:jc w:val="left"/>
        <w:tabs>
          <w:tab w:val="right" w:leader="dot" w:pos="9936"/>
        </w:tabs>
      </w:pPr>
      <w:r>
        <w:rPr/>
        <w:t xml:space="preserve">Woolley)</w:t>
      </w:r>
      <w:r>
        <w:tab/>
      </w:r>
      <w:r>
        <w:rPr/>
        <w:t xml:space="preserve">$500,000</w:t>
      </w:r>
    </w:p>
    <w:p>
      <w:pPr>
        <w:spacing w:before="0" w:after="0" w:line="408" w:lineRule="exact"/>
        <w:ind w:left="0" w:right="0" w:firstLine="576"/>
        <w:jc w:val="left"/>
        <w:tabs>
          <w:tab w:val="right" w:leader="dot" w:pos="9936"/>
        </w:tabs>
      </w:pPr>
      <w:r>
        <w:rPr/>
        <w:t xml:space="preserve">Puyallup Elks Roof Replacement (Puyallup)</w:t>
      </w:r>
      <w:r>
        <w:tab/>
      </w:r>
      <w:r>
        <w:rPr/>
        <w:t xml:space="preserve">$370,000</w:t>
      </w:r>
    </w:p>
    <w:p>
      <w:pPr>
        <w:spacing w:before="0" w:after="0" w:line="408" w:lineRule="exact"/>
        <w:ind w:left="0" w:right="0" w:firstLine="576"/>
        <w:jc w:val="left"/>
        <w:tabs>
          <w:tab w:val="right" w:leader="dot" w:pos="9936"/>
        </w:tabs>
      </w:pPr>
      <w:r>
        <w:rPr/>
        <w:t xml:space="preserve">Rainier Court Phase V (Seattle)</w:t>
      </w:r>
      <w:r>
        <w:tab/>
      </w:r>
      <w:r>
        <w:rPr/>
        <w:t xml:space="preserve">$750,000</w:t>
      </w:r>
    </w:p>
    <w:p>
      <w:pPr>
        <w:spacing w:before="0" w:after="0" w:line="408" w:lineRule="exact"/>
        <w:ind w:left="0" w:right="0" w:firstLine="576"/>
        <w:jc w:val="left"/>
        <w:tabs>
          <w:tab w:val="right" w:leader="dot" w:pos="9936"/>
        </w:tabs>
      </w:pPr>
      <w:r>
        <w:rPr/>
        <w:t xml:space="preserve">Raze Development Capital Project (Spokane)</w:t>
      </w:r>
      <w:r>
        <w:tab/>
      </w:r>
      <w:r>
        <w:rPr/>
        <w:t xml:space="preserve">$500,000</w:t>
      </w:r>
    </w:p>
    <w:p>
      <w:pPr>
        <w:spacing w:before="0" w:after="0" w:line="408" w:lineRule="exact"/>
        <w:ind w:left="0" w:right="0" w:firstLine="576"/>
        <w:jc w:val="left"/>
      </w:pPr>
      <w:r>
        <w:rPr/>
        <w:t xml:space="preserve">Redondo Fishing Pier Replacement Phase 1 (Des</w:t>
      </w:r>
    </w:p>
    <w:p>
      <w:pPr>
        <w:spacing w:before="0" w:after="0" w:line="408" w:lineRule="exact"/>
        <w:ind w:left="0" w:right="0" w:firstLine="1152"/>
        <w:jc w:val="left"/>
        <w:tabs>
          <w:tab w:val="right" w:leader="dot" w:pos="9936"/>
        </w:tabs>
      </w:pPr>
      <w:r>
        <w:rPr/>
        <w:t xml:space="preserve">Moines)</w:t>
      </w:r>
      <w:r>
        <w:tab/>
      </w:r>
      <w:r>
        <w:rPr/>
        <w:t xml:space="preserve">$1,000,000</w:t>
      </w:r>
    </w:p>
    <w:p>
      <w:pPr>
        <w:spacing w:before="0" w:after="0" w:line="408" w:lineRule="exact"/>
        <w:ind w:left="0" w:right="0" w:firstLine="576"/>
        <w:jc w:val="left"/>
        <w:tabs>
          <w:tab w:val="right" w:leader="dot" w:pos="9936"/>
        </w:tabs>
      </w:pPr>
      <w:r>
        <w:rPr/>
        <w:t xml:space="preserve">Refugee Welcoming &amp; Healing Center (SeaTac)</w:t>
      </w:r>
      <w:r>
        <w:tab/>
      </w:r>
      <w:r>
        <w:rPr/>
        <w:t xml:space="preserve">$515,000</w:t>
      </w:r>
    </w:p>
    <w:p>
      <w:pPr>
        <w:spacing w:before="0" w:after="0" w:line="408" w:lineRule="exact"/>
        <w:ind w:left="0" w:right="0" w:firstLine="576"/>
        <w:jc w:val="left"/>
      </w:pPr>
      <w:r>
        <w:rPr/>
        <w:t xml:space="preserve">Regional Athletic Complex Transformer Upgrade</w:t>
      </w:r>
    </w:p>
    <w:p>
      <w:pPr>
        <w:spacing w:before="0" w:after="0" w:line="408" w:lineRule="exact"/>
        <w:ind w:left="0" w:right="0" w:firstLine="1152"/>
        <w:jc w:val="left"/>
        <w:tabs>
          <w:tab w:val="right" w:leader="dot" w:pos="9936"/>
        </w:tabs>
      </w:pPr>
      <w:r>
        <w:rPr/>
        <w:t xml:space="preserve">(Olympia)</w:t>
      </w:r>
      <w:r>
        <w:tab/>
      </w:r>
      <w:r>
        <w:rPr/>
        <w:t xml:space="preserve">$103,000</w:t>
      </w:r>
    </w:p>
    <w:p>
      <w:pPr>
        <w:spacing w:before="0" w:after="0" w:line="408" w:lineRule="exact"/>
        <w:ind w:left="0" w:right="0" w:firstLine="576"/>
        <w:jc w:val="left"/>
        <w:tabs>
          <w:tab w:val="right" w:leader="dot" w:pos="9936"/>
        </w:tabs>
      </w:pPr>
      <w:r>
        <w:rPr/>
        <w:t xml:space="preserve">Regional Water &amp; Sewer Upgrades (Rochester)</w:t>
      </w:r>
      <w:r>
        <w:tab/>
      </w:r>
      <w:r>
        <w:rPr/>
        <w:t xml:space="preserve">$250,000</w:t>
      </w:r>
    </w:p>
    <w:p>
      <w:pPr>
        <w:spacing w:before="0" w:after="0" w:line="408" w:lineRule="exact"/>
        <w:ind w:left="0" w:right="0" w:firstLine="576"/>
        <w:jc w:val="left"/>
        <w:tabs>
          <w:tab w:val="right" w:leader="dot" w:pos="9936"/>
        </w:tabs>
      </w:pPr>
      <w:r>
        <w:rPr/>
        <w:t xml:space="preserve">Rejuvenation Community Day Center (Bremerton)</w:t>
      </w:r>
      <w:r>
        <w:tab/>
      </w:r>
      <w:r>
        <w:rPr/>
        <w:t xml:space="preserve">$200,000</w:t>
      </w:r>
    </w:p>
    <w:p>
      <w:pPr>
        <w:spacing w:before="0" w:after="0" w:line="408" w:lineRule="exact"/>
        <w:ind w:left="0" w:right="0" w:firstLine="576"/>
        <w:jc w:val="left"/>
        <w:tabs>
          <w:tab w:val="right" w:leader="dot" w:pos="9936"/>
        </w:tabs>
      </w:pPr>
      <w:r>
        <w:rPr/>
        <w:t xml:space="preserve">Remembrance Gallery (Puyallup)</w:t>
      </w:r>
      <w:r>
        <w:tab/>
      </w:r>
      <w:r>
        <w:rPr/>
        <w:t xml:space="preserve">$257,000</w:t>
      </w:r>
    </w:p>
    <w:p>
      <w:pPr>
        <w:spacing w:before="0" w:after="0" w:line="408" w:lineRule="exact"/>
        <w:ind w:left="0" w:right="0" w:firstLine="576"/>
        <w:jc w:val="left"/>
      </w:pPr>
      <w:r>
        <w:rPr/>
        <w:t xml:space="preserve">Renovation and Addition to RP Theater Building</w:t>
      </w:r>
    </w:p>
    <w:p>
      <w:pPr>
        <w:spacing w:before="0" w:after="0" w:line="408" w:lineRule="exact"/>
        <w:ind w:left="0" w:right="0" w:firstLine="1152"/>
        <w:jc w:val="left"/>
        <w:tabs>
          <w:tab w:val="right" w:leader="dot" w:pos="9936"/>
        </w:tabs>
      </w:pPr>
      <w:r>
        <w:rPr/>
        <w:t xml:space="preserve">(Richland)</w:t>
      </w:r>
      <w:r>
        <w:tab/>
      </w:r>
      <w:r>
        <w:rPr/>
        <w:t xml:space="preserve">$350,000</w:t>
      </w:r>
    </w:p>
    <w:p>
      <w:pPr>
        <w:spacing w:before="0" w:after="0" w:line="408" w:lineRule="exact"/>
        <w:ind w:left="0" w:right="0" w:firstLine="576"/>
        <w:jc w:val="left"/>
        <w:tabs>
          <w:tab w:val="right" w:leader="dot" w:pos="9936"/>
        </w:tabs>
      </w:pPr>
      <w:r>
        <w:rPr/>
        <w:t xml:space="preserve">Renton Public Square (Renton)</w:t>
      </w:r>
      <w:r>
        <w:tab/>
      </w:r>
      <w:r>
        <w:rPr/>
        <w:t xml:space="preserve">$1,485,000</w:t>
      </w:r>
    </w:p>
    <w:p>
      <w:pPr>
        <w:spacing w:before="0" w:after="0" w:line="408" w:lineRule="exact"/>
        <w:ind w:left="0" w:right="0" w:firstLine="576"/>
        <w:jc w:val="left"/>
        <w:tabs>
          <w:tab w:val="right" w:leader="dot" w:pos="9936"/>
        </w:tabs>
      </w:pPr>
      <w:r>
        <w:rPr/>
        <w:t xml:space="preserve">Republic Community Library (Republic)</w:t>
      </w:r>
      <w:r>
        <w:tab/>
      </w:r>
      <w:r>
        <w:rPr/>
        <w:t xml:space="preserve">$183,000</w:t>
      </w:r>
    </w:p>
    <w:p>
      <w:pPr>
        <w:spacing w:before="0" w:after="0" w:line="408" w:lineRule="exact"/>
        <w:ind w:left="0" w:right="0" w:firstLine="576"/>
        <w:jc w:val="left"/>
        <w:tabs>
          <w:tab w:val="right" w:leader="dot" w:pos="9936"/>
        </w:tabs>
      </w:pPr>
      <w:r>
        <w:rPr/>
        <w:t xml:space="preserve">Reservoir Capacity &amp; Seismic (Battle Ground)</w:t>
      </w:r>
      <w:r>
        <w:tab/>
      </w:r>
      <w:r>
        <w:rPr/>
        <w:t xml:space="preserve">$1,288,000</w:t>
      </w:r>
    </w:p>
    <w:p>
      <w:pPr>
        <w:spacing w:before="0" w:after="0" w:line="408" w:lineRule="exact"/>
        <w:ind w:left="0" w:right="0" w:firstLine="576"/>
        <w:jc w:val="left"/>
        <w:tabs>
          <w:tab w:val="right" w:leader="dot" w:pos="9936"/>
        </w:tabs>
      </w:pPr>
      <w:r>
        <w:rPr/>
        <w:t xml:space="preserve">Ritzville Legion Hall Renovation (Ritzville)</w:t>
      </w:r>
      <w:r>
        <w:tab/>
      </w:r>
      <w:r>
        <w:rPr/>
        <w:t xml:space="preserve">$165,000</w:t>
      </w:r>
    </w:p>
    <w:p>
      <w:pPr>
        <w:spacing w:before="0" w:after="0" w:line="408" w:lineRule="exact"/>
        <w:ind w:left="0" w:right="0" w:firstLine="576"/>
        <w:jc w:val="left"/>
        <w:tabs>
          <w:tab w:val="right" w:leader="dot" w:pos="9936"/>
        </w:tabs>
      </w:pPr>
      <w:r>
        <w:rPr/>
        <w:t xml:space="preserve">Ritzville Rodeo Bleachers Replacement (Ritzville)</w:t>
      </w:r>
      <w:r>
        <w:tab/>
      </w:r>
      <w:r>
        <w:rPr/>
        <w:t xml:space="preserve">$194,000</w:t>
      </w:r>
    </w:p>
    <w:p>
      <w:pPr>
        <w:spacing w:before="0" w:after="0" w:line="408" w:lineRule="exact"/>
        <w:ind w:left="0" w:right="0" w:firstLine="576"/>
        <w:jc w:val="left"/>
        <w:tabs>
          <w:tab w:val="right" w:leader="dot" w:pos="9936"/>
        </w:tabs>
      </w:pPr>
      <w:r>
        <w:rPr/>
        <w:t xml:space="preserve">Ritzville Theater (Ritzville)</w:t>
      </w:r>
      <w:r>
        <w:tab/>
      </w:r>
      <w:r>
        <w:rPr/>
        <w:t xml:space="preserve">$75,000</w:t>
      </w:r>
    </w:p>
    <w:p>
      <w:pPr>
        <w:spacing w:before="0" w:after="0" w:line="408" w:lineRule="exact"/>
        <w:ind w:left="0" w:right="0" w:firstLine="576"/>
        <w:jc w:val="left"/>
        <w:tabs>
          <w:tab w:val="right" w:leader="dot" w:pos="9936"/>
        </w:tabs>
      </w:pPr>
      <w:r>
        <w:rPr/>
        <w:t xml:space="preserve">Rock Creek Horse Park (Ravensdale)</w:t>
      </w:r>
      <w:r>
        <w:tab/>
      </w:r>
      <w:r>
        <w:rPr/>
        <w:t xml:space="preserve">$206,000</w:t>
      </w:r>
    </w:p>
    <w:p>
      <w:pPr>
        <w:spacing w:before="0" w:after="0" w:line="408" w:lineRule="exact"/>
        <w:ind w:left="0" w:right="0" w:firstLine="576"/>
        <w:jc w:val="left"/>
        <w:tabs>
          <w:tab w:val="right" w:leader="dot" w:pos="9936"/>
        </w:tabs>
      </w:pPr>
      <w:r>
        <w:rPr/>
        <w:t xml:space="preserve">Roslyn Old City Hall Community Center (Roslyn)</w:t>
      </w:r>
      <w:r>
        <w:tab/>
      </w:r>
      <w:r>
        <w:rPr/>
        <w:t xml:space="preserve">$77,000</w:t>
      </w:r>
    </w:p>
    <w:p>
      <w:pPr>
        <w:spacing w:before="0" w:after="0" w:line="408" w:lineRule="exact"/>
        <w:ind w:left="0" w:right="0" w:firstLine="576"/>
        <w:jc w:val="left"/>
      </w:pPr>
      <w:r>
        <w:rPr/>
        <w:t xml:space="preserve">Rotary Boys &amp; Girls Clubs HVAC Replacement</w:t>
      </w:r>
    </w:p>
    <w:p>
      <w:pPr>
        <w:spacing w:before="0" w:after="0" w:line="408" w:lineRule="exact"/>
        <w:ind w:left="0" w:right="0" w:firstLine="1152"/>
        <w:jc w:val="left"/>
        <w:tabs>
          <w:tab w:val="right" w:leader="dot" w:pos="9936"/>
        </w:tabs>
      </w:pPr>
      <w:r>
        <w:rPr/>
        <w:t xml:space="preserve">(Seattle)</w:t>
      </w:r>
      <w:r>
        <w:tab/>
      </w:r>
      <w:r>
        <w:rPr/>
        <w:t xml:space="preserve">$309,000</w:t>
      </w:r>
    </w:p>
    <w:p>
      <w:pPr>
        <w:spacing w:before="0" w:after="0" w:line="408" w:lineRule="exact"/>
        <w:ind w:left="0" w:right="0" w:firstLine="576"/>
        <w:jc w:val="left"/>
        <w:tabs>
          <w:tab w:val="right" w:leader="dot" w:pos="9936"/>
        </w:tabs>
      </w:pPr>
      <w:r>
        <w:rPr/>
        <w:t xml:space="preserve">Rotary Morrow Community Park (Poulsbo)</w:t>
      </w:r>
      <w:r>
        <w:tab/>
      </w:r>
      <w:r>
        <w:rPr/>
        <w:t xml:space="preserve">$100,000</w:t>
      </w:r>
    </w:p>
    <w:p>
      <w:pPr>
        <w:spacing w:before="0" w:after="0" w:line="408" w:lineRule="exact"/>
        <w:ind w:left="0" w:right="0" w:firstLine="576"/>
        <w:jc w:val="left"/>
        <w:tabs>
          <w:tab w:val="right" w:leader="dot" w:pos="9936"/>
        </w:tabs>
      </w:pPr>
      <w:r>
        <w:rPr/>
        <w:t xml:space="preserve">Roy Water Preliminary Design (Roy)</w:t>
      </w:r>
      <w:r>
        <w:tab/>
      </w:r>
      <w:r>
        <w:rPr/>
        <w:t xml:space="preserve">$250,000</w:t>
      </w:r>
    </w:p>
    <w:p>
      <w:pPr>
        <w:spacing w:before="0" w:after="0" w:line="408" w:lineRule="exact"/>
        <w:ind w:left="0" w:right="0" w:firstLine="576"/>
        <w:jc w:val="left"/>
        <w:tabs>
          <w:tab w:val="right" w:leader="dot" w:pos="9936"/>
        </w:tabs>
      </w:pPr>
      <w:r>
        <w:rPr/>
        <w:t xml:space="preserve">Sail Sand Point (Seattle)</w:t>
      </w:r>
      <w:r>
        <w:tab/>
      </w:r>
      <w:r>
        <w:rPr/>
        <w:t xml:space="preserve">$258,000</w:t>
      </w:r>
    </w:p>
    <w:p>
      <w:pPr>
        <w:spacing w:before="0" w:after="0" w:line="408" w:lineRule="exact"/>
        <w:ind w:left="0" w:right="0" w:firstLine="576"/>
        <w:jc w:val="left"/>
        <w:tabs>
          <w:tab w:val="right" w:leader="dot" w:pos="9936"/>
        </w:tabs>
      </w:pPr>
      <w:r>
        <w:rPr/>
        <w:t xml:space="preserve">Sam Chastain Trail (Renton)</w:t>
      </w:r>
      <w:r>
        <w:tab/>
      </w:r>
      <w:r>
        <w:rPr/>
        <w:t xml:space="preserve">$500,000</w:t>
      </w:r>
    </w:p>
    <w:p>
      <w:pPr>
        <w:spacing w:before="0" w:after="0" w:line="408" w:lineRule="exact"/>
        <w:ind w:left="0" w:right="0" w:firstLine="576"/>
        <w:jc w:val="left"/>
        <w:tabs>
          <w:tab w:val="right" w:leader="dot" w:pos="9936"/>
        </w:tabs>
      </w:pPr>
      <w:r>
        <w:rPr/>
        <w:t xml:space="preserve">School Based Health Care Facility (Tacoma)</w:t>
      </w:r>
      <w:r>
        <w:tab/>
      </w:r>
      <w:r>
        <w:rPr/>
        <w:t xml:space="preserve">$515,000</w:t>
      </w:r>
    </w:p>
    <w:p>
      <w:pPr>
        <w:spacing w:before="0" w:after="0" w:line="408" w:lineRule="exact"/>
        <w:ind w:left="0" w:right="0" w:firstLine="576"/>
        <w:jc w:val="left"/>
      </w:pPr>
      <w:r>
        <w:rPr/>
        <w:t xml:space="preserve">Scott Hill Park &amp; Sports Complex of Woodland</w:t>
      </w:r>
    </w:p>
    <w:p>
      <w:pPr>
        <w:spacing w:before="0" w:after="0" w:line="408" w:lineRule="exact"/>
        <w:ind w:left="0" w:right="0" w:firstLine="1152"/>
        <w:jc w:val="left"/>
        <w:tabs>
          <w:tab w:val="right" w:leader="dot" w:pos="9936"/>
        </w:tabs>
      </w:pPr>
      <w:r>
        <w:rPr/>
        <w:t xml:space="preserve">(Woodland)</w:t>
      </w:r>
      <w:r>
        <w:tab/>
      </w:r>
      <w:r>
        <w:rPr/>
        <w:t xml:space="preserve">$350,000</w:t>
      </w:r>
    </w:p>
    <w:p>
      <w:pPr>
        <w:spacing w:before="0" w:after="0" w:line="408" w:lineRule="exact"/>
        <w:ind w:left="0" w:right="0" w:firstLine="576"/>
        <w:jc w:val="left"/>
      </w:pPr>
      <w:r>
        <w:rPr/>
        <w:t xml:space="preserve">Scriber Place Housing for Homeless Students</w:t>
      </w:r>
    </w:p>
    <w:p>
      <w:pPr>
        <w:spacing w:before="0" w:after="0" w:line="408" w:lineRule="exact"/>
        <w:ind w:left="0" w:right="0" w:firstLine="1152"/>
        <w:jc w:val="left"/>
        <w:tabs>
          <w:tab w:val="right" w:leader="dot" w:pos="9936"/>
        </w:tabs>
      </w:pPr>
      <w:r>
        <w:rPr/>
        <w:t xml:space="preserve">(Lynnwood)</w:t>
      </w:r>
      <w:r>
        <w:tab/>
      </w:r>
      <w:r>
        <w:rPr/>
        <w:t xml:space="preserve">$2,050,000</w:t>
      </w:r>
    </w:p>
    <w:p>
      <w:pPr>
        <w:spacing w:before="0" w:after="0" w:line="408" w:lineRule="exact"/>
        <w:ind w:left="0" w:right="0" w:firstLine="576"/>
        <w:jc w:val="left"/>
      </w:pPr>
      <w:r>
        <w:rPr/>
        <w:t xml:space="preserve">Search &amp; Rescue Headquarters Feasibility Study</w:t>
      </w:r>
    </w:p>
    <w:p>
      <w:pPr>
        <w:spacing w:before="0" w:after="0" w:line="408" w:lineRule="exact"/>
        <w:ind w:left="0" w:right="0" w:firstLine="1152"/>
        <w:jc w:val="left"/>
        <w:tabs>
          <w:tab w:val="right" w:leader="dot" w:pos="9936"/>
        </w:tabs>
      </w:pPr>
      <w:r>
        <w:rPr/>
        <w:t xml:space="preserve">(Snoqualmie)</w:t>
      </w:r>
      <w:r>
        <w:tab/>
      </w:r>
      <w:r>
        <w:rPr/>
        <w:t xml:space="preserve">$103,000</w:t>
      </w:r>
    </w:p>
    <w:p>
      <w:pPr>
        <w:spacing w:before="0" w:after="0" w:line="408" w:lineRule="exact"/>
        <w:ind w:left="0" w:right="0" w:firstLine="576"/>
        <w:jc w:val="left"/>
        <w:tabs>
          <w:tab w:val="right" w:leader="dot" w:pos="9936"/>
        </w:tabs>
      </w:pPr>
      <w:r>
        <w:rPr/>
        <w:t xml:space="preserve">Seattle Aquarium (Seattle)</w:t>
      </w:r>
      <w:r>
        <w:tab/>
      </w:r>
      <w:r>
        <w:rPr/>
        <w:t xml:space="preserve">$3,000,000</w:t>
      </w:r>
    </w:p>
    <w:p>
      <w:pPr>
        <w:spacing w:before="0" w:after="0" w:line="408" w:lineRule="exact"/>
        <w:ind w:left="0" w:right="0" w:firstLine="576"/>
        <w:jc w:val="left"/>
      </w:pPr>
      <w:r>
        <w:rPr/>
        <w:t xml:space="preserve">Seattle Public Library Holds Pick-Up Locker</w:t>
      </w:r>
    </w:p>
    <w:p>
      <w:pPr>
        <w:spacing w:before="0" w:after="0" w:line="408" w:lineRule="exact"/>
        <w:ind w:left="0" w:right="0" w:firstLine="1152"/>
        <w:jc w:val="left"/>
        <w:tabs>
          <w:tab w:val="right" w:leader="dot" w:pos="9936"/>
        </w:tabs>
      </w:pPr>
      <w:r>
        <w:rPr/>
        <w:t xml:space="preserve">(Seattle)</w:t>
      </w:r>
      <w:r>
        <w:tab/>
      </w:r>
      <w:r>
        <w:rPr/>
        <w:t xml:space="preserve">$93,000</w:t>
      </w:r>
    </w:p>
    <w:p>
      <w:pPr>
        <w:spacing w:before="0" w:after="0" w:line="408" w:lineRule="exact"/>
        <w:ind w:left="0" w:right="0" w:firstLine="576"/>
        <w:jc w:val="left"/>
      </w:pPr>
      <w:r>
        <w:rPr/>
        <w:t xml:space="preserve">Seattle Public Theater Accessibility Upgrades</w:t>
      </w:r>
    </w:p>
    <w:p>
      <w:pPr>
        <w:spacing w:before="0" w:after="0" w:line="408" w:lineRule="exact"/>
        <w:ind w:left="0" w:right="0" w:firstLine="1152"/>
        <w:jc w:val="left"/>
        <w:tabs>
          <w:tab w:val="right" w:leader="dot" w:pos="9936"/>
        </w:tabs>
      </w:pPr>
      <w:r>
        <w:rPr/>
        <w:t xml:space="preserve">(Seattle)</w:t>
      </w:r>
      <w:r>
        <w:tab/>
      </w:r>
      <w:r>
        <w:rPr/>
        <w:t xml:space="preserve">$77,000</w:t>
      </w:r>
    </w:p>
    <w:p>
      <w:pPr>
        <w:spacing w:before="0" w:after="0" w:line="408" w:lineRule="exact"/>
        <w:ind w:left="0" w:right="0" w:firstLine="576"/>
        <w:jc w:val="left"/>
        <w:tabs>
          <w:tab w:val="right" w:leader="dot" w:pos="9936"/>
        </w:tabs>
      </w:pPr>
      <w:r>
        <w:rPr/>
        <w:t xml:space="preserve">Security &amp; Access Improvements (Shelton)</w:t>
      </w:r>
      <w:r>
        <w:tab/>
      </w:r>
      <w:r>
        <w:rPr/>
        <w:t xml:space="preserve">$250,000</w:t>
      </w:r>
    </w:p>
    <w:p>
      <w:pPr>
        <w:spacing w:before="0" w:after="0" w:line="408" w:lineRule="exact"/>
        <w:ind w:left="0" w:right="0" w:firstLine="576"/>
        <w:jc w:val="left"/>
        <w:tabs>
          <w:tab w:val="right" w:leader="dot" w:pos="9936"/>
        </w:tabs>
      </w:pPr>
      <w:r>
        <w:rPr/>
        <w:t xml:space="preserve">Sentinel Gap Community Park (Mattawa)</w:t>
      </w:r>
      <w:r>
        <w:tab/>
      </w:r>
      <w:r>
        <w:rPr/>
        <w:t xml:space="preserve">$1,000,000</w:t>
      </w:r>
    </w:p>
    <w:p>
      <w:pPr>
        <w:spacing w:before="0" w:after="0" w:line="408" w:lineRule="exact"/>
        <w:ind w:left="0" w:right="0" w:firstLine="576"/>
        <w:jc w:val="left"/>
        <w:tabs>
          <w:tab w:val="right" w:leader="dot" w:pos="9936"/>
        </w:tabs>
      </w:pPr>
      <w:r>
        <w:rPr/>
        <w:t xml:space="preserve">Sewer Pump Station 12 &amp; Force Main (Bellevue)</w:t>
      </w:r>
      <w:r>
        <w:tab/>
      </w:r>
      <w:r>
        <w:rPr/>
        <w:t xml:space="preserve">$1,030,000</w:t>
      </w:r>
    </w:p>
    <w:p>
      <w:pPr>
        <w:spacing w:before="0" w:after="0" w:line="408" w:lineRule="exact"/>
        <w:ind w:left="0" w:right="0" w:firstLine="576"/>
        <w:jc w:val="left"/>
        <w:tabs>
          <w:tab w:val="right" w:leader="dot" w:pos="9936"/>
        </w:tabs>
      </w:pPr>
      <w:r>
        <w:rPr/>
        <w:t xml:space="preserve">Shelton Day Care &amp; Building Project (Shelton)</w:t>
      </w:r>
      <w:r>
        <w:tab/>
      </w:r>
      <w:r>
        <w:rPr/>
        <w:t xml:space="preserve">$215,000</w:t>
      </w:r>
    </w:p>
    <w:p>
      <w:pPr>
        <w:spacing w:before="0" w:after="0" w:line="408" w:lineRule="exact"/>
        <w:ind w:left="0" w:right="0" w:firstLine="576"/>
        <w:jc w:val="left"/>
        <w:tabs>
          <w:tab w:val="right" w:leader="dot" w:pos="9936"/>
        </w:tabs>
      </w:pPr>
      <w:r>
        <w:rPr/>
        <w:t xml:space="preserve">Short's Farm Purchase (Chimacum)</w:t>
      </w:r>
      <w:r>
        <w:tab/>
      </w:r>
      <w:r>
        <w:rPr/>
        <w:t xml:space="preserve">$1,000,000</w:t>
      </w:r>
    </w:p>
    <w:p>
      <w:pPr>
        <w:spacing w:before="0" w:after="0" w:line="408" w:lineRule="exact"/>
        <w:ind w:left="0" w:right="0" w:firstLine="576"/>
        <w:jc w:val="left"/>
        <w:tabs>
          <w:tab w:val="right" w:leader="dot" w:pos="9936"/>
        </w:tabs>
      </w:pPr>
      <w:r>
        <w:rPr/>
        <w:t xml:space="preserve">Skagit PUD 10th District Waterlines (Skagit)</w:t>
      </w:r>
      <w:r>
        <w:tab/>
      </w:r>
      <w:r>
        <w:rPr/>
        <w:t xml:space="preserve">$650,000</w:t>
      </w:r>
    </w:p>
    <w:p>
      <w:pPr>
        <w:spacing w:before="0" w:after="0" w:line="408" w:lineRule="exact"/>
        <w:ind w:left="0" w:right="0" w:firstLine="576"/>
        <w:jc w:val="left"/>
      </w:pPr>
      <w:r>
        <w:rPr/>
        <w:t xml:space="preserve">Skagit PUD 39th District Waterline Relocations</w:t>
      </w:r>
    </w:p>
    <w:p>
      <w:pPr>
        <w:spacing w:before="0" w:after="0" w:line="408" w:lineRule="exact"/>
        <w:ind w:left="0" w:right="0" w:firstLine="1152"/>
        <w:jc w:val="left"/>
        <w:tabs>
          <w:tab w:val="right" w:leader="dot" w:pos="9936"/>
        </w:tabs>
      </w:pPr>
      <w:r>
        <w:rPr/>
        <w:t xml:space="preserve">(Mt. Vernon)</w:t>
      </w:r>
      <w:r>
        <w:tab/>
      </w:r>
      <w:r>
        <w:rPr/>
        <w:t xml:space="preserve">$600,000</w:t>
      </w:r>
    </w:p>
    <w:p>
      <w:pPr>
        <w:spacing w:before="0" w:after="0" w:line="408" w:lineRule="exact"/>
        <w:ind w:left="0" w:right="0" w:firstLine="576"/>
        <w:jc w:val="left"/>
      </w:pPr>
      <w:r>
        <w:rPr/>
        <w:t xml:space="preserve">Skagit PUD Headquarters Public Meeting Room (Mt.</w:t>
      </w:r>
    </w:p>
    <w:p>
      <w:pPr>
        <w:spacing w:before="0" w:after="0" w:line="408" w:lineRule="exact"/>
        <w:ind w:left="0" w:right="0" w:firstLine="1152"/>
        <w:jc w:val="left"/>
        <w:tabs>
          <w:tab w:val="right" w:leader="dot" w:pos="9936"/>
        </w:tabs>
      </w:pPr>
      <w:r>
        <w:rPr/>
        <w:t xml:space="preserve">Vernon)</w:t>
      </w:r>
      <w:r>
        <w:tab/>
      </w:r>
      <w:r>
        <w:rPr/>
        <w:t xml:space="preserve">$206,000</w:t>
      </w:r>
    </w:p>
    <w:p>
      <w:pPr>
        <w:spacing w:before="0" w:after="0" w:line="408" w:lineRule="exact"/>
        <w:ind w:left="0" w:right="0" w:firstLine="576"/>
        <w:jc w:val="left"/>
        <w:tabs>
          <w:tab w:val="right" w:leader="dot" w:pos="9936"/>
        </w:tabs>
      </w:pPr>
      <w:r>
        <w:rPr/>
        <w:t xml:space="preserve">Slavonian Hall (Tacoma)</w:t>
      </w:r>
      <w:r>
        <w:tab/>
      </w:r>
      <w:r>
        <w:rPr/>
        <w:t xml:space="preserve">$472,000</w:t>
      </w:r>
    </w:p>
    <w:p>
      <w:pPr>
        <w:spacing w:before="0" w:after="0" w:line="408" w:lineRule="exact"/>
        <w:ind w:left="0" w:right="0" w:firstLine="576"/>
        <w:jc w:val="left"/>
      </w:pPr>
      <w:r>
        <w:rPr/>
        <w:t xml:space="preserve">Snohomish Boys &amp; Girls Club Teen Center</w:t>
      </w:r>
    </w:p>
    <w:p>
      <w:pPr>
        <w:spacing w:before="0" w:after="0" w:line="408" w:lineRule="exact"/>
        <w:ind w:left="0" w:right="0" w:firstLine="1152"/>
        <w:jc w:val="left"/>
        <w:tabs>
          <w:tab w:val="right" w:leader="dot" w:pos="9936"/>
        </w:tabs>
      </w:pPr>
      <w:r>
        <w:rPr/>
        <w:t xml:space="preserve">(Snohomish)</w:t>
      </w:r>
      <w:r>
        <w:tab/>
      </w:r>
      <w:r>
        <w:rPr/>
        <w:t xml:space="preserve">$412,000</w:t>
      </w:r>
    </w:p>
    <w:p>
      <w:pPr>
        <w:spacing w:before="0" w:after="0" w:line="408" w:lineRule="exact"/>
        <w:ind w:left="0" w:right="0" w:firstLine="576"/>
        <w:jc w:val="left"/>
      </w:pPr>
      <w:r>
        <w:rPr/>
        <w:t xml:space="preserve">Snohomish Public Safety &amp; City Services Campus</w:t>
      </w:r>
    </w:p>
    <w:p>
      <w:pPr>
        <w:spacing w:before="0" w:after="0" w:line="408" w:lineRule="exact"/>
        <w:ind w:left="0" w:right="0" w:firstLine="1152"/>
        <w:jc w:val="left"/>
        <w:tabs>
          <w:tab w:val="right" w:leader="dot" w:pos="9936"/>
        </w:tabs>
      </w:pPr>
      <w:r>
        <w:rPr/>
        <w:t xml:space="preserve">(Snohomish)</w:t>
      </w:r>
      <w:r>
        <w:tab/>
      </w:r>
      <w:r>
        <w:rPr/>
        <w:t xml:space="preserve">$700,000</w:t>
      </w:r>
    </w:p>
    <w:p>
      <w:pPr>
        <w:spacing w:before="0" w:after="0" w:line="408" w:lineRule="exact"/>
        <w:ind w:left="0" w:right="0" w:firstLine="576"/>
        <w:jc w:val="left"/>
      </w:pPr>
      <w:r>
        <w:rPr/>
        <w:t xml:space="preserve">Snoqualmie Indian Tribe Consultation</w:t>
      </w:r>
    </w:p>
    <w:p>
      <w:pPr>
        <w:spacing w:before="0" w:after="0" w:line="408" w:lineRule="exact"/>
        <w:ind w:left="0" w:right="0" w:firstLine="1152"/>
        <w:jc w:val="left"/>
        <w:tabs>
          <w:tab w:val="right" w:leader="dot" w:pos="9936"/>
        </w:tabs>
      </w:pPr>
      <w:r>
        <w:rPr/>
        <w:t xml:space="preserve">(Snoqualmie)</w:t>
      </w:r>
      <w:r>
        <w:tab/>
      </w:r>
      <w:r>
        <w:rPr/>
        <w:t xml:space="preserve">$150,000</w:t>
      </w:r>
    </w:p>
    <w:p>
      <w:pPr>
        <w:spacing w:before="0" w:after="0" w:line="408" w:lineRule="exact"/>
        <w:ind w:left="0" w:right="0" w:firstLine="576"/>
        <w:jc w:val="left"/>
      </w:pPr>
      <w:r>
        <w:rPr/>
        <w:t xml:space="preserve">Snoqualmie Valley Youth Center Barn with Storage</w:t>
      </w:r>
    </w:p>
    <w:p>
      <w:pPr>
        <w:spacing w:before="0" w:after="0" w:line="408" w:lineRule="exact"/>
        <w:ind w:left="0" w:right="0" w:firstLine="1152"/>
        <w:jc w:val="left"/>
        <w:tabs>
          <w:tab w:val="right" w:leader="dot" w:pos="9936"/>
        </w:tabs>
      </w:pPr>
      <w:r>
        <w:rPr/>
        <w:t xml:space="preserve">(North Bend)</w:t>
      </w:r>
      <w:r>
        <w:tab/>
      </w:r>
      <w:r>
        <w:rPr/>
        <w:t xml:space="preserve">$232,000</w:t>
      </w:r>
    </w:p>
    <w:p>
      <w:pPr>
        <w:spacing w:before="0" w:after="0" w:line="408" w:lineRule="exact"/>
        <w:ind w:left="0" w:right="0" w:firstLine="576"/>
        <w:jc w:val="left"/>
        <w:tabs>
          <w:tab w:val="right" w:leader="dot" w:pos="9936"/>
        </w:tabs>
      </w:pPr>
      <w:r>
        <w:rPr/>
        <w:t xml:space="preserve">South Seattle Community Food Hub (Seattle)</w:t>
      </w:r>
      <w:r>
        <w:tab/>
      </w:r>
      <w:r>
        <w:rPr/>
        <w:t xml:space="preserve">$499,000</w:t>
      </w:r>
    </w:p>
    <w:p>
      <w:pPr>
        <w:spacing w:before="0" w:after="0" w:line="408" w:lineRule="exact"/>
        <w:ind w:left="0" w:right="0" w:firstLine="576"/>
        <w:jc w:val="left"/>
      </w:pPr>
      <w:r>
        <w:rPr/>
        <w:t xml:space="preserve">South Thurston Fire &amp; EMS New Fire Station</w:t>
      </w:r>
    </w:p>
    <w:p>
      <w:pPr>
        <w:spacing w:before="0" w:after="0" w:line="408" w:lineRule="exact"/>
        <w:ind w:left="0" w:right="0" w:firstLine="1152"/>
        <w:jc w:val="left"/>
        <w:tabs>
          <w:tab w:val="right" w:leader="dot" w:pos="9936"/>
        </w:tabs>
      </w:pPr>
      <w:r>
        <w:rPr/>
        <w:t xml:space="preserve">(Tenino)</w:t>
      </w:r>
      <w:r>
        <w:tab/>
      </w:r>
      <w:r>
        <w:rPr/>
        <w:t xml:space="preserve">$3,050,000</w:t>
      </w:r>
    </w:p>
    <w:p>
      <w:pPr>
        <w:spacing w:before="0" w:after="0" w:line="408" w:lineRule="exact"/>
        <w:ind w:left="0" w:right="0" w:firstLine="576"/>
        <w:jc w:val="left"/>
        <w:tabs>
          <w:tab w:val="right" w:leader="dot" w:pos="9936"/>
        </w:tabs>
      </w:pPr>
      <w:r>
        <w:rPr/>
        <w:t xml:space="preserve">South UGA Water and Sewer Extensions (Kennewick)</w:t>
      </w:r>
      <w:r>
        <w:tab/>
      </w:r>
      <w:r>
        <w:rPr/>
        <w:t xml:space="preserve">$1,122,000</w:t>
      </w:r>
    </w:p>
    <w:p>
      <w:pPr>
        <w:spacing w:before="0" w:after="0" w:line="408" w:lineRule="exact"/>
        <w:ind w:left="0" w:right="0" w:firstLine="576"/>
        <w:jc w:val="left"/>
        <w:tabs>
          <w:tab w:val="right" w:leader="dot" w:pos="9936"/>
        </w:tabs>
      </w:pPr>
      <w:r>
        <w:rPr/>
        <w:t xml:space="preserve">South Whidbey Aquatic Wellness Center (Langley)</w:t>
      </w:r>
      <w:r>
        <w:tab/>
      </w:r>
      <w:r>
        <w:rPr/>
        <w:t xml:space="preserve">$360,000</w:t>
      </w:r>
    </w:p>
    <w:p>
      <w:pPr>
        <w:spacing w:before="0" w:after="0" w:line="408" w:lineRule="exact"/>
        <w:ind w:left="0" w:right="0" w:firstLine="576"/>
        <w:jc w:val="left"/>
      </w:pPr>
      <w:r>
        <w:rPr/>
        <w:t xml:space="preserve">Southwest Boys &amp; Girls Clubs Safety &amp; Security</w:t>
      </w:r>
    </w:p>
    <w:p>
      <w:pPr>
        <w:spacing w:before="0" w:after="0" w:line="408" w:lineRule="exact"/>
        <w:ind w:left="0" w:right="0" w:firstLine="1152"/>
        <w:jc w:val="left"/>
        <w:tabs>
          <w:tab w:val="right" w:leader="dot" w:pos="9936"/>
        </w:tabs>
      </w:pPr>
      <w:r>
        <w:rPr/>
        <w:t xml:space="preserve">Improve (Seattle)</w:t>
      </w:r>
      <w:r>
        <w:tab/>
      </w:r>
      <w:r>
        <w:rPr/>
        <w:t xml:space="preserve">$3,000</w:t>
      </w:r>
    </w:p>
    <w:p>
      <w:pPr>
        <w:spacing w:before="0" w:after="0" w:line="408" w:lineRule="exact"/>
        <w:ind w:left="0" w:right="0" w:firstLine="576"/>
        <w:jc w:val="left"/>
        <w:tabs>
          <w:tab w:val="right" w:leader="dot" w:pos="9936"/>
        </w:tabs>
      </w:pPr>
      <w:r>
        <w:rPr/>
        <w:t xml:space="preserve">SPARC Capital Campaign (Mount Vernon)</w:t>
      </w:r>
      <w:r>
        <w:tab/>
      </w:r>
      <w:r>
        <w:rPr/>
        <w:t xml:space="preserve">$750,000</w:t>
      </w:r>
    </w:p>
    <w:p>
      <w:pPr>
        <w:spacing w:before="0" w:after="0" w:line="408" w:lineRule="exact"/>
        <w:ind w:left="0" w:right="0" w:firstLine="576"/>
        <w:jc w:val="left"/>
        <w:tabs>
          <w:tab w:val="right" w:leader="dot" w:pos="9936"/>
        </w:tabs>
      </w:pPr>
      <w:r>
        <w:rPr/>
        <w:t xml:space="preserve">Spokane Civic Theatre Facility (Spokane)</w:t>
      </w:r>
      <w:r>
        <w:tab/>
      </w:r>
      <w:r>
        <w:rPr/>
        <w:t xml:space="preserve">$1,500,000</w:t>
      </w:r>
    </w:p>
    <w:p>
      <w:pPr>
        <w:spacing w:before="0" w:after="0" w:line="408" w:lineRule="exact"/>
        <w:ind w:left="0" w:right="0" w:firstLine="576"/>
        <w:jc w:val="left"/>
        <w:tabs>
          <w:tab w:val="right" w:leader="dot" w:pos="9936"/>
        </w:tabs>
      </w:pPr>
      <w:r>
        <w:rPr/>
        <w:t xml:space="preserve">Spokane International Airport (Spokane)</w:t>
      </w:r>
      <w:r>
        <w:tab/>
      </w:r>
      <w:r>
        <w:rPr/>
        <w:t xml:space="preserve">$1,000,000</w:t>
      </w:r>
    </w:p>
    <w:p>
      <w:pPr>
        <w:spacing w:before="0" w:after="0" w:line="408" w:lineRule="exact"/>
        <w:ind w:left="0" w:right="0" w:firstLine="576"/>
        <w:jc w:val="left"/>
        <w:tabs>
          <w:tab w:val="right" w:leader="dot" w:pos="9936"/>
        </w:tabs>
      </w:pPr>
      <w:r>
        <w:rPr/>
        <w:t xml:space="preserve">Spokane Scale House Market (Spokane Valley)</w:t>
      </w:r>
      <w:r>
        <w:tab/>
      </w:r>
      <w:r>
        <w:rPr/>
        <w:t xml:space="preserve">$750,000</w:t>
      </w:r>
    </w:p>
    <w:p>
      <w:pPr>
        <w:spacing w:before="0" w:after="0" w:line="408" w:lineRule="exact"/>
        <w:ind w:left="0" w:right="0" w:firstLine="576"/>
        <w:jc w:val="left"/>
        <w:tabs>
          <w:tab w:val="right" w:leader="dot" w:pos="9936"/>
        </w:tabs>
      </w:pPr>
      <w:r>
        <w:rPr/>
        <w:t xml:space="preserve">Spring Box Replacement/Water (Concrete)</w:t>
      </w:r>
      <w:r>
        <w:tab/>
      </w:r>
      <w:r>
        <w:rPr/>
        <w:t xml:space="preserve">$450,000</w:t>
      </w:r>
    </w:p>
    <w:p>
      <w:pPr>
        <w:spacing w:before="0" w:after="0" w:line="408" w:lineRule="exact"/>
        <w:ind w:left="0" w:right="0" w:firstLine="576"/>
        <w:jc w:val="left"/>
        <w:tabs>
          <w:tab w:val="right" w:leader="dot" w:pos="9936"/>
        </w:tabs>
      </w:pPr>
      <w:r>
        <w:rPr/>
        <w:t xml:space="preserve">St. Mary Medical Center (Walla Walla)</w:t>
      </w:r>
      <w:r>
        <w:tab/>
      </w:r>
      <w:r>
        <w:rPr/>
        <w:t xml:space="preserve">$75,000</w:t>
      </w:r>
    </w:p>
    <w:p>
      <w:pPr>
        <w:spacing w:before="0" w:after="0" w:line="408" w:lineRule="exact"/>
        <w:ind w:left="0" w:right="0" w:firstLine="576"/>
        <w:jc w:val="left"/>
        <w:tabs>
          <w:tab w:val="right" w:leader="dot" w:pos="9936"/>
        </w:tabs>
      </w:pPr>
      <w:r>
        <w:rPr/>
        <w:t xml:space="preserve">Stanwood Art Center Design (Stanwood)</w:t>
      </w:r>
      <w:r>
        <w:tab/>
      </w:r>
      <w:r>
        <w:rPr/>
        <w:t xml:space="preserve">$327,000</w:t>
      </w:r>
    </w:p>
    <w:p>
      <w:pPr>
        <w:spacing w:before="0" w:after="0" w:line="408" w:lineRule="exact"/>
        <w:ind w:left="0" w:right="0" w:firstLine="576"/>
        <w:jc w:val="left"/>
        <w:tabs>
          <w:tab w:val="right" w:leader="dot" w:pos="9936"/>
        </w:tabs>
      </w:pPr>
      <w:r>
        <w:rPr/>
        <w:t xml:space="preserve">Stonerose Fossil Center (Republic)</w:t>
      </w:r>
      <w:r>
        <w:tab/>
      </w:r>
      <w:r>
        <w:rPr/>
        <w:t xml:space="preserve">$721,000</w:t>
      </w:r>
    </w:p>
    <w:p>
      <w:pPr>
        <w:spacing w:before="0" w:after="0" w:line="408" w:lineRule="exact"/>
        <w:ind w:left="0" w:right="0" w:firstLine="576"/>
        <w:jc w:val="left"/>
        <w:tabs>
          <w:tab w:val="right" w:leader="dot" w:pos="9936"/>
        </w:tabs>
      </w:pPr>
      <w:r>
        <w:rPr/>
        <w:t xml:space="preserve">Storm Upgrades Downtown Phase N2 (Puyallup)</w:t>
      </w:r>
      <w:r>
        <w:tab/>
      </w:r>
      <w:r>
        <w:rPr/>
        <w:t xml:space="preserve">$696,000</w:t>
      </w:r>
    </w:p>
    <w:p>
      <w:pPr>
        <w:spacing w:before="0" w:after="0" w:line="408" w:lineRule="exact"/>
        <w:ind w:left="0" w:right="0" w:firstLine="576"/>
        <w:jc w:val="left"/>
        <w:tabs>
          <w:tab w:val="right" w:leader="dot" w:pos="9936"/>
        </w:tabs>
      </w:pPr>
      <w:r>
        <w:rPr/>
        <w:t xml:space="preserve">Sue Bird and Lenny Wilkens Statues (Seattle)</w:t>
      </w:r>
      <w:r>
        <w:tab/>
      </w:r>
      <w:r>
        <w:rPr/>
        <w:t xml:space="preserve">$412,000</w:t>
      </w:r>
    </w:p>
    <w:p>
      <w:pPr>
        <w:spacing w:before="0" w:after="0" w:line="408" w:lineRule="exact"/>
        <w:ind w:left="0" w:right="0" w:firstLine="576"/>
        <w:jc w:val="left"/>
        <w:tabs>
          <w:tab w:val="right" w:leader="dot" w:pos="9936"/>
        </w:tabs>
      </w:pPr>
      <w:r>
        <w:rPr/>
        <w:t xml:space="preserve">Sultan Basin Park (Sultan)</w:t>
      </w:r>
      <w:r>
        <w:tab/>
      </w:r>
      <w:r>
        <w:rPr/>
        <w:t xml:space="preserve">$500,000</w:t>
      </w:r>
    </w:p>
    <w:p>
      <w:pPr>
        <w:spacing w:before="0" w:after="0" w:line="408" w:lineRule="exact"/>
        <w:ind w:left="0" w:right="0" w:firstLine="576"/>
        <w:jc w:val="left"/>
        <w:tabs>
          <w:tab w:val="right" w:leader="dot" w:pos="9936"/>
        </w:tabs>
      </w:pPr>
      <w:r>
        <w:rPr/>
        <w:t xml:space="preserve">Sumas Ave Water Pipe Replacement (Sumas)</w:t>
      </w:r>
      <w:r>
        <w:tab/>
      </w:r>
      <w:r>
        <w:rPr/>
        <w:t xml:space="preserve">$150,000</w:t>
      </w:r>
    </w:p>
    <w:p>
      <w:pPr>
        <w:spacing w:before="0" w:after="0" w:line="408" w:lineRule="exact"/>
        <w:ind w:left="0" w:right="0" w:firstLine="576"/>
        <w:jc w:val="left"/>
        <w:tabs>
          <w:tab w:val="right" w:leader="dot" w:pos="9936"/>
        </w:tabs>
      </w:pPr>
      <w:r>
        <w:rPr/>
        <w:t xml:space="preserve">SW WA Agricultural Business (Tenino)</w:t>
      </w:r>
      <w:r>
        <w:tab/>
      </w:r>
      <w:r>
        <w:rPr/>
        <w:t xml:space="preserve">$1,250,000</w:t>
      </w:r>
    </w:p>
    <w:p>
      <w:pPr>
        <w:spacing w:before="0" w:after="0" w:line="408" w:lineRule="exact"/>
        <w:ind w:left="0" w:right="0" w:firstLine="576"/>
        <w:jc w:val="left"/>
        <w:tabs>
          <w:tab w:val="right" w:leader="dot" w:pos="9936"/>
        </w:tabs>
      </w:pPr>
      <w:r>
        <w:rPr/>
        <w:t xml:space="preserve">Swede Hall Renovation Project (Rochester)</w:t>
      </w:r>
      <w:r>
        <w:tab/>
      </w:r>
      <w:r>
        <w:rPr/>
        <w:t xml:space="preserve">$198,000</w:t>
      </w:r>
    </w:p>
    <w:p>
      <w:pPr>
        <w:spacing w:before="0" w:after="0" w:line="408" w:lineRule="exact"/>
        <w:ind w:left="0" w:right="0" w:firstLine="576"/>
        <w:jc w:val="left"/>
        <w:tabs>
          <w:tab w:val="right" w:leader="dot" w:pos="9936"/>
        </w:tabs>
      </w:pPr>
      <w:r>
        <w:rPr/>
        <w:t xml:space="preserve">Take-A-Break Park Playground (Maple Valley)</w:t>
      </w:r>
      <w:r>
        <w:tab/>
      </w:r>
      <w:r>
        <w:rPr/>
        <w:t xml:space="preserve">$412,000</w:t>
      </w:r>
    </w:p>
    <w:p>
      <w:pPr>
        <w:spacing w:before="0" w:after="0" w:line="408" w:lineRule="exact"/>
        <w:ind w:left="0" w:right="0" w:firstLine="576"/>
        <w:jc w:val="left"/>
      </w:pPr>
      <w:r>
        <w:rPr/>
        <w:t xml:space="preserve">Tam O'Shanter Multi-Purpose Court Fencing and</w:t>
      </w:r>
    </w:p>
    <w:p>
      <w:pPr>
        <w:spacing w:before="0" w:after="0" w:line="408" w:lineRule="exact"/>
        <w:ind w:left="0" w:right="0" w:firstLine="1152"/>
        <w:jc w:val="left"/>
        <w:tabs>
          <w:tab w:val="right" w:leader="dot" w:pos="9936"/>
        </w:tabs>
      </w:pPr>
      <w:r>
        <w:rPr/>
        <w:t xml:space="preserve">Lighting (Kelso)</w:t>
      </w:r>
      <w:r>
        <w:tab/>
      </w:r>
      <w:r>
        <w:rPr/>
        <w:t xml:space="preserve">$46,000</w:t>
      </w:r>
    </w:p>
    <w:p>
      <w:pPr>
        <w:spacing w:before="0" w:after="0" w:line="408" w:lineRule="exact"/>
        <w:ind w:left="0" w:right="0" w:firstLine="576"/>
        <w:jc w:val="left"/>
      </w:pPr>
      <w:r>
        <w:rPr/>
        <w:t xml:space="preserve">Taproot Theatre Jewell Mainstage Renovation</w:t>
      </w:r>
    </w:p>
    <w:p>
      <w:pPr>
        <w:spacing w:before="0" w:after="0" w:line="408" w:lineRule="exact"/>
        <w:ind w:left="0" w:right="0" w:firstLine="1152"/>
        <w:jc w:val="left"/>
        <w:tabs>
          <w:tab w:val="right" w:leader="dot" w:pos="9936"/>
        </w:tabs>
      </w:pPr>
      <w:r>
        <w:rPr/>
        <w:t xml:space="preserve">(Seattle)</w:t>
      </w:r>
      <w:r>
        <w:tab/>
      </w:r>
      <w:r>
        <w:rPr/>
        <w:t xml:space="preserve">$515,000</w:t>
      </w:r>
    </w:p>
    <w:p>
      <w:pPr>
        <w:spacing w:before="0" w:after="0" w:line="408" w:lineRule="exact"/>
        <w:ind w:left="0" w:right="0" w:firstLine="576"/>
        <w:jc w:val="left"/>
        <w:tabs>
          <w:tab w:val="right" w:leader="dot" w:pos="9936"/>
        </w:tabs>
      </w:pPr>
      <w:r>
        <w:rPr/>
        <w:t xml:space="preserve">Tasveer Art Center (Bellevue)</w:t>
      </w:r>
      <w:r>
        <w:tab/>
      </w:r>
      <w:r>
        <w:rPr/>
        <w:t xml:space="preserve">$258,000</w:t>
      </w:r>
    </w:p>
    <w:p>
      <w:pPr>
        <w:spacing w:before="0" w:after="0" w:line="408" w:lineRule="exact"/>
        <w:ind w:left="0" w:right="0" w:firstLine="576"/>
        <w:jc w:val="left"/>
      </w:pPr>
      <w:r>
        <w:rPr/>
        <w:t xml:space="preserve">Tenino Stone Carvers Guild Workshop and Classroom</w:t>
      </w:r>
    </w:p>
    <w:p>
      <w:pPr>
        <w:spacing w:before="0" w:after="0" w:line="408" w:lineRule="exact"/>
        <w:ind w:left="0" w:right="0" w:firstLine="1152"/>
        <w:jc w:val="left"/>
        <w:tabs>
          <w:tab w:val="right" w:leader="dot" w:pos="9936"/>
        </w:tabs>
      </w:pPr>
      <w:r>
        <w:rPr/>
        <w:t xml:space="preserve">(Tenino)</w:t>
      </w:r>
      <w:r>
        <w:tab/>
      </w:r>
      <w:r>
        <w:rPr/>
        <w:t xml:space="preserve">$160,000</w:t>
      </w:r>
    </w:p>
    <w:p>
      <w:pPr>
        <w:spacing w:before="0" w:after="0" w:line="408" w:lineRule="exact"/>
        <w:ind w:left="0" w:right="0" w:firstLine="576"/>
        <w:jc w:val="left"/>
      </w:pPr>
      <w:r>
        <w:rPr/>
        <w:t xml:space="preserve">Terminal 4 Expansion &amp; Redevelopment Project</w:t>
      </w:r>
    </w:p>
    <w:p>
      <w:pPr>
        <w:spacing w:before="0" w:after="0" w:line="408" w:lineRule="exact"/>
        <w:ind w:left="0" w:right="0" w:firstLine="1152"/>
        <w:jc w:val="left"/>
        <w:tabs>
          <w:tab w:val="right" w:leader="dot" w:pos="9936"/>
        </w:tabs>
      </w:pPr>
      <w:r>
        <w:rPr/>
        <w:t xml:space="preserve">(Aberdeen)</w:t>
      </w:r>
      <w:r>
        <w:tab/>
      </w:r>
      <w:r>
        <w:rPr/>
        <w:t xml:space="preserve">$3,500,000</w:t>
      </w:r>
    </w:p>
    <w:p>
      <w:pPr>
        <w:spacing w:before="0" w:after="0" w:line="408" w:lineRule="exact"/>
        <w:ind w:left="0" w:right="0" w:firstLine="576"/>
        <w:jc w:val="left"/>
      </w:pPr>
      <w:r>
        <w:rPr/>
        <w:t xml:space="preserve">Thun Field - Emergency Response and Meeting Space</w:t>
      </w:r>
    </w:p>
    <w:p>
      <w:pPr>
        <w:spacing w:before="0" w:after="0" w:line="408" w:lineRule="exact"/>
        <w:ind w:left="0" w:right="0" w:firstLine="1152"/>
        <w:jc w:val="left"/>
        <w:tabs>
          <w:tab w:val="right" w:leader="dot" w:pos="9936"/>
        </w:tabs>
      </w:pPr>
      <w:r>
        <w:rPr/>
        <w:t xml:space="preserve">(Puyallup)</w:t>
      </w:r>
      <w:r>
        <w:tab/>
      </w:r>
      <w:r>
        <w:rPr/>
        <w:t xml:space="preserve">$1,000,000</w:t>
      </w:r>
    </w:p>
    <w:p>
      <w:pPr>
        <w:spacing w:before="0" w:after="0" w:line="408" w:lineRule="exact"/>
        <w:ind w:left="0" w:right="0" w:firstLine="576"/>
        <w:jc w:val="left"/>
      </w:pPr>
      <w:r>
        <w:rPr/>
        <w:t xml:space="preserve">Town of Elmer City Fire Station Improvements</w:t>
      </w:r>
    </w:p>
    <w:p>
      <w:pPr>
        <w:spacing w:before="0" w:after="0" w:line="408" w:lineRule="exact"/>
        <w:ind w:left="0" w:right="0" w:firstLine="1152"/>
        <w:jc w:val="left"/>
        <w:tabs>
          <w:tab w:val="right" w:leader="dot" w:pos="9936"/>
        </w:tabs>
      </w:pPr>
      <w:r>
        <w:rPr/>
        <w:t xml:space="preserve">(Elmer City)</w:t>
      </w:r>
      <w:r>
        <w:tab/>
      </w:r>
      <w:r>
        <w:rPr/>
        <w:t xml:space="preserve">$537,000</w:t>
      </w:r>
    </w:p>
    <w:p>
      <w:pPr>
        <w:spacing w:before="0" w:after="0" w:line="408" w:lineRule="exact"/>
        <w:ind w:left="0" w:right="0" w:firstLine="576"/>
        <w:jc w:val="left"/>
      </w:pPr>
      <w:r>
        <w:rPr/>
        <w:t xml:space="preserve">Town of Index Water Line Repair and Replacement</w:t>
      </w:r>
    </w:p>
    <w:p>
      <w:pPr>
        <w:spacing w:before="0" w:after="0" w:line="408" w:lineRule="exact"/>
        <w:ind w:left="0" w:right="0" w:firstLine="1152"/>
        <w:jc w:val="left"/>
        <w:tabs>
          <w:tab w:val="right" w:leader="dot" w:pos="9936"/>
        </w:tabs>
      </w:pPr>
      <w:r>
        <w:rPr/>
        <w:t xml:space="preserve">(Index)</w:t>
      </w:r>
      <w:r>
        <w:tab/>
      </w:r>
      <w:r>
        <w:rPr/>
        <w:t xml:space="preserve">$628,000</w:t>
      </w:r>
    </w:p>
    <w:p>
      <w:pPr>
        <w:spacing w:before="0" w:after="0" w:line="408" w:lineRule="exact"/>
        <w:ind w:left="0" w:right="0" w:firstLine="576"/>
        <w:jc w:val="left"/>
        <w:tabs>
          <w:tab w:val="right" w:leader="dot" w:pos="9936"/>
        </w:tabs>
      </w:pPr>
      <w:r>
        <w:rPr/>
        <w:t xml:space="preserve">Township Hall North &amp; West (Spokane)</w:t>
      </w:r>
      <w:r>
        <w:tab/>
      </w:r>
      <w:r>
        <w:rPr/>
        <w:t xml:space="preserve">$100,000</w:t>
      </w:r>
    </w:p>
    <w:p>
      <w:pPr>
        <w:spacing w:before="0" w:after="0" w:line="408" w:lineRule="exact"/>
        <w:ind w:left="0" w:right="0" w:firstLine="576"/>
        <w:jc w:val="left"/>
      </w:pPr>
      <w:r>
        <w:rPr/>
        <w:t xml:space="preserve">Tribal Cultural Center &amp; Museum Restoration</w:t>
      </w:r>
    </w:p>
    <w:p>
      <w:pPr>
        <w:spacing w:before="0" w:after="0" w:line="408" w:lineRule="exact"/>
        <w:ind w:left="0" w:right="0" w:firstLine="1152"/>
        <w:jc w:val="left"/>
        <w:tabs>
          <w:tab w:val="right" w:leader="dot" w:pos="9936"/>
        </w:tabs>
      </w:pPr>
      <w:r>
        <w:rPr/>
        <w:t xml:space="preserve">(Steilacoom)</w:t>
      </w:r>
      <w:r>
        <w:tab/>
      </w:r>
      <w:r>
        <w:rPr/>
        <w:t xml:space="preserve">$200,000</w:t>
      </w:r>
    </w:p>
    <w:p>
      <w:pPr>
        <w:spacing w:before="0" w:after="0" w:line="408" w:lineRule="exact"/>
        <w:ind w:left="0" w:right="0" w:firstLine="576"/>
        <w:jc w:val="left"/>
        <w:tabs>
          <w:tab w:val="right" w:leader="dot" w:pos="9936"/>
        </w:tabs>
      </w:pPr>
      <w:r>
        <w:rPr/>
        <w:t xml:space="preserve">Tugboat Parthia Pavilion Construction (Olympia)</w:t>
      </w:r>
      <w:r>
        <w:tab/>
      </w:r>
      <w:r>
        <w:rPr/>
        <w:t xml:space="preserve">$148,000</w:t>
      </w:r>
    </w:p>
    <w:p>
      <w:pPr>
        <w:spacing w:before="0" w:after="0" w:line="408" w:lineRule="exact"/>
        <w:ind w:left="0" w:right="0" w:firstLine="576"/>
        <w:jc w:val="left"/>
      </w:pPr>
      <w:r>
        <w:rPr/>
        <w:t xml:space="preserve">Tukwila Community Center HVAC Replacement</w:t>
      </w:r>
    </w:p>
    <w:p>
      <w:pPr>
        <w:spacing w:before="0" w:after="0" w:line="408" w:lineRule="exact"/>
        <w:ind w:left="0" w:right="0" w:firstLine="1152"/>
        <w:jc w:val="left"/>
        <w:tabs>
          <w:tab w:val="right" w:leader="dot" w:pos="9936"/>
        </w:tabs>
      </w:pPr>
      <w:r>
        <w:rPr/>
        <w:t xml:space="preserve">(Tukwila)</w:t>
      </w:r>
      <w:r>
        <w:tab/>
      </w:r>
      <w:r>
        <w:rPr/>
        <w:t xml:space="preserve">$515,000</w:t>
      </w:r>
    </w:p>
    <w:p>
      <w:pPr>
        <w:spacing w:before="0" w:after="0" w:line="408" w:lineRule="exact"/>
        <w:ind w:left="0" w:right="0" w:firstLine="576"/>
        <w:jc w:val="left"/>
      </w:pPr>
      <w:r>
        <w:rPr/>
        <w:t xml:space="preserve">Tukwila Immigrant &amp; Refugee Wadajir Land</w:t>
      </w:r>
    </w:p>
    <w:p>
      <w:pPr>
        <w:spacing w:before="0" w:after="0" w:line="408" w:lineRule="exact"/>
        <w:ind w:left="0" w:right="0" w:firstLine="1152"/>
        <w:jc w:val="left"/>
        <w:tabs>
          <w:tab w:val="right" w:leader="dot" w:pos="9936"/>
        </w:tabs>
      </w:pPr>
      <w:r>
        <w:rPr/>
        <w:t xml:space="preserve">Acquisition (Tukwila)</w:t>
      </w:r>
      <w:r>
        <w:tab/>
      </w:r>
      <w:r>
        <w:rPr/>
        <w:t xml:space="preserve">$2,250,000</w:t>
      </w:r>
    </w:p>
    <w:p>
      <w:pPr>
        <w:spacing w:before="0" w:after="0" w:line="408" w:lineRule="exact"/>
        <w:ind w:left="0" w:right="0" w:firstLine="576"/>
        <w:jc w:val="left"/>
        <w:tabs>
          <w:tab w:val="right" w:leader="dot" w:pos="9936"/>
        </w:tabs>
      </w:pPr>
      <w:r>
        <w:rPr/>
        <w:t xml:space="preserve">Tulalip Creek Hatchery (Marysville)</w:t>
      </w:r>
      <w:r>
        <w:tab/>
      </w:r>
      <w:r>
        <w:rPr/>
        <w:t xml:space="preserve">$1,000,000</w:t>
      </w:r>
    </w:p>
    <w:p>
      <w:pPr>
        <w:spacing w:before="0" w:after="0" w:line="408" w:lineRule="exact"/>
        <w:ind w:left="0" w:right="0" w:firstLine="576"/>
        <w:jc w:val="left"/>
        <w:tabs>
          <w:tab w:val="right" w:leader="dot" w:pos="9936"/>
        </w:tabs>
      </w:pPr>
      <w:r>
        <w:rPr/>
        <w:t xml:space="preserve">United Way Elevator and Disability Access (Tacoma)</w:t>
      </w:r>
      <w:r>
        <w:tab/>
      </w:r>
      <w:r>
        <w:rPr/>
        <w:t xml:space="preserve">$129,000</w:t>
      </w:r>
    </w:p>
    <w:p>
      <w:pPr>
        <w:spacing w:before="0" w:after="0" w:line="408" w:lineRule="exact"/>
        <w:ind w:left="0" w:right="0" w:firstLine="576"/>
        <w:jc w:val="left"/>
        <w:tabs>
          <w:tab w:val="right" w:leader="dot" w:pos="9936"/>
        </w:tabs>
      </w:pPr>
      <w:r>
        <w:rPr/>
        <w:t xml:space="preserve">Van Zandt Community Hall Renovation (Deming)</w:t>
      </w:r>
      <w:r>
        <w:tab/>
      </w:r>
      <w:r>
        <w:rPr/>
        <w:t xml:space="preserve">$502,000</w:t>
      </w:r>
    </w:p>
    <w:p>
      <w:pPr>
        <w:spacing w:before="0" w:after="0" w:line="408" w:lineRule="exact"/>
        <w:ind w:left="0" w:right="0" w:firstLine="576"/>
        <w:jc w:val="left"/>
        <w:tabs>
          <w:tab w:val="right" w:leader="dot" w:pos="9936"/>
        </w:tabs>
      </w:pPr>
      <w:r>
        <w:rPr/>
        <w:t xml:space="preserve">Veterans Memorial Balfour Park (Spokane Valley)</w:t>
      </w:r>
      <w:r>
        <w:tab/>
      </w:r>
      <w:r>
        <w:rPr/>
        <w:t xml:space="preserve">$207,000</w:t>
      </w:r>
    </w:p>
    <w:p>
      <w:pPr>
        <w:spacing w:before="0" w:after="0" w:line="408" w:lineRule="exact"/>
        <w:ind w:left="0" w:right="0" w:firstLine="576"/>
        <w:jc w:val="left"/>
        <w:tabs>
          <w:tab w:val="right" w:leader="dot" w:pos="9936"/>
        </w:tabs>
      </w:pPr>
      <w:r>
        <w:rPr/>
        <w:t xml:space="preserve">VFW Post 2224 Critical Renovations (Puyallup)</w:t>
      </w:r>
      <w:r>
        <w:tab/>
      </w:r>
      <w:r>
        <w:rPr/>
        <w:t xml:space="preserve">$206,000</w:t>
      </w:r>
    </w:p>
    <w:p>
      <w:pPr>
        <w:spacing w:before="0" w:after="0" w:line="408" w:lineRule="exact"/>
        <w:ind w:left="0" w:right="0" w:firstLine="576"/>
        <w:jc w:val="left"/>
      </w:pPr>
      <w:r>
        <w:rPr/>
        <w:t xml:space="preserve">Village Theatre's Francis J Gaudette HVAC</w:t>
      </w:r>
    </w:p>
    <w:p>
      <w:pPr>
        <w:spacing w:before="0" w:after="0" w:line="408" w:lineRule="exact"/>
        <w:ind w:left="0" w:right="0" w:firstLine="1152"/>
        <w:jc w:val="left"/>
        <w:tabs>
          <w:tab w:val="right" w:leader="dot" w:pos="9936"/>
        </w:tabs>
      </w:pPr>
      <w:r>
        <w:rPr/>
        <w:t xml:space="preserve">Replacement (Issaquah)</w:t>
      </w:r>
      <w:r>
        <w:tab/>
      </w:r>
      <w:r>
        <w:rPr/>
        <w:t xml:space="preserve">$489,000</w:t>
      </w:r>
    </w:p>
    <w:p>
      <w:pPr>
        <w:spacing w:before="0" w:after="0" w:line="408" w:lineRule="exact"/>
        <w:ind w:left="0" w:right="0" w:firstLine="576"/>
        <w:jc w:val="left"/>
      </w:pPr>
      <w:r>
        <w:rPr/>
        <w:t xml:space="preserve">Wallace Heights Septic Elimination Program</w:t>
      </w:r>
    </w:p>
    <w:p>
      <w:pPr>
        <w:spacing w:before="0" w:after="0" w:line="408" w:lineRule="exact"/>
        <w:ind w:left="0" w:right="0" w:firstLine="1152"/>
        <w:jc w:val="left"/>
        <w:tabs>
          <w:tab w:val="right" w:leader="dot" w:pos="9936"/>
        </w:tabs>
      </w:pPr>
      <w:r>
        <w:rPr/>
        <w:t xml:space="preserve">(Vancouver)</w:t>
      </w:r>
      <w:r>
        <w:tab/>
      </w:r>
      <w:r>
        <w:rPr/>
        <w:t xml:space="preserve">$500,000</w:t>
      </w:r>
    </w:p>
    <w:p>
      <w:pPr>
        <w:spacing w:before="0" w:after="0" w:line="408" w:lineRule="exact"/>
        <w:ind w:left="0" w:right="0" w:firstLine="576"/>
        <w:jc w:val="left"/>
        <w:tabs>
          <w:tab w:val="right" w:leader="dot" w:pos="9936"/>
        </w:tabs>
      </w:pPr>
      <w:r>
        <w:rPr/>
        <w:t xml:space="preserve">Washougal Civic Campus Project (Washougal)</w:t>
      </w:r>
      <w:r>
        <w:tab/>
      </w:r>
      <w:r>
        <w:rPr/>
        <w:t xml:space="preserve">$2,000,000</w:t>
      </w:r>
    </w:p>
    <w:p>
      <w:pPr>
        <w:spacing w:before="0" w:after="0" w:line="408" w:lineRule="exact"/>
        <w:ind w:left="0" w:right="0" w:firstLine="576"/>
        <w:jc w:val="left"/>
        <w:tabs>
          <w:tab w:val="right" w:leader="dot" w:pos="9936"/>
        </w:tabs>
      </w:pPr>
      <w:r>
        <w:rPr/>
        <w:t xml:space="preserve">Washtucna Town Hall (Washtucna)</w:t>
      </w:r>
      <w:r>
        <w:tab/>
      </w:r>
      <w:r>
        <w:rPr/>
        <w:t xml:space="preserve">$20,000</w:t>
      </w:r>
    </w:p>
    <w:p>
      <w:pPr>
        <w:spacing w:before="0" w:after="0" w:line="408" w:lineRule="exact"/>
        <w:ind w:left="0" w:right="0" w:firstLine="576"/>
        <w:jc w:val="left"/>
        <w:tabs>
          <w:tab w:val="right" w:leader="dot" w:pos="9936"/>
        </w:tabs>
      </w:pPr>
      <w:r>
        <w:rPr/>
        <w:t xml:space="preserve">Wastewater Lift Stations (Concrete)</w:t>
      </w:r>
      <w:r>
        <w:tab/>
      </w:r>
      <w:r>
        <w:rPr/>
        <w:t xml:space="preserve">$450,000</w:t>
      </w:r>
    </w:p>
    <w:p>
      <w:pPr>
        <w:spacing w:before="0" w:after="0" w:line="408" w:lineRule="exact"/>
        <w:ind w:left="0" w:right="0" w:firstLine="576"/>
        <w:jc w:val="left"/>
      </w:pPr>
      <w:r>
        <w:rPr/>
        <w:t xml:space="preserve">Wastewater Treatment Facility &amp; Loss Project</w:t>
      </w:r>
    </w:p>
    <w:p>
      <w:pPr>
        <w:spacing w:before="0" w:after="0" w:line="408" w:lineRule="exact"/>
        <w:ind w:left="0" w:right="0" w:firstLine="1152"/>
        <w:jc w:val="left"/>
        <w:tabs>
          <w:tab w:val="right" w:leader="dot" w:pos="9936"/>
        </w:tabs>
      </w:pPr>
      <w:r>
        <w:rPr/>
        <w:t xml:space="preserve">(Carbonado)</w:t>
      </w:r>
      <w:r>
        <w:tab/>
      </w:r>
      <w:r>
        <w:rPr/>
        <w:t xml:space="preserve">$500,000</w:t>
      </w:r>
    </w:p>
    <w:p>
      <w:pPr>
        <w:spacing w:before="0" w:after="0" w:line="408" w:lineRule="exact"/>
        <w:ind w:left="0" w:right="0" w:firstLine="576"/>
        <w:jc w:val="left"/>
        <w:tabs>
          <w:tab w:val="right" w:leader="dot" w:pos="9936"/>
        </w:tabs>
      </w:pPr>
      <w:r>
        <w:rPr/>
        <w:t xml:space="preserve">Wastewater Treatment System Upgrades (Long Beach)</w:t>
      </w:r>
      <w:r>
        <w:tab/>
      </w:r>
      <w:r>
        <w:rPr/>
        <w:t xml:space="preserve">$340,000</w:t>
      </w:r>
    </w:p>
    <w:p>
      <w:pPr>
        <w:spacing w:before="0" w:after="0" w:line="408" w:lineRule="exact"/>
        <w:ind w:left="0" w:right="0" w:firstLine="576"/>
        <w:jc w:val="left"/>
        <w:tabs>
          <w:tab w:val="right" w:leader="dot" w:pos="9936"/>
        </w:tabs>
      </w:pPr>
      <w:r>
        <w:rPr/>
        <w:t xml:space="preserve">Waterfront Organic Soil Removal (Washougal)</w:t>
      </w:r>
      <w:r>
        <w:tab/>
      </w:r>
      <w:r>
        <w:rPr/>
        <w:t xml:space="preserve">$2,000,000</w:t>
      </w:r>
    </w:p>
    <w:p>
      <w:pPr>
        <w:spacing w:before="0" w:after="0" w:line="408" w:lineRule="exact"/>
        <w:ind w:left="0" w:right="0" w:firstLine="576"/>
        <w:jc w:val="left"/>
        <w:tabs>
          <w:tab w:val="right" w:leader="dot" w:pos="9936"/>
        </w:tabs>
      </w:pPr>
      <w:r>
        <w:rPr/>
        <w:t xml:space="preserve">Weld Seattle Reentry Resource Center (Seattle)</w:t>
      </w:r>
      <w:r>
        <w:tab/>
      </w:r>
      <w:r>
        <w:rPr/>
        <w:t xml:space="preserve">$5,000,000</w:t>
      </w:r>
    </w:p>
    <w:p>
      <w:pPr>
        <w:spacing w:before="0" w:after="0" w:line="408" w:lineRule="exact"/>
        <w:ind w:left="0" w:right="0" w:firstLine="576"/>
        <w:jc w:val="left"/>
      </w:pPr>
      <w:r>
        <w:rPr/>
        <w:t xml:space="preserve">Wenatchee Valley Museum Expansion and Redesign</w:t>
      </w:r>
    </w:p>
    <w:p>
      <w:pPr>
        <w:spacing w:before="0" w:after="0" w:line="408" w:lineRule="exact"/>
        <w:ind w:left="0" w:right="0" w:firstLine="1152"/>
        <w:jc w:val="left"/>
        <w:tabs>
          <w:tab w:val="right" w:leader="dot" w:pos="9936"/>
        </w:tabs>
      </w:pPr>
      <w:r>
        <w:rPr/>
        <w:t xml:space="preserve">(Wenatchee)</w:t>
      </w:r>
      <w:r>
        <w:tab/>
      </w:r>
      <w:r>
        <w:rPr/>
        <w:t xml:space="preserve">$1,000,000</w:t>
      </w:r>
    </w:p>
    <w:p>
      <w:pPr>
        <w:spacing w:before="0" w:after="0" w:line="408" w:lineRule="exact"/>
        <w:ind w:left="0" w:right="0" w:firstLine="576"/>
        <w:jc w:val="left"/>
        <w:tabs>
          <w:tab w:val="right" w:leader="dot" w:pos="9936"/>
        </w:tabs>
      </w:pPr>
      <w:r>
        <w:rPr/>
        <w:t xml:space="preserve">Wenatchee Valley YMCA (Wenatchee)</w:t>
      </w:r>
      <w:r>
        <w:tab/>
      </w:r>
      <w:r>
        <w:rPr/>
        <w:t xml:space="preserve">$1,030,000</w:t>
      </w:r>
    </w:p>
    <w:p>
      <w:pPr>
        <w:spacing w:before="0" w:after="0" w:line="408" w:lineRule="exact"/>
        <w:ind w:left="0" w:right="0" w:firstLine="576"/>
        <w:jc w:val="left"/>
        <w:tabs>
          <w:tab w:val="right" w:leader="dot" w:pos="9936"/>
        </w:tabs>
      </w:pPr>
      <w:r>
        <w:rPr/>
        <w:t xml:space="preserve">West Biddle Lake Dam Restoration (Vancouver)</w:t>
      </w:r>
      <w:r>
        <w:tab/>
      </w:r>
      <w:r>
        <w:rPr/>
        <w:t xml:space="preserve">$412,000</w:t>
      </w:r>
    </w:p>
    <w:p>
      <w:pPr>
        <w:spacing w:before="0" w:after="0" w:line="408" w:lineRule="exact"/>
        <w:ind w:left="0" w:right="0" w:firstLine="576"/>
        <w:jc w:val="left"/>
        <w:tabs>
          <w:tab w:val="right" w:leader="dot" w:pos="9936"/>
        </w:tabs>
      </w:pPr>
      <w:r>
        <w:rPr/>
        <w:t xml:space="preserve">Whatcom Ag Research Station (Lynden)</w:t>
      </w:r>
      <w:r>
        <w:tab/>
      </w:r>
      <w:r>
        <w:rPr/>
        <w:t xml:space="preserve">$764,000</w:t>
      </w:r>
    </w:p>
    <w:p>
      <w:pPr>
        <w:spacing w:before="0" w:after="0" w:line="408" w:lineRule="exact"/>
        <w:ind w:left="0" w:right="0" w:firstLine="576"/>
        <w:jc w:val="left"/>
        <w:tabs>
          <w:tab w:val="right" w:leader="dot" w:pos="9936"/>
        </w:tabs>
      </w:pPr>
      <w:r>
        <w:rPr/>
        <w:t xml:space="preserve">What-Comm Dispatch Center (Bellingham)</w:t>
      </w:r>
      <w:r>
        <w:tab/>
      </w:r>
      <w:r>
        <w:rPr/>
        <w:t xml:space="preserve">$1,000,000</w:t>
      </w:r>
    </w:p>
    <w:p>
      <w:pPr>
        <w:spacing w:before="0" w:after="0" w:line="408" w:lineRule="exact"/>
        <w:ind w:left="0" w:right="0" w:firstLine="576"/>
        <w:jc w:val="left"/>
        <w:tabs>
          <w:tab w:val="right" w:leader="dot" w:pos="9936"/>
        </w:tabs>
      </w:pPr>
      <w:r>
        <w:rPr/>
        <w:t xml:space="preserve">White Bluffs Rail/Rail Replacement (Richland)</w:t>
      </w:r>
      <w:r>
        <w:tab/>
      </w:r>
      <w:r>
        <w:rPr/>
        <w:t xml:space="preserve">$1,250,000</w:t>
      </w:r>
    </w:p>
    <w:p>
      <w:pPr>
        <w:spacing w:before="0" w:after="0" w:line="408" w:lineRule="exact"/>
        <w:ind w:left="0" w:right="0" w:firstLine="576"/>
        <w:jc w:val="left"/>
        <w:tabs>
          <w:tab w:val="right" w:leader="dot" w:pos="9936"/>
        </w:tabs>
      </w:pPr>
      <w:r>
        <w:rPr/>
        <w:t xml:space="preserve">White Center Community Hub (Seattle)</w:t>
      </w:r>
      <w:r>
        <w:tab/>
      </w:r>
      <w:r>
        <w:rPr/>
        <w:t xml:space="preserve">$1,000,000</w:t>
      </w:r>
    </w:p>
    <w:p>
      <w:pPr>
        <w:spacing w:before="0" w:after="0" w:line="408" w:lineRule="exact"/>
        <w:ind w:left="0" w:right="0" w:firstLine="576"/>
        <w:jc w:val="left"/>
        <w:tabs>
          <w:tab w:val="right" w:leader="dot" w:pos="9936"/>
        </w:tabs>
      </w:pPr>
      <w:r>
        <w:rPr/>
        <w:t xml:space="preserve">White Center Food Bank Renovation (Seattle)</w:t>
      </w:r>
      <w:r>
        <w:tab/>
      </w:r>
      <w:r>
        <w:rPr/>
        <w:t xml:space="preserve">$275,000</w:t>
      </w:r>
    </w:p>
    <w:p>
      <w:pPr>
        <w:spacing w:before="0" w:after="0" w:line="408" w:lineRule="exact"/>
        <w:ind w:left="0" w:right="0" w:firstLine="576"/>
        <w:jc w:val="left"/>
        <w:tabs>
          <w:tab w:val="right" w:leader="dot" w:pos="9936"/>
        </w:tabs>
      </w:pPr>
      <w:r>
        <w:rPr/>
        <w:t xml:space="preserve">Wilkeson Infrastructure (Wilkeson)</w:t>
      </w:r>
      <w:r>
        <w:tab/>
      </w:r>
      <w:r>
        <w:rPr/>
        <w:t xml:space="preserve">$824,000</w:t>
      </w:r>
    </w:p>
    <w:p>
      <w:pPr>
        <w:spacing w:before="0" w:after="0" w:line="408" w:lineRule="exact"/>
        <w:ind w:left="0" w:right="0" w:firstLine="576"/>
        <w:jc w:val="left"/>
        <w:tabs>
          <w:tab w:val="right" w:leader="dot" w:pos="9936"/>
        </w:tabs>
      </w:pPr>
      <w:r>
        <w:rPr/>
        <w:t xml:space="preserve">Windermere Park Playground (Longview)</w:t>
      </w:r>
      <w:r>
        <w:tab/>
      </w:r>
      <w:r>
        <w:rPr/>
        <w:t xml:space="preserve">$155,000</w:t>
      </w:r>
    </w:p>
    <w:p>
      <w:pPr>
        <w:spacing w:before="0" w:after="0" w:line="408" w:lineRule="exact"/>
        <w:ind w:left="0" w:right="0" w:firstLine="576"/>
        <w:jc w:val="left"/>
        <w:tabs>
          <w:tab w:val="right" w:leader="dot" w:pos="9936"/>
        </w:tabs>
      </w:pPr>
      <w:r>
        <w:rPr/>
        <w:t xml:space="preserve">WRF Upgrades Solid Side (Yelm)</w:t>
      </w:r>
      <w:r>
        <w:tab/>
      </w:r>
      <w:r>
        <w:rPr/>
        <w:t xml:space="preserve">$442,000</w:t>
      </w:r>
    </w:p>
    <w:p>
      <w:pPr>
        <w:spacing w:before="0" w:after="0" w:line="408" w:lineRule="exact"/>
        <w:ind w:left="0" w:right="0" w:firstLine="576"/>
        <w:jc w:val="left"/>
        <w:tabs>
          <w:tab w:val="right" w:leader="dot" w:pos="9936"/>
        </w:tabs>
      </w:pPr>
      <w:r>
        <w:rPr/>
        <w:t xml:space="preserve">Yakama Nation "Creator Law Sculpture" (Roslyn)</w:t>
      </w:r>
      <w:r>
        <w:tab/>
      </w:r>
      <w:r>
        <w:rPr/>
        <w:t xml:space="preserve">$99,000</w:t>
      </w:r>
    </w:p>
    <w:p>
      <w:pPr>
        <w:spacing w:before="0" w:after="0" w:line="408" w:lineRule="exact"/>
        <w:ind w:left="0" w:right="0" w:firstLine="576"/>
        <w:jc w:val="left"/>
      </w:pPr>
      <w:r>
        <w:rPr/>
        <w:t xml:space="preserve">Yakima Co Fire Emergency Responder Radio System</w:t>
      </w:r>
    </w:p>
    <w:p>
      <w:pPr>
        <w:spacing w:before="0" w:after="0" w:line="408" w:lineRule="exact"/>
        <w:ind w:left="0" w:right="0" w:firstLine="1152"/>
        <w:jc w:val="left"/>
        <w:tabs>
          <w:tab w:val="right" w:leader="dot" w:pos="9936"/>
        </w:tabs>
      </w:pPr>
      <w:r>
        <w:rPr/>
        <w:t xml:space="preserve">(Yakima)</w:t>
      </w:r>
      <w:r>
        <w:tab/>
      </w:r>
      <w:r>
        <w:rPr/>
        <w:t xml:space="preserve">$139,000</w:t>
      </w:r>
    </w:p>
    <w:p>
      <w:pPr>
        <w:spacing w:before="0" w:after="0" w:line="408" w:lineRule="exact"/>
        <w:ind w:left="0" w:right="0" w:firstLine="576"/>
        <w:jc w:val="left"/>
      </w:pPr>
      <w:r>
        <w:rPr/>
        <w:t xml:space="preserve">Yakima County Fire District 12 Wildfire Response</w:t>
      </w:r>
    </w:p>
    <w:p>
      <w:pPr>
        <w:spacing w:before="0" w:after="0" w:line="408" w:lineRule="exact"/>
        <w:ind w:left="0" w:right="0" w:firstLine="1152"/>
        <w:jc w:val="left"/>
        <w:tabs>
          <w:tab w:val="right" w:leader="dot" w:pos="9936"/>
        </w:tabs>
      </w:pPr>
      <w:r>
        <w:rPr/>
        <w:t xml:space="preserve">(Yakima)</w:t>
      </w:r>
      <w:r>
        <w:tab/>
      </w:r>
      <w:r>
        <w:rPr/>
        <w:t xml:space="preserve">$38,000</w:t>
      </w:r>
    </w:p>
    <w:p>
      <w:pPr>
        <w:spacing w:before="0" w:after="0" w:line="408" w:lineRule="exact"/>
        <w:ind w:left="0" w:right="0" w:firstLine="576"/>
        <w:jc w:val="left"/>
        <w:tabs>
          <w:tab w:val="right" w:leader="dot" w:pos="9936"/>
        </w:tabs>
      </w:pPr>
      <w:r>
        <w:rPr/>
        <w:t xml:space="preserve">Yakima County Meals on Wheels (Union Gap)</w:t>
      </w:r>
      <w:r>
        <w:tab/>
      </w:r>
      <w:r>
        <w:rPr/>
        <w:t xml:space="preserve">$1,000,000</w:t>
      </w:r>
    </w:p>
    <w:p>
      <w:pPr>
        <w:spacing w:before="0" w:after="0" w:line="408" w:lineRule="exact"/>
        <w:ind w:left="0" w:right="0" w:firstLine="576"/>
        <w:jc w:val="left"/>
        <w:tabs>
          <w:tab w:val="right" w:leader="dot" w:pos="9936"/>
        </w:tabs>
      </w:pPr>
      <w:r>
        <w:rPr/>
        <w:t xml:space="preserve">Yakima Trolley Museum (Yakima)</w:t>
      </w:r>
      <w:r>
        <w:tab/>
      </w:r>
      <w:r>
        <w:rPr/>
        <w:t xml:space="preserve">$25,000</w:t>
      </w:r>
    </w:p>
    <w:p>
      <w:pPr>
        <w:spacing w:before="0" w:after="0" w:line="408" w:lineRule="exact"/>
        <w:ind w:left="0" w:right="0" w:firstLine="576"/>
        <w:jc w:val="left"/>
      </w:pPr>
      <w:r>
        <w:rPr/>
        <w:t xml:space="preserve">Youth Assist Program Skills Training Center</w:t>
      </w:r>
    </w:p>
    <w:p>
      <w:pPr>
        <w:spacing w:before="0" w:after="0" w:line="408" w:lineRule="exact"/>
        <w:ind w:left="0" w:right="0" w:firstLine="1152"/>
        <w:jc w:val="left"/>
        <w:tabs>
          <w:tab w:val="right" w:leader="dot" w:pos="9936"/>
        </w:tabs>
      </w:pPr>
      <w:r>
        <w:rPr/>
        <w:t xml:space="preserve">(Tacoma)</w:t>
      </w:r>
      <w:r>
        <w:tab/>
      </w:r>
      <w:r>
        <w:rPr/>
        <w:t xml:space="preserve">$500,000</w:t>
      </w:r>
    </w:p>
    <w:p>
      <w:pPr>
        <w:spacing w:before="0" w:after="0" w:line="408" w:lineRule="exact"/>
        <w:ind w:left="0" w:right="0" w:firstLine="576"/>
        <w:jc w:val="left"/>
        <w:tabs>
          <w:tab w:val="right" w:leader="dot" w:pos="9936"/>
        </w:tabs>
      </w:pPr>
      <w:r>
        <w:rPr/>
        <w:t xml:space="preserve">Youth Emergency Shelter (Longview)</w:t>
      </w:r>
      <w:r>
        <w:tab/>
      </w:r>
      <w:r>
        <w:rPr/>
        <w:t xml:space="preserve">$250,000</w:t>
      </w:r>
    </w:p>
    <w:p>
      <w:pPr>
        <w:spacing w:before="0" w:after="0" w:line="408" w:lineRule="exact"/>
        <w:ind w:left="0" w:right="0" w:firstLine="576"/>
        <w:jc w:val="left"/>
        <w:tabs>
          <w:tab w:val="right" w:leader="dot" w:pos="9936"/>
        </w:tabs>
      </w:pPr>
      <w:r>
        <w:rPr/>
        <w:t xml:space="preserve">Zillah Park Renovation (Zillah)</w:t>
      </w:r>
      <w:r>
        <w:tab/>
      </w:r>
      <w:r>
        <w:rPr/>
        <w:t xml:space="preserve">$300,000</w:t>
      </w:r>
    </w:p>
    <w:p>
      <w:pPr>
        <w:spacing w:before="0" w:after="0" w:line="408" w:lineRule="exact"/>
        <w:ind w:left="0" w:right="0" w:firstLine="576"/>
        <w:jc w:val="left"/>
      </w:pPr>
      <w:r>
        <w:rPr/>
        <w:t xml:space="preserve">(9) The model toxics control capital account</w:t>
      </w:r>
      <w:r>
        <w:rPr>
          <w:rFonts w:ascii="Times New Roman" w:hAnsi="Times New Roman"/>
        </w:rPr>
        <w:t xml:space="preserve">—</w:t>
      </w:r>
      <w:r>
        <w:rPr/>
        <w:t xml:space="preserve">state appropriation in this section is provided solely for the Port of Vancouver Dock Demo and Removal of Creosote project in Vancouver.</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$228,343,000</w:t>
      </w:r>
    </w:p>
    <w:p>
      <w:pPr>
        <w:tabs>
          <w:tab w:val="right" w:leader="dot" w:pos="9936"/>
        </w:tabs>
        <w:ind w:left="0" w:right="0" w:firstLine="1440"/>
      </w:pPr>
      <w:r>
        <w:rPr/>
        <w:t xml:space="preserve">Subtotal Appropriation</w:t>
      </w:r>
      <w:r>
        <w:tab/>
      </w:r>
      <w:r>
        <w:rPr/>
        <w:t xml:space="preserve">$231,843,000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$912,000,000</w:t>
      </w:r>
    </w:p>
    <w:p>
      <w:pPr>
        <w:tabs>
          <w:tab w:val="right" w:leader="dot" w:pos="9936"/>
        </w:tabs>
        <w:ind w:left="0" w:right="0" w:firstLine="1440"/>
      </w:pPr>
      <w:r>
        <w:rPr/>
        <w:t xml:space="preserve">TOTAL</w:t>
      </w:r>
      <w:r>
        <w:tab/>
      </w:r>
      <w:r>
        <w:rPr/>
        <w:t xml:space="preserve">$1,143,843,000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Dental Capacity Grants (92001393)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Funding provided in this section must be used for the construction and equipment directly associated with dental facilities. The funding provided in this section is for projects that are maintained for at least a 10-year period and provide capacity to address unmet patient need and increase efficiency in dental access.</w:t>
      </w:r>
    </w:p>
    <w:p>
      <w:pPr>
        <w:spacing w:before="0" w:after="120" w:line="408" w:lineRule="exact"/>
        <w:ind w:left="0" w:right="0" w:firstLine="576"/>
        <w:jc w:val="left"/>
      </w:pPr>
      <w:r>
        <w:rPr/>
        <w:t xml:space="preserve">(2) The amount provided in this section is provided solely for the following list of projects:</w:t>
      </w:r>
    </w:p>
    <w:p>
      <w:pPr>
        <w:spacing w:before="0" w:after="0" w:line="408" w:lineRule="exact"/>
        <w:ind w:left="0" w:right="0" w:firstLine="576"/>
        <w:jc w:val="left"/>
        <w:tabs>
          <w:tab w:val="right" w:leader="dot" w:pos="9936"/>
        </w:tabs>
      </w:pPr>
      <w:r>
        <w:rPr/>
        <w:t xml:space="preserve">CVCH East Wenatchee Dental Clinic (East Wenatchee)</w:t>
      </w:r>
      <w:r>
        <w:tab/>
      </w:r>
      <w:r>
        <w:rPr/>
        <w:t xml:space="preserve">$1,850,000</w:t>
      </w:r>
    </w:p>
    <w:p>
      <w:pPr>
        <w:spacing w:before="0" w:after="0" w:line="408" w:lineRule="exact"/>
        <w:ind w:left="0" w:right="0" w:firstLine="576"/>
        <w:jc w:val="left"/>
        <w:tabs>
          <w:tab w:val="right" w:leader="dot" w:pos="9936"/>
        </w:tabs>
      </w:pPr>
      <w:r>
        <w:rPr/>
        <w:t xml:space="preserve">HealthPoint (Seattle)</w:t>
      </w:r>
      <w:r>
        <w:tab/>
      </w:r>
      <w:r>
        <w:rPr/>
        <w:t xml:space="preserve">$490,000</w:t>
      </w:r>
    </w:p>
    <w:p>
      <w:pPr>
        <w:spacing w:before="0" w:after="0" w:line="408" w:lineRule="exact"/>
        <w:ind w:left="0" w:right="0" w:firstLine="576"/>
        <w:jc w:val="left"/>
        <w:tabs>
          <w:tab w:val="right" w:leader="dot" w:pos="9936"/>
        </w:tabs>
      </w:pPr>
      <w:r>
        <w:rPr/>
        <w:t xml:space="preserve">Lake Roosevelt Community Health Center (Inchelium)</w:t>
      </w:r>
      <w:r>
        <w:tab/>
      </w:r>
      <w:r>
        <w:rPr/>
        <w:t xml:space="preserve">$160,000</w:t>
      </w:r>
    </w:p>
    <w:p>
      <w:pPr>
        <w:spacing w:before="0" w:after="0" w:line="408" w:lineRule="exact"/>
        <w:ind w:left="0" w:right="0" w:firstLine="576"/>
        <w:jc w:val="left"/>
        <w:tabs>
          <w:tab w:val="right" w:leader="dot" w:pos="9936"/>
        </w:tabs>
      </w:pPr>
      <w:r>
        <w:rPr/>
        <w:t xml:space="preserve">Lake Roosevelt Community Health Center (Keller)</w:t>
      </w:r>
      <w:r>
        <w:tab/>
      </w:r>
      <w:r>
        <w:rPr/>
        <w:t xml:space="preserve">$80,000</w:t>
      </w:r>
    </w:p>
    <w:p>
      <w:pPr>
        <w:spacing w:before="0" w:after="0" w:line="408" w:lineRule="exact"/>
        <w:ind w:left="0" w:right="0" w:firstLine="576"/>
        <w:jc w:val="left"/>
        <w:tabs>
          <w:tab w:val="right" w:leader="dot" w:pos="9936"/>
        </w:tabs>
      </w:pPr>
      <w:r>
        <w:rPr/>
        <w:t xml:space="preserve">Neighborcare Health (Seattle)</w:t>
      </w:r>
      <w:r>
        <w:tab/>
      </w:r>
      <w:r>
        <w:rPr/>
        <w:t xml:space="preserve">$1,800,000</w:t>
      </w:r>
    </w:p>
    <w:p>
      <w:pPr>
        <w:spacing w:before="0" w:after="0" w:line="408" w:lineRule="exact"/>
        <w:ind w:left="0" w:right="0" w:firstLine="576"/>
        <w:jc w:val="left"/>
        <w:tabs>
          <w:tab w:val="right" w:leader="dot" w:pos="9936"/>
        </w:tabs>
      </w:pPr>
      <w:r>
        <w:rPr/>
        <w:t xml:space="preserve">Peninsula Community Health Services (Bremerton)</w:t>
      </w:r>
      <w:r>
        <w:tab/>
      </w:r>
      <w:r>
        <w:rPr/>
        <w:t xml:space="preserve">$495,000</w:t>
      </w:r>
    </w:p>
    <w:p>
      <w:pPr>
        <w:spacing w:before="0" w:after="0" w:line="408" w:lineRule="exact"/>
        <w:ind w:left="0" w:right="0" w:firstLine="576"/>
        <w:jc w:val="left"/>
        <w:tabs>
          <w:tab w:val="right" w:leader="dot" w:pos="9936"/>
        </w:tabs>
      </w:pPr>
      <w:r>
        <w:rPr/>
        <w:t xml:space="preserve">PNWU Dental School (Yakima)</w:t>
      </w:r>
      <w:r>
        <w:tab/>
      </w:r>
      <w:r>
        <w:rPr/>
        <w:t xml:space="preserve">$5,000,000</w:t>
      </w:r>
    </w:p>
    <w:p>
      <w:pPr>
        <w:spacing w:before="0" w:after="0" w:line="408" w:lineRule="exact"/>
        <w:ind w:left="0" w:right="0" w:firstLine="576"/>
        <w:jc w:val="left"/>
        <w:tabs>
          <w:tab w:val="right" w:leader="dot" w:pos="9936"/>
        </w:tabs>
      </w:pPr>
      <w:r>
        <w:rPr/>
        <w:t xml:space="preserve">Sea Mar Community Health Center (Tacoma)</w:t>
      </w:r>
      <w:r>
        <w:tab/>
      </w:r>
      <w:r>
        <w:rPr/>
        <w:t xml:space="preserve">$3,500,000</w:t>
      </w:r>
    </w:p>
    <w:p>
      <w:pPr>
        <w:spacing w:before="0" w:after="0" w:line="408" w:lineRule="exact"/>
        <w:ind w:left="0" w:right="0" w:firstLine="576"/>
        <w:jc w:val="left"/>
        <w:tabs>
          <w:tab w:val="right" w:leader="dot" w:pos="9936"/>
        </w:tabs>
      </w:pPr>
      <w:r>
        <w:rPr/>
        <w:t xml:space="preserve">Seattle Indian Health Board (Seattle)</w:t>
      </w:r>
      <w:r>
        <w:tab/>
      </w:r>
      <w:r>
        <w:rPr/>
        <w:t xml:space="preserve">$305,000</w:t>
      </w:r>
    </w:p>
    <w:p>
      <w:pPr>
        <w:spacing w:before="0" w:after="0" w:line="408" w:lineRule="exact"/>
        <w:ind w:left="0" w:right="0" w:firstLine="576"/>
        <w:jc w:val="left"/>
        <w:tabs>
          <w:tab w:val="right" w:leader="dot" w:pos="9936"/>
        </w:tabs>
      </w:pPr>
      <w:r>
        <w:rPr/>
        <w:t xml:space="preserve">Yakima Valley Farm Workers Clinic (Kennewick)</w:t>
      </w:r>
      <w:r>
        <w:tab/>
      </w:r>
      <w:r>
        <w:rPr/>
        <w:t xml:space="preserve">$4,000,000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$17,680,000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$70,720,000</w:t>
      </w:r>
    </w:p>
    <w:p>
      <w:pPr>
        <w:tabs>
          <w:tab w:val="right" w:leader="dot" w:pos="9936"/>
        </w:tabs>
        <w:ind w:left="0" w:right="0" w:firstLine="1440"/>
      </w:pPr>
      <w:r>
        <w:rPr/>
        <w:t xml:space="preserve">TOTAL</w:t>
      </w:r>
      <w:r>
        <w:tab/>
      </w:r>
      <w:r>
        <w:rPr/>
        <w:t xml:space="preserve">$88,400,000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Tribal Climate Adaptation Pass-through Grants (40000421)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grants to provide tribal assistance to mitigate and adapt to the effects of climate change, including, but not limited to, supporting relocation for Indian tribes located in areas of heightened risk due to anticipated sea level rise, flooding, or other disturbances caused by climate change. In developing the grant program, the department must collaborate with tribes to determine program parameters for award amounts, distribution, and benchmarks for success. In order to meet the requirements of RCW 70A.65.230(1)(b), tribal applicants are encouraged to include a tribal resolution supporting their request with their application.</w:t>
      </w:r>
    </w:p>
    <w:p>
      <w:pPr>
        <w:spacing w:before="0" w:after="120" w:line="408" w:lineRule="exact"/>
        <w:ind w:left="0" w:right="0" w:firstLine="576"/>
        <w:jc w:val="left"/>
      </w:pPr>
      <w:r>
        <w:rPr/>
        <w:t xml:space="preserve">(2) $12,050,000 of the climate commitment account</w:t>
      </w:r>
      <w:r>
        <w:rPr>
          <w:rFonts w:ascii="Times New Roman" w:hAnsi="Times New Roman"/>
        </w:rPr>
        <w:t xml:space="preserve">—</w:t>
      </w:r>
      <w:r>
        <w:rPr/>
        <w:t xml:space="preserve">state appropriation is provided solely for the Quinault Indian nation for the following list of projects:</w:t>
      </w:r>
    </w:p>
    <w:p>
      <w:pPr>
        <w:spacing w:before="0" w:after="0" w:line="408" w:lineRule="exact"/>
        <w:ind w:left="0" w:right="0" w:firstLine="576"/>
        <w:jc w:val="left"/>
        <w:tabs>
          <w:tab w:val="right" w:leader="dot" w:pos="9936"/>
        </w:tabs>
      </w:pPr>
      <w:r>
        <w:rPr/>
        <w:t xml:space="preserve">Architectural Drawings For The Quinault Museum</w:t>
      </w:r>
      <w:r>
        <w:tab/>
      </w:r>
      <w:r>
        <w:rPr/>
        <w:t xml:space="preserve">$150,000</w:t>
      </w:r>
    </w:p>
    <w:p>
      <w:pPr>
        <w:spacing w:before="0" w:after="0" w:line="408" w:lineRule="exact"/>
        <w:ind w:left="0" w:right="0" w:firstLine="576"/>
        <w:jc w:val="left"/>
        <w:tabs>
          <w:tab w:val="right" w:leader="dot" w:pos="9936"/>
        </w:tabs>
      </w:pPr>
      <w:r>
        <w:rPr/>
        <w:t xml:space="preserve">Marine Climate Change Assessment</w:t>
      </w:r>
      <w:r>
        <w:tab/>
      </w:r>
      <w:r>
        <w:rPr/>
        <w:t xml:space="preserve">$300,000</w:t>
      </w:r>
    </w:p>
    <w:p>
      <w:pPr>
        <w:spacing w:before="0" w:after="0" w:line="408" w:lineRule="exact"/>
        <w:ind w:left="0" w:right="0" w:firstLine="576"/>
        <w:jc w:val="left"/>
        <w:tabs>
          <w:tab w:val="right" w:leader="dot" w:pos="9936"/>
        </w:tabs>
      </w:pPr>
      <w:r>
        <w:rPr/>
        <w:t xml:space="preserve">Queets Generations Building</w:t>
      </w:r>
      <w:r>
        <w:tab/>
      </w:r>
      <w:r>
        <w:rPr/>
        <w:t xml:space="preserve">$8,000,000</w:t>
      </w:r>
    </w:p>
    <w:p>
      <w:pPr>
        <w:spacing w:before="0" w:after="0" w:line="408" w:lineRule="exact"/>
        <w:ind w:left="0" w:right="0" w:firstLine="576"/>
        <w:jc w:val="left"/>
        <w:tabs>
          <w:tab w:val="right" w:leader="dot" w:pos="9936"/>
        </w:tabs>
      </w:pPr>
      <w:r>
        <w:rPr/>
        <w:t xml:space="preserve">Queets Village Relocation Planning</w:t>
      </w:r>
      <w:r>
        <w:tab/>
      </w:r>
      <w:r>
        <w:rPr/>
        <w:t xml:space="preserve">$1,000,000</w:t>
      </w:r>
    </w:p>
    <w:p>
      <w:pPr>
        <w:spacing w:before="0" w:after="0" w:line="408" w:lineRule="exact"/>
        <w:ind w:left="0" w:right="0" w:firstLine="576"/>
        <w:jc w:val="left"/>
        <w:tabs>
          <w:tab w:val="right" w:leader="dot" w:pos="9936"/>
        </w:tabs>
      </w:pPr>
      <w:r>
        <w:rPr/>
        <w:t xml:space="preserve">Taholah Water Tank</w:t>
      </w:r>
      <w:r>
        <w:tab/>
      </w:r>
      <w:r>
        <w:rPr/>
        <w:t xml:space="preserve">$2,600,000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$151,800,000</w:t>
      </w:r>
    </w:p>
    <w:p>
      <w:pPr>
        <w:tabs>
          <w:tab w:val="right" w:leader="dot" w:pos="9936"/>
        </w:tabs>
        <w:ind w:left="0" w:right="0" w:firstLine="1440"/>
      </w:pPr>
      <w:r>
        <w:rPr/>
        <w:t xml:space="preserve">TOTAL</w:t>
      </w:r>
      <w:r>
        <w:tab/>
      </w:r>
      <w:r>
        <w:rPr/>
        <w:t xml:space="preserve">$201,800,000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Community Relief (40000556)</w:t>
      </w:r>
    </w:p>
    <w:p>
      <w:pPr>
        <w:spacing w:before="120" w:after="0" w:line="408" w:lineRule="exact"/>
        <w:ind w:left="0" w:right="0" w:firstLine="576"/>
        <w:jc w:val="left"/>
      </w:pPr>
      <w:r>
        <w:rPr/>
        <w:t xml:space="preserve">The appropriation in this section is subject to the following conditions and limitations: $1,000,000 of the state taxable building construction account—appropriation in this section is provided solely for the department to contract with the communities of concern commission for development of a list of community-led capital projects that serve underserved communities. Eligible expenses include costs incurred by the communities of concern commission in conducting outreach, developing an application process, providing technical assistance, assisting project proponents with project readiness, and assisting the department with identifying barriers faced in accessing capital grant programs. The communities of concern commission must provide a report to the house capital budget committee and the senate ways and means committee that describes the transparency of their process to develop the list and how the $1,000,000 was spent by December 1, 2023. The department may submit a list of identified projects prepared by the communities of concern commission to the governor and fiscal committees of the legislature for consideration for funding in the 2024 supplemental capital budget.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DOE Hydrogen Hub -State Match (40000561)</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state match for the Pacific Northwest hydrogen association application, supported by the department, for a United States department of energy hydrogen hub grant.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Home Efficiency Rebates Program (40000564)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$83,200,000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$83,200,000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Finance Commission Land Acquisition Program (40000568)</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$28,000,000 of the capital community assistance account</w:t>
      </w:r>
      <w:r>
        <w:rPr>
          <w:rFonts w:ascii="Times New Roman" w:hAnsi="Times New Roman"/>
        </w:rPr>
        <w:t xml:space="preserve">—</w:t>
      </w:r>
      <w:r>
        <w:rPr/>
        <w:t xml:space="preserve">state appropriation in this section is provided solely for the housing finance commission land acquisition program to assist eligible organizations purchase land for affordable rental or homeownership housing developments serving low-income households.</w:t>
      </w:r>
    </w:p>
    <w:p>
      <w:pPr>
        <w:spacing w:before="0" w:after="0" w:line="408" w:lineRule="exact"/>
        <w:ind w:left="0" w:right="0" w:firstLine="576"/>
        <w:jc w:val="left"/>
      </w:pPr>
      <w:r>
        <w:rPr/>
        <w:t xml:space="preserve">(a) In addition to affordable housing, facilities intended to provide supportive services to affordable housing residents and low-income households in the nearby community may be developed on the land.</w:t>
      </w:r>
    </w:p>
    <w:p>
      <w:pPr>
        <w:spacing w:before="0" w:after="0" w:line="408" w:lineRule="exact"/>
        <w:ind w:left="0" w:right="0" w:firstLine="576"/>
        <w:jc w:val="left"/>
      </w:pPr>
      <w:r>
        <w:rPr/>
        <w:t xml:space="preserve">(b) Priority must be given to projects serving households whose adjusted income is at or below 50 percent of the median family income for the county where the project is located.</w:t>
      </w:r>
    </w:p>
    <w:p>
      <w:pPr>
        <w:spacing w:before="0" w:after="0" w:line="408" w:lineRule="exact"/>
        <w:ind w:left="0" w:right="0" w:firstLine="576"/>
        <w:jc w:val="left"/>
      </w:pPr>
      <w:r>
        <w:rPr/>
        <w:t xml:space="preserve">(c) For purposes of this section, the following definitions apply:</w:t>
      </w:r>
    </w:p>
    <w:p>
      <w:pPr>
        <w:spacing w:before="0" w:after="0" w:line="408" w:lineRule="exact"/>
        <w:ind w:left="0" w:right="0" w:firstLine="576"/>
        <w:jc w:val="left"/>
      </w:pPr>
      <w:r>
        <w:rPr/>
        <w:t xml:space="preserve">(i) "Eligible organizations" has the same meaning as in RCW 43.185A.040.</w:t>
      </w:r>
    </w:p>
    <w:p>
      <w:pPr>
        <w:spacing w:before="0" w:after="0" w:line="408" w:lineRule="exact"/>
        <w:ind w:left="0" w:right="0" w:firstLine="576"/>
        <w:jc w:val="left"/>
      </w:pPr>
      <w:r>
        <w:rPr/>
        <w:t xml:space="preserve">(ii) "Low-income household" has the same meaning as in RCW 43.185A.010.</w:t>
      </w:r>
    </w:p>
    <w:p>
      <w:pPr>
        <w:spacing w:before="0" w:after="0" w:line="408" w:lineRule="exact"/>
        <w:ind w:left="0" w:right="0" w:firstLine="576"/>
        <w:jc w:val="left"/>
      </w:pPr>
      <w:r>
        <w:rPr/>
        <w:t xml:space="preserve">(2) The department must work with the housing finance commission and provide the governor and the appropriate committees of the legislature with a progress report by November 1, 2024. The report must include:</w:t>
      </w:r>
    </w:p>
    <w:p>
      <w:pPr>
        <w:spacing w:before="0" w:after="0" w:line="408" w:lineRule="exact"/>
        <w:ind w:left="0" w:right="0" w:firstLine="576"/>
        <w:jc w:val="left"/>
      </w:pPr>
      <w:r>
        <w:rPr/>
        <w:t xml:space="preserve">(a) The total number of applications and amount of funding requested; and</w:t>
      </w:r>
    </w:p>
    <w:p>
      <w:pPr>
        <w:spacing w:before="0" w:after="0" w:line="408" w:lineRule="exact"/>
        <w:ind w:left="0" w:right="0" w:firstLine="576"/>
        <w:jc w:val="left"/>
      </w:pPr>
      <w:r>
        <w:rPr/>
        <w:t xml:space="preserve">(b) A list and description of the projects approved for funding, including project location.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$38,623,000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$1,377,000</w:t>
      </w:r>
    </w:p>
    <w:p>
      <w:pPr>
        <w:tabs>
          <w:tab w:val="right" w:leader="dot" w:pos="9936"/>
        </w:tabs>
        <w:ind w:left="0" w:right="0" w:firstLine="1440"/>
      </w:pPr>
      <w:r>
        <w:rPr/>
        <w:t xml:space="preserve">Subtotal Appropriation</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Defense Community Compatibility Projects (40000572)</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following list of projects:</w:t>
      </w:r>
    </w:p>
    <w:p>
      <w:pPr>
        <w:spacing w:before="120" w:after="0" w:line="408" w:lineRule="exact"/>
        <w:ind w:left="0" w:right="0" w:firstLine="576"/>
        <w:jc w:val="left"/>
      </w:pPr>
      <w:r>
        <w:rPr/>
        <w:t xml:space="preserve">City of Lakewood, McChord North Clear Zone</w:t>
      </w:r>
    </w:p>
    <w:p>
      <w:pPr>
        <w:spacing w:before="0" w:after="0" w:line="408" w:lineRule="exact"/>
        <w:ind w:left="0" w:right="0" w:firstLine="1152"/>
        <w:jc w:val="left"/>
        <w:tabs>
          <w:tab w:val="right" w:leader="dot" w:pos="9936"/>
        </w:tabs>
      </w:pPr>
      <w:r>
        <w:rPr/>
        <w:t xml:space="preserve">(Lakewood)</w:t>
      </w:r>
      <w:r>
        <w:tab/>
      </w:r>
      <w:r>
        <w:rPr/>
        <w:t xml:space="preserve">$900,000</w:t>
      </w:r>
    </w:p>
    <w:p>
      <w:pPr>
        <w:spacing w:before="0" w:after="0" w:line="408" w:lineRule="exact"/>
        <w:ind w:left="0" w:right="0" w:firstLine="576"/>
        <w:jc w:val="left"/>
      </w:pPr>
      <w:r>
        <w:rPr/>
        <w:t xml:space="preserve">Compatible Lands Foundation, Fairchild REPI</w:t>
      </w:r>
    </w:p>
    <w:p>
      <w:pPr>
        <w:spacing w:before="0" w:after="0" w:line="408" w:lineRule="exact"/>
        <w:ind w:left="0" w:right="0" w:firstLine="1152"/>
        <w:jc w:val="left"/>
        <w:tabs>
          <w:tab w:val="right" w:leader="dot" w:pos="9936"/>
        </w:tabs>
      </w:pPr>
      <w:r>
        <w:rPr/>
        <w:t xml:space="preserve">Easement Acquisition (Spokane)</w:t>
      </w:r>
      <w:r>
        <w:tab/>
      </w:r>
      <w:r>
        <w:rPr/>
        <w:t xml:space="preserve">$2,500,000</w:t>
      </w:r>
    </w:p>
    <w:p>
      <w:pPr>
        <w:spacing w:before="0" w:after="0" w:line="408" w:lineRule="exact"/>
        <w:ind w:left="0" w:right="0" w:firstLine="576"/>
        <w:jc w:val="left"/>
        <w:tabs>
          <w:tab w:val="right" w:leader="dot" w:pos="9936"/>
        </w:tabs>
      </w:pPr>
      <w:r>
        <w:rPr/>
        <w:t xml:space="preserve">Crescent Elementary (Oak Harbor)</w:t>
      </w:r>
      <w:r>
        <w:tab/>
      </w:r>
      <w:r>
        <w:rPr/>
        <w:t xml:space="preserve">$13,600,000</w:t>
      </w:r>
    </w:p>
    <w:p>
      <w:pPr>
        <w:spacing w:before="0" w:after="0" w:line="408" w:lineRule="exact"/>
        <w:ind w:left="0" w:right="0" w:firstLine="576"/>
        <w:jc w:val="left"/>
      </w:pPr>
      <w:r>
        <w:rPr/>
        <w:t xml:space="preserve">Lakewood Water District, Water Well (K-3, G-4)</w:t>
      </w:r>
    </w:p>
    <w:p>
      <w:pPr>
        <w:spacing w:before="0" w:after="0" w:line="408" w:lineRule="exact"/>
        <w:ind w:left="0" w:right="0" w:firstLine="1152"/>
        <w:jc w:val="left"/>
        <w:tabs>
          <w:tab w:val="right" w:leader="dot" w:pos="9936"/>
        </w:tabs>
      </w:pPr>
      <w:r>
        <w:rPr/>
        <w:t xml:space="preserve">(Lakewood)</w:t>
      </w:r>
      <w:r>
        <w:tab/>
      </w:r>
      <w:r>
        <w:rPr/>
        <w:t xml:space="preserve">$1,860,000</w:t>
      </w:r>
    </w:p>
    <w:p>
      <w:pPr>
        <w:spacing w:before="0" w:after="0" w:line="408" w:lineRule="exact"/>
        <w:ind w:left="0" w:right="0" w:firstLine="576"/>
        <w:jc w:val="left"/>
        <w:tabs>
          <w:tab w:val="right" w:leader="dot" w:pos="9936"/>
        </w:tabs>
      </w:pPr>
      <w:r>
        <w:rPr/>
        <w:t xml:space="preserve">Oak Harbor Early Learning Center (Oak Harbor)</w:t>
      </w:r>
      <w:r>
        <w:tab/>
      </w:r>
      <w:r>
        <w:rPr/>
        <w:t xml:space="preserve">$13,900,000</w:t>
      </w:r>
    </w:p>
    <w:p>
      <w:pPr>
        <w:spacing w:before="0" w:after="0" w:line="408" w:lineRule="exact"/>
        <w:ind w:left="0" w:right="0" w:firstLine="576"/>
        <w:jc w:val="left"/>
        <w:tabs>
          <w:tab w:val="right" w:leader="dot" w:pos="9936"/>
        </w:tabs>
      </w:pPr>
      <w:r>
        <w:rPr/>
        <w:t xml:space="preserve">Quincy Square Civic Improvements (Bremerton)</w:t>
      </w:r>
      <w:r>
        <w:tab/>
      </w:r>
      <w:r>
        <w:rPr/>
        <w:t xml:space="preserve">$1,750,000</w:t>
      </w:r>
    </w:p>
    <w:p>
      <w:pPr>
        <w:spacing w:before="0" w:after="0" w:line="408" w:lineRule="exact"/>
        <w:ind w:left="0" w:right="0" w:firstLine="576"/>
        <w:jc w:val="left"/>
      </w:pPr>
      <w:r>
        <w:rPr/>
        <w:t xml:space="preserve">Whidbey Camano Land Trust, Keystone Preserve</w:t>
      </w:r>
    </w:p>
    <w:p>
      <w:pPr>
        <w:spacing w:before="0" w:after="0" w:line="408" w:lineRule="exact"/>
        <w:ind w:left="0" w:right="0" w:firstLine="1152"/>
        <w:jc w:val="left"/>
        <w:tabs>
          <w:tab w:val="right" w:leader="dot" w:pos="9936"/>
        </w:tabs>
      </w:pPr>
      <w:r>
        <w:rPr/>
        <w:t xml:space="preserve">(Greenbank)</w:t>
      </w:r>
      <w:r>
        <w:tab/>
      </w:r>
      <w:r>
        <w:rPr/>
        <w:t xml:space="preserve">$1,300,000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$35,810,000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$48,800,000</w:t>
      </w:r>
    </w:p>
    <w:p>
      <w:pPr>
        <w:tabs>
          <w:tab w:val="right" w:leader="dot" w:pos="9936"/>
        </w:tabs>
        <w:ind w:left="0" w:right="0" w:firstLine="1440"/>
      </w:pPr>
      <w:r>
        <w:rPr/>
        <w:t xml:space="preserve">TOTAL</w:t>
      </w:r>
      <w:r>
        <w:tab/>
      </w:r>
      <w:r>
        <w:rPr/>
        <w:t xml:space="preserve">$84,610,000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Rising Strong Project Grant Pass Through (40000576)</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rising strong project to construct supportive transitional housing to support no fewer than 24 households in western Washington to receive comprehensive family services as well as treatment for substance use disorders while preserving the family unit.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$13,356,000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$13,356,000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Reducing Emissions in Hard-to-Decarbonize Sectors Program (40000577)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to administer a grant program for greenhouse gas emissions reduction strategies for hard to decarbonize sectors, including industry, aviation, and maritime.</w:t>
      </w:r>
    </w:p>
    <w:p>
      <w:pPr>
        <w:spacing w:before="0" w:after="0" w:line="408" w:lineRule="exact"/>
        <w:ind w:left="0" w:right="0" w:firstLine="576"/>
        <w:jc w:val="left"/>
      </w:pPr>
      <w:r>
        <w:rPr/>
        <w:t xml:space="preserve">(2) Grant awards may be used only to achieve near-term greenhouse gas emissions reductions in eligible sectors beyond what would have been achieved under business as usual. The grant program must prioritize projects that improve compliance with state greenhouse gas reduction policies including, but not limited to, the cap and invest program, the clean fuel standard, and the hydrofluorocarbon phasedown. Projects may include efficiency and process improvements. Awards per applicant may not exceed 15 percent of available funding. The department may require that applicants provide nonstate matching funds.</w:t>
      </w:r>
    </w:p>
    <w:p>
      <w:pPr>
        <w:spacing w:before="0" w:after="0" w:line="408" w:lineRule="exact"/>
        <w:ind w:left="0" w:right="0" w:firstLine="576"/>
        <w:jc w:val="left"/>
      </w:pPr>
      <w:r>
        <w:rPr/>
        <w:t xml:space="preserve">(3) Up to $250,000 of the appropriation in this section is for the department to provide facilitation and consultation to eligible facilities to help them identify, plan, and implement near-term strategies to achieve reductions in the facility's greenhouse gas emissions. The department may also consult with eligible facilities to develop a long-term strategy for industrial decarbonization and emissions reduction.</w:t>
      </w:r>
    </w:p>
    <w:p>
      <w:pPr>
        <w:spacing w:before="0" w:after="0" w:line="408" w:lineRule="exact"/>
        <w:ind w:left="0" w:right="0" w:firstLine="576"/>
        <w:jc w:val="left"/>
      </w:pPr>
      <w:r>
        <w:rPr/>
        <w:t xml:space="preserve">(4) Up to $324,000 of the appropriation provided in this section is for the department to develop a process, in consultation with Washington department of transportation, to select projects to advance the research, development, or manufacturing of sustainable aviation.</w:t>
      </w:r>
    </w:p>
    <w:p>
      <w:pPr>
        <w:spacing w:before="0" w:after="0" w:line="408" w:lineRule="exact"/>
        <w:ind w:left="0" w:right="0" w:firstLine="576"/>
        <w:jc w:val="left"/>
      </w:pPr>
      <w:r>
        <w:rPr/>
        <w:t xml:space="preserve">(5) Up to 5 percent of the appropriation in this section is for the department to administer the reducing emissions in hard-to-decarbonize sectors program, including, but not limited to, providing technical assistance, managing contracts, reporting, and providing assistance in the planning and implementation process.</w:t>
      </w:r>
    </w:p>
    <w:p>
      <w:pPr>
        <w:spacing w:before="0" w:after="0" w:line="408" w:lineRule="exact"/>
        <w:ind w:left="0" w:right="0" w:firstLine="576"/>
        <w:jc w:val="left"/>
      </w:pPr>
      <w:r>
        <w:rPr/>
        <w:t xml:space="preserve">(6) A minimum of 40 percent of the appropriation must be spent for projects that benefit vulnerable populations in overburdened communities as defined in RCW 70A.65.010.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$100,000,000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Local Emission Reduction Projects (91002184)</w:t>
      </w:r>
    </w:p>
    <w:p>
      <w:pPr>
        <w:spacing w:before="120" w:after="0" w:line="408" w:lineRule="exact"/>
        <w:ind w:left="0" w:right="0" w:firstLine="576"/>
        <w:jc w:val="left"/>
      </w:pPr>
      <w:r>
        <w:rPr/>
        <w:t xml:space="preserve">The appropriations in this section are subject to the following conditions and limitations:</w:t>
      </w:r>
    </w:p>
    <w:p>
      <w:pPr>
        <w:spacing w:before="0" w:after="120" w:line="408" w:lineRule="exact"/>
        <w:ind w:left="0" w:right="0" w:firstLine="576"/>
        <w:jc w:val="left"/>
      </w:pPr>
      <w:r>
        <w:rPr/>
        <w:t xml:space="preserve">(1) The appropriations in this section are provided solely for the following list of projects:</w:t>
      </w:r>
    </w:p>
    <w:p>
      <w:pPr>
        <w:spacing w:before="0" w:after="0" w:line="408" w:lineRule="exact"/>
        <w:ind w:left="0" w:right="0" w:firstLine="576"/>
        <w:jc w:val="left"/>
      </w:pPr>
      <w:r>
        <w:rPr/>
        <w:t xml:space="preserve">C6 Forest to Farm Biochar Pilot Plant</w:t>
      </w:r>
    </w:p>
    <w:p>
      <w:pPr>
        <w:spacing w:before="0" w:after="0" w:line="408" w:lineRule="exact"/>
        <w:ind w:left="0" w:right="0" w:firstLine="1152"/>
        <w:jc w:val="left"/>
        <w:tabs>
          <w:tab w:val="right" w:leader="dot" w:pos="9936"/>
        </w:tabs>
      </w:pPr>
      <w:r>
        <w:rPr/>
        <w:t xml:space="preserve">(Leavenworth)</w:t>
      </w:r>
      <w:r>
        <w:tab/>
      </w:r>
      <w:r>
        <w:rPr/>
        <w:t xml:space="preserve">$1,425,000</w:t>
      </w:r>
    </w:p>
    <w:p>
      <w:pPr>
        <w:spacing w:before="0" w:after="0" w:line="408" w:lineRule="exact"/>
        <w:ind w:left="0" w:right="0" w:firstLine="576"/>
        <w:jc w:val="left"/>
      </w:pPr>
      <w:r>
        <w:rPr/>
        <w:t xml:space="preserve">Great Northern School District HVAC</w:t>
      </w:r>
    </w:p>
    <w:p>
      <w:pPr>
        <w:spacing w:before="0" w:after="0" w:line="408" w:lineRule="exact"/>
        <w:ind w:left="0" w:right="0" w:firstLine="1152"/>
        <w:jc w:val="left"/>
        <w:tabs>
          <w:tab w:val="right" w:leader="dot" w:pos="9936"/>
        </w:tabs>
      </w:pPr>
      <w:r>
        <w:rPr/>
        <w:t xml:space="preserve">Installation (Spokane)</w:t>
      </w:r>
      <w:r>
        <w:tab/>
      </w:r>
      <w:r>
        <w:rPr/>
        <w:t xml:space="preserve">$1,613,000</w:t>
      </w:r>
    </w:p>
    <w:p>
      <w:pPr>
        <w:spacing w:before="0" w:after="0" w:line="408" w:lineRule="exact"/>
        <w:ind w:left="0" w:right="0" w:firstLine="576"/>
        <w:jc w:val="left"/>
      </w:pPr>
      <w:r>
        <w:rPr/>
        <w:t xml:space="preserve">Hydrogen Storage &amp; Fuel Cell for Peak Shaving</w:t>
      </w:r>
    </w:p>
    <w:p>
      <w:pPr>
        <w:spacing w:before="0" w:after="0" w:line="408" w:lineRule="exact"/>
        <w:ind w:left="0" w:right="0" w:firstLine="1152"/>
        <w:jc w:val="left"/>
        <w:tabs>
          <w:tab w:val="right" w:leader="dot" w:pos="9936"/>
        </w:tabs>
      </w:pPr>
      <w:r>
        <w:rPr/>
        <w:t xml:space="preserve">(Okanogan)</w:t>
      </w:r>
      <w:r>
        <w:tab/>
      </w:r>
      <w:r>
        <w:rPr/>
        <w:t xml:space="preserve">$1,648,000</w:t>
      </w:r>
    </w:p>
    <w:p>
      <w:pPr>
        <w:spacing w:before="0" w:after="0" w:line="408" w:lineRule="exact"/>
        <w:ind w:left="0" w:right="0" w:firstLine="576"/>
        <w:jc w:val="left"/>
        <w:tabs>
          <w:tab w:val="right" w:leader="dot" w:pos="9936"/>
        </w:tabs>
      </w:pPr>
      <w:r>
        <w:rPr/>
        <w:t xml:space="preserve">Meydenbauer Center Energy Efficiency (Bellevue)</w:t>
      </w:r>
      <w:r>
        <w:tab/>
      </w:r>
      <w:r>
        <w:rPr/>
        <w:t xml:space="preserve">$6,000,000</w:t>
      </w:r>
    </w:p>
    <w:p>
      <w:pPr>
        <w:spacing w:before="0" w:after="0" w:line="408" w:lineRule="exact"/>
        <w:ind w:left="0" w:right="0" w:firstLine="576"/>
        <w:jc w:val="left"/>
      </w:pPr>
      <w:r>
        <w:rPr/>
        <w:t xml:space="preserve">Outdoor Fields LED Retrofit and Solar Installation</w:t>
      </w:r>
    </w:p>
    <w:p>
      <w:pPr>
        <w:spacing w:before="0" w:after="0" w:line="408" w:lineRule="exact"/>
        <w:ind w:left="0" w:right="0" w:firstLine="1152"/>
        <w:jc w:val="left"/>
        <w:tabs>
          <w:tab w:val="right" w:leader="dot" w:pos="9936"/>
        </w:tabs>
      </w:pPr>
      <w:r>
        <w:rPr/>
        <w:t xml:space="preserve">(Tukwila)</w:t>
      </w:r>
      <w:r>
        <w:tab/>
      </w:r>
      <w:r>
        <w:rPr/>
        <w:t xml:space="preserve">$500,000</w:t>
      </w:r>
    </w:p>
    <w:p>
      <w:pPr>
        <w:spacing w:before="0" w:after="0" w:line="408" w:lineRule="exact"/>
        <w:ind w:left="0" w:right="0" w:firstLine="576"/>
        <w:jc w:val="left"/>
        <w:tabs>
          <w:tab w:val="right" w:leader="dot" w:pos="9936"/>
        </w:tabs>
      </w:pPr>
      <w:r>
        <w:rPr/>
        <w:t xml:space="preserve">Process Water Reuse Facility (Pasco)</w:t>
      </w:r>
      <w:r>
        <w:tab/>
      </w:r>
      <w:r>
        <w:rPr/>
        <w:t xml:space="preserve">$5,050,000</w:t>
      </w:r>
    </w:p>
    <w:p>
      <w:pPr>
        <w:spacing w:before="0" w:after="0" w:line="408" w:lineRule="exact"/>
        <w:ind w:left="0" w:right="0" w:firstLine="576"/>
        <w:jc w:val="left"/>
        <w:tabs>
          <w:tab w:val="right" w:leader="dot" w:pos="9936"/>
        </w:tabs>
      </w:pPr>
      <w:r>
        <w:rPr/>
        <w:t xml:space="preserve">Small Faces Preschool HVAC Upgrades (Seattle)</w:t>
      </w:r>
      <w:r>
        <w:tab/>
      </w:r>
      <w:r>
        <w:rPr/>
        <w:t xml:space="preserve">$435,000</w:t>
      </w:r>
    </w:p>
    <w:p>
      <w:pPr>
        <w:spacing w:before="0" w:after="0" w:line="408" w:lineRule="exact"/>
        <w:ind w:left="0" w:right="0" w:firstLine="576"/>
        <w:jc w:val="left"/>
      </w:pPr>
      <w:r>
        <w:rPr/>
        <w:t xml:space="preserve">Waterfront Low Carbon District Energy System</w:t>
      </w:r>
    </w:p>
    <w:p>
      <w:pPr>
        <w:spacing w:before="0" w:after="0" w:line="408" w:lineRule="exact"/>
        <w:ind w:left="0" w:right="0" w:firstLine="1152"/>
        <w:jc w:val="left"/>
        <w:tabs>
          <w:tab w:val="right" w:leader="dot" w:pos="9936"/>
        </w:tabs>
      </w:pPr>
      <w:r>
        <w:rPr/>
        <w:t xml:space="preserve">(Bellingham)</w:t>
      </w:r>
      <w:r>
        <w:tab/>
      </w:r>
      <w:r>
        <w:rPr/>
        <w:t xml:space="preserve">$100,000</w:t>
      </w:r>
    </w:p>
    <w:p>
      <w:pPr>
        <w:spacing w:before="0" w:after="0" w:line="408" w:lineRule="exact"/>
        <w:ind w:left="0" w:right="0" w:firstLine="576"/>
        <w:jc w:val="left"/>
      </w:pPr>
      <w:r>
        <w:rPr/>
        <w:t xml:space="preserve">(2) The department may not expend funding for a project in this section unless and until the nonstate share of that project's costs have been either expended or firmly committed, or both, in an amount sufficient to complete the project or a distinct phase of the project. This requirement does not apply to projects where a share of the appropriation is for design costs only.</w:t>
      </w:r>
    </w:p>
    <w:p>
      <w:pPr>
        <w:spacing w:before="0" w:after="0" w:line="408" w:lineRule="exact"/>
        <w:ind w:left="0" w:right="0" w:firstLine="576"/>
        <w:jc w:val="left"/>
      </w:pPr>
      <w:r>
        <w:rPr/>
        <w:t xml:space="preserve">(3) Prior to receiving funding, grant recipients must demonstrate that the project site is under control for a minimum of 10 years, either through ownership or a long-term lease. This requirement does not apply to grants for preconstruction activities or grants in which the sole purpose is to purchase real property that does not include a construction or renovation component.</w:t>
      </w:r>
    </w:p>
    <w:p>
      <w:pPr>
        <w:spacing w:before="0" w:after="0" w:line="408" w:lineRule="exact"/>
        <w:ind w:left="0" w:right="0" w:firstLine="576"/>
        <w:jc w:val="left"/>
      </w:pPr>
      <w:r>
        <w:rPr/>
        <w:t xml:space="preserve">(4)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department finds the grantee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$15,346,000</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$1,425,000</w:t>
      </w:r>
    </w:p>
    <w:p>
      <w:pPr>
        <w:tabs>
          <w:tab w:val="right" w:leader="dot" w:pos="9936"/>
        </w:tabs>
        <w:ind w:left="0" w:right="0" w:firstLine="1440"/>
      </w:pPr>
      <w:r>
        <w:rPr/>
        <w:t xml:space="preserve">Subtotal Appropriation</w:t>
      </w:r>
      <w:r>
        <w:tab/>
      </w:r>
      <w:r>
        <w:rPr/>
        <w:t xml:space="preserve">$16,771,000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$16,771,000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Rural Rehabilitation Grant Program (91002195)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Broadband Study (91002196)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state broadband office to study and report on the feasibility of increasing broadband access in unserved and underserved areas of the state through low-orbit satellite networks. The study must evaluate factors such as unique topography, lack of population density, remote location, and other considerations related to cost-effective broadband service delivery. The study must include, at a minimum:</w:t>
      </w:r>
    </w:p>
    <w:p>
      <w:pPr>
        <w:spacing w:before="0" w:after="0" w:line="408" w:lineRule="exact"/>
        <w:ind w:left="0" w:right="0" w:firstLine="576"/>
        <w:jc w:val="left"/>
      </w:pPr>
      <w:r>
        <w:rPr/>
        <w:t xml:space="preserve">(a) A comparison of the estimated costs of satellite network build-out with the design and construction costs of other broadband service infrastructure types such as fiber optic and wireless technologies in unique geographic areas; and</w:t>
      </w:r>
    </w:p>
    <w:p>
      <w:pPr>
        <w:spacing w:before="0" w:after="0" w:line="408" w:lineRule="exact"/>
        <w:ind w:left="0" w:right="0" w:firstLine="576"/>
        <w:jc w:val="left"/>
      </w:pPr>
      <w:r>
        <w:rPr/>
        <w:t xml:space="preserve">(b) Identification of areas not prioritized for federal support in the five-year action plan submitted by the office in accordance with the broadband equity, access, and deployment program funded under P.L. 117-58 (infrastructure investment and jobs act) and recommendations for how to improve broadband service in those areas.</w:t>
      </w:r>
    </w:p>
    <w:p>
      <w:pPr>
        <w:spacing w:before="0" w:after="0" w:line="408" w:lineRule="exact"/>
        <w:ind w:left="0" w:right="0" w:firstLine="576"/>
        <w:jc w:val="left"/>
      </w:pPr>
      <w:r>
        <w:rPr/>
        <w:t xml:space="preserve">(2) The office must report findings and recommendations resulting from the study to the governor and the appropriate committees of the legislature by December 1, 2023.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Facility Improvement Fund (92001367)</w:t>
      </w:r>
    </w:p>
    <w:p>
      <w:pPr>
        <w:spacing w:before="120" w:after="0" w:line="408" w:lineRule="exact"/>
        <w:ind w:left="0" w:right="0" w:firstLine="576"/>
        <w:jc w:val="left"/>
      </w:pPr>
      <w:r>
        <w:rPr/>
        <w:t xml:space="preserve">The appropriations in this section are subject to the following conditions and limitations:</w:t>
      </w:r>
    </w:p>
    <w:p>
      <w:pPr>
        <w:spacing w:before="0" w:after="120" w:line="408" w:lineRule="exact"/>
        <w:ind w:left="0" w:right="0" w:firstLine="576"/>
        <w:jc w:val="left"/>
      </w:pPr>
      <w:r>
        <w:rPr/>
        <w:t xml:space="preserve">(1) $24,000,000 of the youth athletic facility account</w:t>
      </w:r>
      <w:r>
        <w:rPr>
          <w:rFonts w:ascii="Times New Roman" w:hAnsi="Times New Roman"/>
        </w:rPr>
        <w:t xml:space="preserve">—</w:t>
      </w:r>
      <w:r>
        <w:rPr/>
        <w:t xml:space="preserve">state appropriation in this section is provided solely for the following list of projects:</w:t>
      </w:r>
    </w:p>
    <w:p>
      <w:pPr>
        <w:spacing w:before="0" w:after="0" w:line="408" w:lineRule="exact"/>
        <w:ind w:left="0" w:right="0" w:firstLine="576"/>
        <w:jc w:val="left"/>
        <w:tabs>
          <w:tab w:val="right" w:leader="dot" w:pos="9936"/>
        </w:tabs>
      </w:pPr>
      <w:r>
        <w:rPr/>
        <w:t xml:space="preserve">Bellingham: Joe Martin Stadium</w:t>
      </w:r>
      <w:r>
        <w:tab/>
      </w:r>
      <w:r>
        <w:rPr/>
        <w:t xml:space="preserve">$700,000</w:t>
      </w:r>
    </w:p>
    <w:p>
      <w:pPr>
        <w:spacing w:before="0" w:after="0" w:line="408" w:lineRule="exact"/>
        <w:ind w:left="0" w:right="0" w:firstLine="576"/>
        <w:jc w:val="left"/>
        <w:tabs>
          <w:tab w:val="right" w:leader="dot" w:pos="9936"/>
        </w:tabs>
      </w:pPr>
      <w:r>
        <w:rPr/>
        <w:t xml:space="preserve">Everett School District: Everett Memorial Stadium</w:t>
      </w:r>
      <w:r>
        <w:tab/>
      </w:r>
      <w:r>
        <w:rPr/>
        <w:t xml:space="preserve">$7,400,000</w:t>
      </w:r>
    </w:p>
    <w:p>
      <w:pPr>
        <w:spacing w:before="0" w:after="0" w:line="408" w:lineRule="exact"/>
        <w:ind w:left="0" w:right="0" w:firstLine="576"/>
        <w:jc w:val="left"/>
        <w:tabs>
          <w:tab w:val="right" w:leader="dot" w:pos="9936"/>
        </w:tabs>
      </w:pPr>
      <w:r>
        <w:rPr/>
        <w:t xml:space="preserve">Lower Columbia College: David Story Field</w:t>
      </w:r>
      <w:r>
        <w:tab/>
      </w:r>
      <w:r>
        <w:rPr/>
        <w:t xml:space="preserve">$1,300,000</w:t>
      </w:r>
    </w:p>
    <w:p>
      <w:pPr>
        <w:spacing w:before="0" w:after="0" w:line="408" w:lineRule="exact"/>
        <w:ind w:left="0" w:right="0" w:firstLine="576"/>
        <w:jc w:val="left"/>
        <w:tabs>
          <w:tab w:val="right" w:leader="dot" w:pos="9936"/>
        </w:tabs>
      </w:pPr>
      <w:r>
        <w:rPr/>
        <w:t xml:space="preserve">Pasco: Gesa Stadium</w:t>
      </w:r>
      <w:r>
        <w:tab/>
      </w:r>
      <w:r>
        <w:rPr/>
        <w:t xml:space="preserve">$3,000,000</w:t>
      </w:r>
    </w:p>
    <w:p>
      <w:pPr>
        <w:spacing w:before="0" w:after="0" w:line="408" w:lineRule="exact"/>
        <w:ind w:left="0" w:right="0" w:firstLine="576"/>
        <w:jc w:val="left"/>
        <w:tabs>
          <w:tab w:val="right" w:leader="dot" w:pos="9936"/>
        </w:tabs>
      </w:pPr>
      <w:r>
        <w:rPr/>
        <w:t xml:space="preserve">Port Angeles: Civic Field</w:t>
      </w:r>
      <w:r>
        <w:tab/>
      </w:r>
      <w:r>
        <w:rPr/>
        <w:t xml:space="preserve">$600,000</w:t>
      </w:r>
    </w:p>
    <w:p>
      <w:pPr>
        <w:spacing w:before="0" w:after="0" w:line="408" w:lineRule="exact"/>
        <w:ind w:left="0" w:right="0" w:firstLine="576"/>
        <w:jc w:val="left"/>
        <w:tabs>
          <w:tab w:val="right" w:leader="dot" w:pos="9936"/>
        </w:tabs>
      </w:pPr>
      <w:r>
        <w:rPr/>
        <w:t xml:space="preserve">Ridgefield: Ridgefield Outdoor Recreational Complex</w:t>
      </w:r>
      <w:r>
        <w:tab/>
      </w:r>
      <w:r>
        <w:rPr/>
        <w:t xml:space="preserve">$450,000</w:t>
      </w:r>
    </w:p>
    <w:p>
      <w:pPr>
        <w:spacing w:before="0" w:after="0" w:line="408" w:lineRule="exact"/>
        <w:ind w:left="0" w:right="0" w:firstLine="576"/>
        <w:jc w:val="left"/>
        <w:tabs>
          <w:tab w:val="right" w:leader="dot" w:pos="9936"/>
        </w:tabs>
      </w:pPr>
      <w:r>
        <w:rPr/>
        <w:t xml:space="preserve">Spokane County: Avista Stadium</w:t>
      </w:r>
      <w:r>
        <w:tab/>
      </w:r>
      <w:r>
        <w:rPr/>
        <w:t xml:space="preserve">$5,800,000</w:t>
      </w:r>
    </w:p>
    <w:p>
      <w:pPr>
        <w:spacing w:before="0" w:after="0" w:line="408" w:lineRule="exact"/>
        <w:ind w:left="0" w:right="0" w:firstLine="576"/>
        <w:jc w:val="left"/>
        <w:tabs>
          <w:tab w:val="right" w:leader="dot" w:pos="9936"/>
        </w:tabs>
      </w:pPr>
      <w:r>
        <w:rPr/>
        <w:t xml:space="preserve">Tacoma: Cheney Stadium</w:t>
      </w:r>
      <w:r>
        <w:tab/>
      </w:r>
      <w:r>
        <w:rPr/>
        <w:t xml:space="preserve">$3,000,000</w:t>
      </w:r>
    </w:p>
    <w:p>
      <w:pPr>
        <w:spacing w:before="0" w:after="0" w:line="408" w:lineRule="exact"/>
        <w:ind w:left="0" w:right="0" w:firstLine="576"/>
        <w:jc w:val="left"/>
        <w:tabs>
          <w:tab w:val="right" w:leader="dot" w:pos="9936"/>
        </w:tabs>
      </w:pPr>
      <w:r>
        <w:rPr/>
        <w:t xml:space="preserve">Walla Walla: Borleske Stadium</w:t>
      </w:r>
      <w:r>
        <w:tab/>
      </w:r>
      <w:r>
        <w:rPr/>
        <w:t xml:space="preserve">$525,000</w:t>
      </w:r>
    </w:p>
    <w:p>
      <w:pPr>
        <w:spacing w:before="0" w:after="0" w:line="408" w:lineRule="exact"/>
        <w:ind w:left="0" w:right="0" w:firstLine="576"/>
        <w:jc w:val="left"/>
        <w:tabs>
          <w:tab w:val="right" w:leader="dot" w:pos="9936"/>
        </w:tabs>
      </w:pPr>
      <w:r>
        <w:rPr/>
        <w:t xml:space="preserve">Wenatchee Valley College: Paul Thomas Sr. Field</w:t>
      </w:r>
      <w:r>
        <w:tab/>
      </w:r>
      <w:r>
        <w:rPr/>
        <w:t xml:space="preserve">$700,000</w:t>
      </w:r>
    </w:p>
    <w:p>
      <w:pPr>
        <w:spacing w:before="0" w:after="0" w:line="408" w:lineRule="exact"/>
        <w:ind w:left="0" w:right="0" w:firstLine="576"/>
        <w:jc w:val="left"/>
        <w:tabs>
          <w:tab w:val="right" w:leader="dot" w:pos="9936"/>
        </w:tabs>
      </w:pPr>
      <w:r>
        <w:rPr/>
        <w:t xml:space="preserve">Yakima County: Yakima County Stadium</w:t>
      </w:r>
      <w:r>
        <w:tab/>
      </w:r>
      <w:r>
        <w:rPr/>
        <w:t xml:space="preserve">$525,000</w:t>
      </w:r>
    </w:p>
    <w:p>
      <w:pPr>
        <w:spacing w:before="120" w:after="0" w:line="408" w:lineRule="exact"/>
        <w:ind w:left="0" w:right="0" w:firstLine="576"/>
        <w:jc w:val="left"/>
      </w:pPr>
      <w:r>
        <w:rPr/>
        <w:t xml:space="preserve">(2) The funding appropriated under this section must be combined with local funds.</w:t>
      </w:r>
    </w:p>
    <w:p>
      <w:pPr>
        <w:spacing w:before="0" w:after="0" w:line="408" w:lineRule="exact"/>
        <w:ind w:left="0" w:right="0" w:firstLine="576"/>
        <w:jc w:val="left"/>
      </w:pPr>
      <w:r>
        <w:rPr/>
        <w:t xml:space="preserve">(3) The department may not expend funding for a project in this section unless and until the nonstate share of that project's costs have been either expended or firmly committed, or both, in an amount sufficient to complete the project or a distinct phase of the project. This requirement does not apply to projects where a share of the appropriation is for design costs only.</w:t>
      </w:r>
    </w:p>
    <w:p>
      <w:pPr>
        <w:spacing w:before="0" w:after="0" w:line="408" w:lineRule="exact"/>
        <w:ind w:left="0" w:right="0" w:firstLine="576"/>
        <w:jc w:val="left"/>
      </w:pPr>
      <w:r>
        <w:rPr/>
        <w:t xml:space="preserve">(4) Prior to receiving funding, grant recipients must demonstrate that the project site is under control for a minimum of 10 years, either through ownership or a long-term lease. This requirement does not apply to grants for preconstruction activities or grants in which the sole purpose is to purchase real property that does not include a construction or renovation component.</w:t>
      </w:r>
    </w:p>
    <w:p>
      <w:pPr>
        <w:spacing w:before="0" w:after="0" w:line="408" w:lineRule="exact"/>
        <w:ind w:left="0" w:right="0" w:firstLine="576"/>
        <w:jc w:val="left"/>
      </w:pPr>
      <w:r>
        <w:rPr/>
        <w:t xml:space="preserve">(5)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department finds the grantee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$360,000 of the state building construction account</w:t>
      </w:r>
      <w:r>
        <w:rPr>
          <w:rFonts w:ascii="Times New Roman" w:hAnsi="Times New Roman"/>
        </w:rPr>
        <w:t xml:space="preserve">—</w:t>
      </w:r>
      <w:r>
        <w:rPr/>
        <w:t xml:space="preserve">state appropriation in this section is provided solely for administrative costs.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$360,000</w:t>
      </w:r>
    </w:p>
    <w:p>
      <w:pPr>
        <w:spacing w:before="0" w:after="0" w:line="408" w:lineRule="exact"/>
        <w:ind w:left="0" w:right="0" w:firstLine="576"/>
        <w:jc w:val="left"/>
        <w:tabs>
          <w:tab w:val="right" w:leader="dot" w:pos="9936"/>
        </w:tabs>
      </w:pPr>
      <w:pPr>
        <w:tabs>
          <w:tab w:val="right" w:leader="dot" w:pos="9360"/>
        </w:tabs>
      </w:pPr>
      <w:r>
        <w:rPr/>
        <w:t xml:space="preserve">Youth Athletic Facility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$24,000,000</w:t>
      </w:r>
    </w:p>
    <w:p>
      <w:pPr>
        <w:tabs>
          <w:tab w:val="right" w:leader="dot" w:pos="9936"/>
        </w:tabs>
        <w:ind w:left="0" w:right="0" w:firstLine="1440"/>
      </w:pPr>
      <w:r>
        <w:rPr/>
        <w:t xml:space="preserve">Subtotal Appropriation</w:t>
      </w:r>
      <w:r>
        <w:tab/>
      </w:r>
      <w:r>
        <w:rPr/>
        <w:t xml:space="preserve">$24,360,000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$24,360,000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Landlord Mitigation Account (92001419)</w:t>
      </w:r>
    </w:p>
    <w:p>
      <w:pPr>
        <w:spacing w:before="120" w:after="0" w:line="408" w:lineRule="exact"/>
        <w:ind w:left="0" w:right="0" w:firstLine="576"/>
        <w:jc w:val="left"/>
      </w:pPr>
      <w:r>
        <w:rPr/>
        <w:t xml:space="preserve">The appropriation in this section is subject to the following conditions and limitations: $5,000,000 of the state taxable building construction account</w:t>
      </w:r>
      <w:r>
        <w:rPr>
          <w:rFonts w:ascii="Times New Roman" w:hAnsi="Times New Roman"/>
        </w:rPr>
        <w:t xml:space="preserve">—</w:t>
      </w:r>
      <w:r>
        <w:rPr/>
        <w:t xml:space="preserve">state appropriation is provided solely for deposit in the landlord mitigation program account.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Large Scale Solar Innovation Projects (92001669)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$20,000,000 of the appropriation in this section is provided solely for the Yakama Nation Solar project.</w:t>
      </w:r>
    </w:p>
    <w:p>
      <w:pPr>
        <w:spacing w:before="0" w:after="0" w:line="408" w:lineRule="exact"/>
        <w:ind w:left="0" w:right="0" w:firstLine="576"/>
        <w:jc w:val="left"/>
      </w:pPr>
      <w:r>
        <w:rPr/>
        <w:t xml:space="preserve">(2) $19,000,000 of the appropriation in this section is provided solely for a competitive grant program for large scale solar innovation projects.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$39,000,000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Utilities Relocation (91002418)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public works board to enter into a professional services contract for the purpose of estimating the cost to local governments and special purpose districts for relocating publicly owned utility infrastructure due to state-funded fish barrier removal projects associated with roads and highways. The public works board shall consult with the department of transportation, the Brian Abbott fish barrier removal board, the transportation improvement board, the county road administration board, the department of fish and wildlife, the interagency, multijurisdictional system improvement team established in RCW 43.155.150, the municipal research and services center, the department of commerce, and other agencies as necessary, to evaluate the financial impact to local governments and special purpose districts.</w:t>
      </w:r>
    </w:p>
    <w:p>
      <w:pPr>
        <w:spacing w:before="0" w:after="0" w:line="408" w:lineRule="exact"/>
        <w:ind w:left="0" w:right="0" w:firstLine="576"/>
        <w:jc w:val="left"/>
      </w:pPr>
      <w:r>
        <w:rPr/>
        <w:t xml:space="preserve">(2) The public works board shall report to the governor and the appropriate fiscal committees of the legislature by November 1, 2024, the results of the evaluation, including the estimated:</w:t>
      </w:r>
    </w:p>
    <w:p>
      <w:pPr>
        <w:spacing w:before="0" w:after="0" w:line="408" w:lineRule="exact"/>
        <w:ind w:left="0" w:right="0" w:firstLine="576"/>
        <w:jc w:val="left"/>
      </w:pPr>
      <w:r>
        <w:rPr/>
        <w:t xml:space="preserve">(a) Number of state and locally owned fish barriers remaining to be corrected;</w:t>
      </w:r>
    </w:p>
    <w:p>
      <w:pPr>
        <w:spacing w:before="0" w:after="0" w:line="408" w:lineRule="exact"/>
        <w:ind w:left="0" w:right="0" w:firstLine="576"/>
        <w:jc w:val="left"/>
      </w:pPr>
      <w:r>
        <w:rPr/>
        <w:t xml:space="preserve">(b) Number of fish barriers that may require relocation of publicly owned utilities; and</w:t>
      </w:r>
    </w:p>
    <w:p>
      <w:pPr>
        <w:spacing w:before="0" w:after="0" w:line="408" w:lineRule="exact"/>
        <w:ind w:left="0" w:right="0" w:firstLine="576"/>
        <w:jc w:val="left"/>
      </w:pPr>
      <w:r>
        <w:rPr/>
        <w:t xml:space="preserve">(c) Costs for relocation of publicly owned utilities due to removal of fish barriers along local or state roads and highways. </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Port of Everett (92001364)</w:t>
      </w:r>
    </w:p>
    <w:p>
      <w:pPr>
        <w:spacing w:before="120" w:after="0" w:line="408" w:lineRule="exact"/>
        <w:ind w:left="0" w:right="0" w:firstLine="576"/>
        <w:jc w:val="left"/>
      </w:pPr>
      <w:r>
        <w:rPr/>
        <w:t xml:space="preserve">The appropriation in this section is subject to the following conditions and limitations: To be eligible to receive state funds under this section, the port must first adopt a policy that requires vessels that dock at the port facility to use shore power if such vessel is capable of using such power when such power is available at the port facility.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Emergency Repairs (40000005)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Emergency repair funding is provided solely to address unexpected building or grounds failures that will impact public health and safety and the day-to-day operations of the facility. To be eligible for funds from the emergency repair pool, a request letter for emergency funding signed by the affected agency director must be submitted to the office of financial management and the appropriate legislative fiscal committees. The request must include a statement describing the health and safety hazard and impacts to facility operations, the possible cause, the proposed scope of emergency repair work and related cost estimate, and identification of other funding that may be applied to the project.</w:t>
      </w:r>
    </w:p>
    <w:p>
      <w:pPr>
        <w:spacing w:before="0" w:after="0" w:line="408" w:lineRule="exact"/>
        <w:ind w:left="0" w:right="0" w:firstLine="576"/>
        <w:jc w:val="left"/>
      </w:pPr>
      <w:r>
        <w:rPr/>
        <w:t xml:space="preserve">(2) For emergencies occurring during a legislative session, an agency must notify the legislative fiscal committees before requesting emergency funds from the office of financial management.</w:t>
      </w:r>
    </w:p>
    <w:p>
      <w:pPr>
        <w:spacing w:before="0" w:after="0" w:line="408" w:lineRule="exact"/>
        <w:ind w:left="0" w:right="0" w:firstLine="576"/>
        <w:jc w:val="left"/>
      </w:pPr>
      <w:r>
        <w:rPr/>
        <w:t xml:space="preserve">(3) The office of financial management must notify the legislative evaluation and accountability program committee and the legislative fiscal committees as emergency projects are approved for funding and include what funded level was approved.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Elevator Modernization (30000786)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reappropriations are subject to the provisions of section 1075, chapter 413, Laws of 2019.</w:t>
      </w:r>
    </w:p>
    <w:p>
      <w:pPr>
        <w:spacing w:before="0" w:after="0" w:line="408" w:lineRule="exact"/>
        <w:ind w:left="0" w:right="0" w:firstLine="576"/>
        <w:jc w:val="left"/>
      </w:pPr>
      <w:r>
        <w:rPr/>
        <w:t xml:space="preserve">(2) The appropriation in this section is provided solely for the following list of projects:</w:t>
      </w:r>
    </w:p>
    <w:p>
      <w:pPr>
        <w:spacing w:before="0" w:after="0" w:line="408" w:lineRule="exact"/>
        <w:ind w:left="0" w:right="0" w:firstLine="576"/>
        <w:jc w:val="left"/>
        <w:tabs>
          <w:tab w:val="right" w:leader="dot" w:pos="9936"/>
        </w:tabs>
      </w:pPr>
      <w:r>
        <w:rPr/>
        <w:t xml:space="preserve">Plaza Garage, Elevator #4</w:t>
      </w:r>
      <w:r>
        <w:tab/>
      </w:r>
      <w:r>
        <w:rPr/>
        <w:t xml:space="preserve">$1,417,000</w:t>
      </w:r>
    </w:p>
    <w:p>
      <w:pPr>
        <w:spacing w:before="0" w:after="0" w:line="408" w:lineRule="exact"/>
        <w:ind w:left="0" w:right="0" w:firstLine="576"/>
        <w:jc w:val="left"/>
        <w:tabs>
          <w:tab w:val="right" w:leader="dot" w:pos="9936"/>
        </w:tabs>
      </w:pPr>
      <w:r>
        <w:rPr/>
        <w:t xml:space="preserve">Insurance - Elevator No. 1</w:t>
      </w:r>
      <w:r>
        <w:tab/>
      </w:r>
      <w:r>
        <w:rPr/>
        <w:t xml:space="preserve">$932,000</w:t>
      </w:r>
    </w:p>
    <w:p>
      <w:pPr>
        <w:spacing w:before="0" w:after="0" w:line="408" w:lineRule="exact"/>
        <w:ind w:left="0" w:right="0" w:firstLine="576"/>
        <w:jc w:val="left"/>
        <w:tabs>
          <w:tab w:val="right" w:leader="dot" w:pos="9936"/>
        </w:tabs>
      </w:pPr>
      <w:r>
        <w:rPr/>
        <w:t xml:space="preserve">Leg - Elevator No. 5</w:t>
      </w:r>
      <w:r>
        <w:tab/>
      </w:r>
      <w:r>
        <w:rPr/>
        <w:t xml:space="preserve">$2,229,000</w:t>
      </w:r>
    </w:p>
    <w:p>
      <w:pPr>
        <w:spacing w:before="0" w:after="0" w:line="408" w:lineRule="exact"/>
        <w:ind w:left="0" w:right="0" w:firstLine="576"/>
        <w:jc w:val="left"/>
        <w:tabs>
          <w:tab w:val="right" w:leader="dot" w:pos="9936"/>
        </w:tabs>
      </w:pPr>
      <w:r>
        <w:rPr/>
        <w:t xml:space="preserve">Leg - Elevator No. 6</w:t>
      </w:r>
      <w:r>
        <w:tab/>
      </w:r>
      <w:r>
        <w:rPr/>
        <w:t xml:space="preserve">$2,229,000</w:t>
      </w:r>
    </w:p>
    <w:p>
      <w:pPr>
        <w:spacing w:before="0" w:after="0" w:line="408" w:lineRule="exact"/>
        <w:ind w:left="0" w:right="0" w:firstLine="576"/>
        <w:jc w:val="left"/>
        <w:tabs>
          <w:tab w:val="right" w:leader="dot" w:pos="9936"/>
        </w:tabs>
      </w:pPr>
      <w:r>
        <w:rPr/>
        <w:t xml:space="preserve">TOJ - Elevator No. 1</w:t>
      </w:r>
      <w:r>
        <w:tab/>
      </w:r>
      <w:r>
        <w:rPr/>
        <w:t xml:space="preserve">$886,000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$1,316,000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$1,229,000</w:t>
      </w:r>
    </w:p>
    <w:p>
      <w:pPr>
        <w:tabs>
          <w:tab w:val="right" w:leader="dot" w:pos="9936"/>
        </w:tabs>
        <w:ind w:left="0" w:right="0" w:firstLine="1440"/>
      </w:pPr>
      <w:r>
        <w:rPr/>
        <w:t xml:space="preserve">Subtotal Reappropriation</w:t>
      </w:r>
      <w:r>
        <w:tab/>
      </w:r>
      <w:r>
        <w:rPr/>
        <w:t xml:space="preserve">$2,545,000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$7,693,000</w:t>
      </w:r>
    </w:p>
    <w:p>
      <w:pPr>
        <w:spacing w:before="120" w:after="0" w:line="408" w:lineRule="exact"/>
        <w:ind w:left="0" w:right="0" w:firstLine="576"/>
        <w:jc w:val="left"/>
        <w:tabs>
          <w:tab w:val="right" w:leader="dot" w:pos="9936"/>
        </w:tabs>
      </w:pPr>
      <w:r>
        <w:rPr/>
        <w:t xml:space="preserve">Prior Biennia (Expenditures)</w:t>
      </w:r>
      <w:r>
        <w:tab/>
      </w:r>
      <w:r>
        <w:rPr/>
        <w:t xml:space="preserve">$1,846,000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Campus Security &amp; Safety Enhancements (40000226)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reappropriation is subject to the provisions of section 1110, chapter 332, Laws of 2021.</w:t>
      </w:r>
    </w:p>
    <w:p>
      <w:pPr>
        <w:spacing w:before="0" w:after="0" w:line="408" w:lineRule="exact"/>
        <w:ind w:left="0" w:right="0" w:firstLine="576"/>
        <w:jc w:val="left"/>
      </w:pPr>
      <w:r>
        <w:rPr/>
        <w:t xml:space="preserve">(2) The appropriation in this section is provided solely for the following list of projects:</w:t>
      </w:r>
    </w:p>
    <w:p>
      <w:pPr>
        <w:spacing w:before="120" w:after="0" w:line="408" w:lineRule="exact"/>
        <w:ind w:left="0" w:right="0" w:firstLine="576"/>
        <w:jc w:val="left"/>
        <w:tabs>
          <w:tab w:val="right" w:leader="dot" w:pos="9936"/>
        </w:tabs>
      </w:pPr>
      <w:r>
        <w:rPr/>
        <w:t xml:space="preserve">Capitol Campus Access Controls - Exterior Doors</w:t>
      </w:r>
      <w:r>
        <w:tab/>
      </w:r>
      <w:r>
        <w:rPr/>
        <w:t xml:space="preserve">$1,000,000</w:t>
      </w:r>
    </w:p>
    <w:p>
      <w:pPr>
        <w:spacing w:before="0" w:after="0" w:line="408" w:lineRule="exact"/>
        <w:ind w:left="0" w:right="0" w:firstLine="576"/>
        <w:jc w:val="left"/>
      </w:pPr>
      <w:r>
        <w:rPr/>
        <w:t xml:space="preserve">Executive Residence Video Surveillance and Lighting</w:t>
      </w:r>
    </w:p>
    <w:p>
      <w:pPr>
        <w:spacing w:before="0" w:after="0" w:line="408" w:lineRule="exact"/>
        <w:ind w:left="0" w:right="0" w:firstLine="1152"/>
        <w:jc w:val="left"/>
        <w:tabs>
          <w:tab w:val="right" w:leader="dot" w:pos="9936"/>
        </w:tabs>
      </w:pPr>
      <w:r>
        <w:rPr/>
        <w:t xml:space="preserve">Improvements</w:t>
      </w:r>
      <w:r>
        <w:tab/>
      </w:r>
      <w:r>
        <w:rPr/>
        <w:t xml:space="preserve">$540,000</w:t>
      </w:r>
    </w:p>
    <w:p>
      <w:pPr>
        <w:spacing w:before="0" w:after="0" w:line="408" w:lineRule="exact"/>
        <w:ind w:left="0" w:right="0" w:firstLine="576"/>
        <w:jc w:val="left"/>
        <w:tabs>
          <w:tab w:val="right" w:leader="dot" w:pos="9936"/>
        </w:tabs>
      </w:pPr>
      <w:r>
        <w:rPr/>
        <w:t xml:space="preserve">Wedge Barriers - Syd Snyder &amp; Water Street</w:t>
      </w:r>
      <w:r>
        <w:tab/>
      </w:r>
      <w:r>
        <w:rPr/>
        <w:t xml:space="preserve">$1,570,000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$5,135,000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$3,110,000</w:t>
      </w:r>
    </w:p>
    <w:p>
      <w:pPr>
        <w:spacing w:before="120" w:after="0" w:line="408" w:lineRule="exact"/>
        <w:ind w:left="0" w:right="0" w:firstLine="576"/>
        <w:jc w:val="left"/>
        <w:tabs>
          <w:tab w:val="right" w:leader="dot" w:pos="9936"/>
        </w:tabs>
      </w:pPr>
      <w:r>
        <w:rPr/>
        <w:t xml:space="preserve">Prior Biennia (Expenditures)</w:t>
      </w:r>
      <w:r>
        <w:tab/>
      </w:r>
      <w:r>
        <w:rPr/>
        <w:t xml:space="preserve">$922,000</w:t>
      </w:r>
    </w:p>
    <w:p>
      <w:pPr>
        <w:spacing w:before="0" w:after="0" w:line="408" w:lineRule="exact"/>
        <w:ind w:left="0" w:right="0" w:firstLine="576"/>
        <w:jc w:val="left"/>
        <w:tabs>
          <w:tab w:val="right" w:leader="dot" w:pos="9936"/>
        </w:tabs>
      </w:pPr>
      <w:r>
        <w:rPr/>
        <w:t xml:space="preserve">Future Biennia (Projected Costs)</w:t>
      </w:r>
      <w:r>
        <w:tab/>
      </w:r>
      <w:r>
        <w:rPr/>
        <w:t xml:space="preserve">$11,682,000</w:t>
      </w:r>
    </w:p>
    <w:p>
      <w:pPr>
        <w:tabs>
          <w:tab w:val="right" w:leader="dot" w:pos="9936"/>
        </w:tabs>
        <w:ind w:left="0" w:right="0" w:firstLine="1440"/>
      </w:pPr>
      <w:r>
        <w:rPr/>
        <w:t xml:space="preserve">TOTAL</w:t>
      </w:r>
      <w:r>
        <w:tab/>
      </w:r>
      <w:r>
        <w:rPr/>
        <w:t xml:space="preserve">$20,849,000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Facility Professional Services Staffing (40000244)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architectural and engineering services to manage public works contracting for all state facilities pursuant to RCW 43.19.450.</w:t>
      </w:r>
    </w:p>
    <w:p>
      <w:pPr>
        <w:spacing w:before="0" w:after="0" w:line="408" w:lineRule="exact"/>
        <w:ind w:left="0" w:right="0" w:firstLine="576"/>
        <w:jc w:val="left"/>
      </w:pPr>
      <w:r>
        <w:rPr/>
        <w:t xml:space="preserve">(2) At the end of each biennium, the department must report to the office of financial management and the appropriate committees of the legislature on performance, including the following:</w:t>
      </w:r>
    </w:p>
    <w:p>
      <w:pPr>
        <w:spacing w:before="0" w:after="0" w:line="408" w:lineRule="exact"/>
        <w:ind w:left="0" w:right="0" w:firstLine="576"/>
        <w:jc w:val="left"/>
      </w:pPr>
      <w:r>
        <w:rPr/>
        <w:t xml:space="preserve">(a) The number of projects managed by each project manager by fiscal year;</w:t>
      </w:r>
    </w:p>
    <w:p>
      <w:pPr>
        <w:spacing w:before="0" w:after="0" w:line="408" w:lineRule="exact"/>
        <w:ind w:left="0" w:right="0" w:firstLine="576"/>
        <w:jc w:val="left"/>
      </w:pPr>
      <w:r>
        <w:rPr/>
        <w:t xml:space="preserve">(b) The number of project predesigns completed on time, reported by project and fiscal year;</w:t>
      </w:r>
    </w:p>
    <w:p>
      <w:pPr>
        <w:spacing w:before="0" w:after="0" w:line="408" w:lineRule="exact"/>
        <w:ind w:left="0" w:right="0" w:firstLine="576"/>
        <w:jc w:val="left"/>
      </w:pPr>
      <w:r>
        <w:rPr/>
        <w:t xml:space="preserve">(c) The number of project designs completed, reported by project and fiscal year;</w:t>
      </w:r>
    </w:p>
    <w:p>
      <w:pPr>
        <w:spacing w:before="0" w:after="0" w:line="408" w:lineRule="exact"/>
        <w:ind w:left="0" w:right="0" w:firstLine="576"/>
        <w:jc w:val="left"/>
      </w:pPr>
      <w:r>
        <w:rPr/>
        <w:t xml:space="preserve">(d) The number of project constructions completed on time, reported by project and fiscal year and in total;</w:t>
      </w:r>
    </w:p>
    <w:p>
      <w:pPr>
        <w:spacing w:before="0" w:after="0" w:line="408" w:lineRule="exact"/>
        <w:ind w:left="0" w:right="0" w:firstLine="576"/>
        <w:jc w:val="left"/>
      </w:pPr>
      <w:r>
        <w:rPr/>
        <w:t xml:space="preserve">(e) Projects that were not completed on schedule, how many days they were delayed, and the reasons for the delays;</w:t>
      </w:r>
    </w:p>
    <w:p>
      <w:pPr>
        <w:spacing w:before="0" w:after="0" w:line="408" w:lineRule="exact"/>
        <w:ind w:left="0" w:right="0" w:firstLine="576"/>
        <w:jc w:val="left"/>
      </w:pPr>
      <w:r>
        <w:rPr/>
        <w:t xml:space="preserve">(f) The number and cost of the change orders and the reason for each change order; and</w:t>
      </w:r>
    </w:p>
    <w:p>
      <w:pPr>
        <w:spacing w:before="0" w:after="0" w:line="408" w:lineRule="exact"/>
        <w:ind w:left="0" w:right="0" w:firstLine="576"/>
        <w:jc w:val="left"/>
      </w:pPr>
      <w:r>
        <w:rPr/>
        <w:t xml:space="preserve">(g) A list of the interagency agreements executed with state agencies during the 2023-2025 fiscal biennium to provide staff support to state agencies that is over and above the allocation provided in this section. The list must include the agency, the amount of dollars by fiscal year, and the rationale for the additional service.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$23,951,000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$95,804,000</w:t>
      </w:r>
    </w:p>
    <w:p>
      <w:pPr>
        <w:tabs>
          <w:tab w:val="right" w:leader="dot" w:pos="9936"/>
        </w:tabs>
        <w:ind w:left="0" w:right="0" w:firstLine="1440"/>
      </w:pPr>
      <w:r>
        <w:rPr/>
        <w:t xml:space="preserve">TOTAL</w:t>
      </w:r>
      <w:r>
        <w:tab/>
      </w:r>
      <w:r>
        <w:rPr/>
        <w:t xml:space="preserve">$119,755,000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Campus - Critical Fire System Upgrades (40000245)</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to fund the first item on the department's prioritized list of critical fire system upgrades. The legislature intends to fund further priorities in the 2024 supplemental capital budget upon completion of the department's evaluation and final prioritization of fire system upgrades.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$9,020,000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B&amp;G Maintenance Facility - Rebuild (40000247)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$5,582,000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NRB - Replace Piping for Wet Fire Suppression (40000249)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$9,876,000</w:t>
      </w:r>
    </w:p>
    <w:p>
      <w:pPr>
        <w:tabs>
          <w:tab w:val="right" w:leader="dot" w:pos="9936"/>
        </w:tabs>
        <w:ind w:left="0" w:right="0" w:firstLine="1440"/>
      </w:pPr>
      <w:r>
        <w:rPr/>
        <w:t xml:space="preserve">TOTAL</w:t>
      </w:r>
      <w:r>
        <w:tab/>
      </w:r>
      <w:r>
        <w:rPr/>
        <w:t xml:space="preserve">$10,126,000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2023-25 Statewide Minor Works - Preservation (40000250)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$2,141,000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$8,564,000</w:t>
      </w:r>
    </w:p>
    <w:p>
      <w:pPr>
        <w:tabs>
          <w:tab w:val="right" w:leader="dot" w:pos="9936"/>
        </w:tabs>
        <w:ind w:left="0" w:right="0" w:firstLine="1440"/>
      </w:pPr>
      <w:r>
        <w:rPr/>
        <w:t xml:space="preserve">TOTAL</w:t>
      </w:r>
      <w:r>
        <w:tab/>
      </w:r>
      <w:r>
        <w:rPr/>
        <w:t xml:space="preserve">$10,705,000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2023-25 Statewide Minor Works - Programmatic (40000305)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$474,000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$162,000</w:t>
      </w:r>
    </w:p>
    <w:p>
      <w:pPr>
        <w:tabs>
          <w:tab w:val="right" w:leader="dot" w:pos="9936"/>
        </w:tabs>
        <w:ind w:left="0" w:right="0" w:firstLine="1440"/>
      </w:pPr>
      <w:r>
        <w:rPr/>
        <w:t xml:space="preserve">Subtotal Appropriation</w:t>
      </w:r>
      <w:r>
        <w:tab/>
      </w:r>
      <w:r>
        <w:rPr/>
        <w:t xml:space="preserve">$636,000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$2,544,000</w:t>
      </w:r>
    </w:p>
    <w:p>
      <w:pPr>
        <w:tabs>
          <w:tab w:val="right" w:leader="dot" w:pos="9936"/>
        </w:tabs>
        <w:ind w:left="0" w:right="0" w:firstLine="1440"/>
      </w:pPr>
      <w:r>
        <w:rPr/>
        <w:t xml:space="preserve">TOTAL</w:t>
      </w:r>
      <w:r>
        <w:tab/>
      </w:r>
      <w:r>
        <w:rPr/>
        <w:t xml:space="preserve">$3,180,000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Modular Building - Critical Repairs &amp; Upgrades (40000314)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$27,268,000</w:t>
      </w:r>
    </w:p>
    <w:p>
      <w:pPr>
        <w:tabs>
          <w:tab w:val="right" w:leader="dot" w:pos="9936"/>
        </w:tabs>
        <w:ind w:left="0" w:right="0" w:firstLine="1440"/>
      </w:pPr>
      <w:r>
        <w:rPr/>
        <w:t xml:space="preserve">TOTAL</w:t>
      </w:r>
      <w:r>
        <w:tab/>
      </w:r>
      <w:r>
        <w:rPr/>
        <w:t xml:space="preserve">$30,118,000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GA - Building Demolition (40000317)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$4,300,000 of the state building construction account</w:t>
      </w:r>
      <w:r>
        <w:rPr>
          <w:rFonts w:ascii="Times New Roman" w:hAnsi="Times New Roman"/>
        </w:rPr>
        <w:t xml:space="preserve">—</w:t>
      </w:r>
      <w:r>
        <w:rPr/>
        <w:t xml:space="preserve">state appropriation is provided solely for design and preparation activities to demolish the general administration building on the capitol campus. At a minimum, the department shall provide a plan, including recommended timeline and costs, for: </w:t>
      </w:r>
    </w:p>
    <w:p>
      <w:pPr>
        <w:spacing w:before="0" w:after="0" w:line="408" w:lineRule="exact"/>
        <w:ind w:left="0" w:right="0" w:firstLine="576"/>
        <w:jc w:val="left"/>
      </w:pPr>
      <w:r>
        <w:rPr/>
        <w:t xml:space="preserve">(a) Capping of all utilities to the site;</w:t>
      </w:r>
    </w:p>
    <w:p>
      <w:pPr>
        <w:spacing w:before="0" w:after="0" w:line="408" w:lineRule="exact"/>
        <w:ind w:left="0" w:right="0" w:firstLine="576"/>
        <w:jc w:val="left"/>
      </w:pPr>
      <w:r>
        <w:rPr/>
        <w:t xml:space="preserve">(b) Completion of an asbestos survey;</w:t>
      </w:r>
    </w:p>
    <w:p>
      <w:pPr>
        <w:spacing w:before="0" w:after="0" w:line="408" w:lineRule="exact"/>
        <w:ind w:left="0" w:right="0" w:firstLine="576"/>
        <w:jc w:val="left"/>
      </w:pPr>
      <w:r>
        <w:rPr/>
        <w:t xml:space="preserve">(c) Preparation of the building for demolition;</w:t>
      </w:r>
    </w:p>
    <w:p>
      <w:pPr>
        <w:spacing w:before="0" w:after="0" w:line="408" w:lineRule="exact"/>
        <w:ind w:left="0" w:right="0" w:firstLine="576"/>
        <w:jc w:val="left"/>
      </w:pPr>
      <w:r>
        <w:rPr/>
        <w:t xml:space="preserve">(d) Evaluation of stabilizing the hillside; and</w:t>
      </w:r>
    </w:p>
    <w:p>
      <w:pPr>
        <w:spacing w:before="0" w:after="0" w:line="408" w:lineRule="exact"/>
        <w:ind w:left="0" w:right="0" w:firstLine="576"/>
        <w:jc w:val="left"/>
      </w:pPr>
      <w:r>
        <w:rPr/>
        <w:t xml:space="preserve">(e) Construction of a parking lot or other uses consistent with the capitol campus on the site of the demolished building.</w:t>
      </w:r>
    </w:p>
    <w:p>
      <w:pPr>
        <w:spacing w:before="0" w:after="0" w:line="408" w:lineRule="exact"/>
        <w:ind w:left="0" w:right="0" w:firstLine="576"/>
        <w:jc w:val="left"/>
      </w:pPr>
      <w:r>
        <w:rPr/>
        <w:t xml:space="preserve">(2) The department must submit the design to the appropriate committees of the legislature by June 30,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$14,198,000</w:t>
      </w:r>
    </w:p>
    <w:p>
      <w:pPr>
        <w:tabs>
          <w:tab w:val="right" w:leader="dot" w:pos="9936"/>
        </w:tabs>
        <w:ind w:left="0" w:right="0" w:firstLine="1440"/>
      </w:pPr>
      <w:r>
        <w:rPr/>
        <w:t xml:space="preserve">TOTAL</w:t>
      </w:r>
      <w:r>
        <w:tab/>
      </w:r>
      <w:r>
        <w:rPr/>
        <w:t xml:space="preserve">$18,498,000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Washington Building (40000331)</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$2,200,000 of the state building construction account</w:t>
      </w:r>
      <w:r>
        <w:rPr>
          <w:rFonts w:ascii="Times New Roman" w:hAnsi="Times New Roman"/>
        </w:rPr>
        <w:t xml:space="preserve">—</w:t>
      </w:r>
      <w:r>
        <w:rPr/>
        <w:t xml:space="preserve">state appropriation is provided solely for replacement of the roof and for asbestos abatement.</w:t>
      </w:r>
    </w:p>
    <w:p>
      <w:pPr>
        <w:spacing w:before="0" w:after="0" w:line="408" w:lineRule="exact"/>
        <w:ind w:left="0" w:right="0" w:firstLine="576"/>
        <w:jc w:val="left"/>
      </w:pPr>
      <w:r>
        <w:rPr/>
        <w:t xml:space="preserve">(2) $2,801,000 of the climate commitment account</w:t>
      </w:r>
      <w:r>
        <w:rPr>
          <w:rFonts w:ascii="Times New Roman" w:hAnsi="Times New Roman"/>
        </w:rPr>
        <w:t xml:space="preserve">—</w:t>
      </w:r>
      <w:r>
        <w:rPr/>
        <w:t xml:space="preserve">state appropriation is provided solely for replacement of the HVAC system.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$2,801,000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$2,200,000</w:t>
      </w:r>
    </w:p>
    <w:p>
      <w:pPr>
        <w:tabs>
          <w:tab w:val="right" w:leader="dot" w:pos="9936"/>
        </w:tabs>
        <w:ind w:left="0" w:right="0" w:firstLine="1440"/>
      </w:pPr>
      <w:r>
        <w:rPr/>
        <w:t xml:space="preserve">Subtotal Appropriation</w:t>
      </w:r>
      <w:r>
        <w:tab/>
      </w:r>
      <w:r>
        <w:rPr/>
        <w:t xml:space="preserve">$5,001,000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Old Cap - Roof Replacement (40000338)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$1,474,000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$5,579,000</w:t>
      </w:r>
    </w:p>
    <w:p>
      <w:pPr>
        <w:tabs>
          <w:tab w:val="right" w:leader="dot" w:pos="9936"/>
        </w:tabs>
        <w:ind w:left="0" w:right="0" w:firstLine="1440"/>
      </w:pPr>
      <w:r>
        <w:rPr/>
        <w:t xml:space="preserve">TOTAL</w:t>
      </w:r>
      <w:r>
        <w:tab/>
      </w:r>
      <w:r>
        <w:rPr/>
        <w:t xml:space="preserve">$7,053,000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Legislative Building Centennial Skylights (40000340)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design and the beginning of construction for the restoration of the legislative skylight systems located above the chambers of the house of representatives and the senate, to include work on each bronze ceiling laylight, skylight attic, roof and skylight system, and chamber acoustics.</w:t>
      </w:r>
    </w:p>
    <w:p>
      <w:pPr>
        <w:spacing w:before="0" w:after="0" w:line="408" w:lineRule="exact"/>
        <w:ind w:left="0" w:right="0" w:firstLine="576"/>
        <w:jc w:val="left"/>
      </w:pPr>
      <w:r>
        <w:rPr/>
        <w:t xml:space="preserve">(2) The legislature intends to provide funding in the amount of $7,271,000 over the course of the 2023-2025, 2025-2027, and 2027-2029 fiscal biennia for construction of the legislative skylight system with completion in time for the legislative building's centennial in 2028. Pursuant to RCW 43.88.130, the department is authorized to enter into a multibiennium contract for the construction of the skylight system. Nothing in this section authorizes the agency to make an expenditure without an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$1,348,000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$1,348,000</w:t>
      </w:r>
    </w:p>
    <w:p>
      <w:pPr>
        <w:tabs>
          <w:tab w:val="right" w:leader="dot" w:pos="9936"/>
        </w:tabs>
        <w:ind w:left="0" w:right="0" w:firstLine="1440"/>
      </w:pPr>
      <w:r>
        <w:rPr/>
        <w:t xml:space="preserve">Subtotal Appropriation</w:t>
      </w:r>
      <w:r>
        <w:tab/>
      </w:r>
      <w:r>
        <w:rPr/>
        <w:t xml:space="preserve">$2,696,000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$4,575,000</w:t>
      </w:r>
    </w:p>
    <w:p>
      <w:pPr>
        <w:tabs>
          <w:tab w:val="right" w:leader="dot" w:pos="9936"/>
        </w:tabs>
        <w:ind w:left="0" w:right="0" w:firstLine="1440"/>
      </w:pPr>
      <w:r>
        <w:rPr/>
        <w:t xml:space="preserve">TOTAL</w:t>
      </w:r>
      <w:r>
        <w:tab/>
      </w:r>
      <w:r>
        <w:rPr/>
        <w:t xml:space="preserve">$7,271,000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Campus Emergency Generator Replacement (40000393)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$1,161,000</w:t>
      </w:r>
    </w:p>
    <w:p>
      <w:pPr>
        <w:tabs>
          <w:tab w:val="right" w:leader="dot" w:pos="9936"/>
        </w:tabs>
        <w:ind w:left="0" w:right="0" w:firstLine="1440"/>
      </w:pPr>
      <w:r>
        <w:rPr/>
        <w:t xml:space="preserve">TOTAL</w:t>
      </w:r>
      <w:r>
        <w:tab/>
      </w:r>
      <w:r>
        <w:rPr/>
        <w:t xml:space="preserve">$2,015,000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Legislative Building Cleaning (40000400)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$1,970,000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$5,708,000</w:t>
      </w:r>
    </w:p>
    <w:p>
      <w:pPr>
        <w:tabs>
          <w:tab w:val="right" w:leader="dot" w:pos="9936"/>
        </w:tabs>
        <w:ind w:left="0" w:right="0" w:firstLine="1440"/>
      </w:pPr>
      <w:r>
        <w:rPr/>
        <w:t xml:space="preserve">TOTAL</w:t>
      </w:r>
      <w:r>
        <w:tab/>
      </w:r>
      <w:r>
        <w:rPr/>
        <w:t xml:space="preserve">$7,678,000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HB 1390 - District Energy Systems (91000449)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2023-25 Capitol Campus Security (91000450)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state building construction account</w:t>
      </w:r>
      <w:r>
        <w:rPr>
          <w:rFonts w:ascii="Times New Roman" w:hAnsi="Times New Roman"/>
        </w:rPr>
        <w:t xml:space="preserve">—</w:t>
      </w:r>
      <w:r>
        <w:rPr/>
        <w:t xml:space="preserve">state appropriation is provided solely for the following list of projects:</w:t>
      </w:r>
    </w:p>
    <w:p>
      <w:pPr>
        <w:spacing w:before="120" w:after="0" w:line="408" w:lineRule="exact"/>
        <w:ind w:left="0" w:right="0" w:firstLine="576"/>
        <w:jc w:val="left"/>
        <w:tabs>
          <w:tab w:val="right" w:leader="dot" w:pos="9936"/>
        </w:tabs>
      </w:pPr>
      <w:r>
        <w:rPr/>
        <w:t xml:space="preserve">Campus - Barrier Protection Predesign</w:t>
      </w:r>
      <w:r>
        <w:tab/>
      </w:r>
      <w:r>
        <w:rPr/>
        <w:t xml:space="preserve">$418,000</w:t>
      </w:r>
    </w:p>
    <w:p>
      <w:pPr>
        <w:spacing w:before="0" w:after="0" w:line="408" w:lineRule="exact"/>
        <w:ind w:left="0" w:right="0" w:firstLine="576"/>
        <w:jc w:val="left"/>
        <w:tabs>
          <w:tab w:val="right" w:leader="dot" w:pos="9936"/>
        </w:tabs>
      </w:pPr>
      <w:r>
        <w:rPr/>
        <w:t xml:space="preserve">Campus - Physical Access Control (Re-Key Locksets)</w:t>
      </w:r>
      <w:r>
        <w:tab/>
      </w:r>
      <w:r>
        <w:rPr/>
        <w:t xml:space="preserve">$200,000</w:t>
      </w:r>
    </w:p>
    <w:p>
      <w:pPr>
        <w:spacing w:before="0" w:after="0" w:line="408" w:lineRule="exact"/>
        <w:ind w:left="0" w:right="0" w:firstLine="576"/>
        <w:jc w:val="left"/>
        <w:tabs>
          <w:tab w:val="right" w:leader="dot" w:pos="9936"/>
        </w:tabs>
      </w:pPr>
      <w:r>
        <w:rPr/>
        <w:t xml:space="preserve">Campus - Vehicle Access Control</w:t>
      </w:r>
      <w:r>
        <w:tab/>
      </w:r>
      <w:r>
        <w:rPr/>
        <w:t xml:space="preserve">$601,000</w:t>
      </w:r>
    </w:p>
    <w:p>
      <w:pPr>
        <w:spacing w:before="0" w:after="0" w:line="408" w:lineRule="exact"/>
        <w:ind w:left="0" w:right="0" w:firstLine="576"/>
        <w:jc w:val="left"/>
      </w:pPr>
      <w:r>
        <w:rPr/>
        <w:t xml:space="preserve">Mansion - Enhancements &amp; Security Improvements -</w:t>
      </w:r>
    </w:p>
    <w:p>
      <w:pPr>
        <w:spacing w:before="0" w:after="0" w:line="408" w:lineRule="exact"/>
        <w:ind w:left="0" w:right="0" w:firstLine="1152"/>
        <w:jc w:val="left"/>
        <w:tabs>
          <w:tab w:val="right" w:leader="dot" w:pos="9936"/>
        </w:tabs>
      </w:pPr>
      <w:r>
        <w:rPr/>
        <w:t xml:space="preserve">Guard Posts</w:t>
      </w:r>
      <w:r>
        <w:tab/>
      </w:r>
      <w:r>
        <w:rPr/>
        <w:t xml:space="preserve">$1,660,000</w:t>
      </w:r>
    </w:p>
    <w:p>
      <w:pPr>
        <w:spacing w:before="0" w:after="0" w:line="408" w:lineRule="exact"/>
        <w:ind w:left="0" w:right="0" w:firstLine="576"/>
        <w:jc w:val="left"/>
      </w:pPr>
      <w:r>
        <w:rPr/>
        <w:t xml:space="preserve">(2) The capitol building construction account—state appropriation is provided solely for the following list of projects:</w:t>
      </w:r>
    </w:p>
    <w:p>
      <w:pPr>
        <w:spacing w:before="0" w:after="0" w:line="408" w:lineRule="exact"/>
        <w:ind w:left="0" w:right="0" w:firstLine="576"/>
        <w:jc w:val="left"/>
        <w:tabs>
          <w:tab w:val="right" w:leader="dot" w:pos="9936"/>
        </w:tabs>
      </w:pPr>
      <w:r>
        <w:rPr/>
        <w:t xml:space="preserve">Campus - Duress System Replacement</w:t>
      </w:r>
      <w:r>
        <w:tab/>
      </w:r>
      <w:r>
        <w:rPr/>
        <w:t xml:space="preserve">$120,000</w:t>
      </w:r>
    </w:p>
    <w:p>
      <w:pPr>
        <w:spacing w:before="0" w:after="0" w:line="408" w:lineRule="exact"/>
        <w:ind w:left="0" w:right="0" w:firstLine="576"/>
        <w:jc w:val="left"/>
        <w:tabs>
          <w:tab w:val="right" w:leader="dot" w:pos="9936"/>
        </w:tabs>
      </w:pPr>
      <w:r>
        <w:rPr/>
        <w:t xml:space="preserve">Campus - Redundant Fiber Optic Pathway</w:t>
      </w:r>
      <w:r>
        <w:tab/>
      </w:r>
      <w:r>
        <w:rPr/>
        <w:t xml:space="preserve">$376,000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$496,000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$2,879,000</w:t>
      </w:r>
    </w:p>
    <w:p>
      <w:pPr>
        <w:tabs>
          <w:tab w:val="right" w:leader="dot" w:pos="9936"/>
        </w:tabs>
        <w:ind w:left="0" w:right="0" w:firstLine="1440"/>
      </w:pPr>
      <w:r>
        <w:rPr/>
        <w:t xml:space="preserve">Subtotal Appropriation</w:t>
      </w:r>
      <w:r>
        <w:tab/>
      </w:r>
      <w:r>
        <w:rPr/>
        <w:t xml:space="preserve">$3,375,000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$499,000</w:t>
      </w:r>
    </w:p>
    <w:p>
      <w:pPr>
        <w:tabs>
          <w:tab w:val="right" w:leader="dot" w:pos="9936"/>
        </w:tabs>
        <w:ind w:left="0" w:right="0" w:firstLine="1440"/>
      </w:pPr>
      <w:r>
        <w:rPr/>
        <w:t xml:space="preserve">TOTAL</w:t>
      </w:r>
      <w:r>
        <w:tab/>
      </w:r>
      <w:r>
        <w:rPr/>
        <w:t xml:space="preserve">$3,874,000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Legislative Campus Modernization (92000020)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reappropriations are subject to the provisions of section 1059, chapter 296, Laws of 2022.</w:t>
      </w:r>
    </w:p>
    <w:p>
      <w:pPr>
        <w:spacing w:before="0" w:after="0" w:line="408" w:lineRule="exact"/>
        <w:ind w:left="0" w:right="0" w:firstLine="576"/>
        <w:jc w:val="left"/>
      </w:pPr>
      <w:r>
        <w:rPr/>
        <w:t xml:space="preserve">(2) The department must consult with the senate facilities and operations committee or its designees and the house of representatives' executive rules committee or its designees at least every other month.</w:t>
      </w:r>
    </w:p>
    <w:p>
      <w:pPr>
        <w:spacing w:before="0" w:after="0" w:line="408" w:lineRule="exact"/>
        <w:ind w:left="0" w:right="0" w:firstLine="576"/>
        <w:jc w:val="left"/>
      </w:pPr>
      <w:r>
        <w:rPr/>
        <w:t xml:space="preserve">(3) All appropriations must be coded and tracked as separate discrete subprojects in the agency financial reporting system.</w:t>
      </w:r>
    </w:p>
    <w:p>
      <w:pPr>
        <w:spacing w:before="0" w:after="0" w:line="408" w:lineRule="exact"/>
        <w:ind w:left="0" w:right="0" w:firstLine="576"/>
        <w:jc w:val="left"/>
      </w:pPr>
      <w:r>
        <w:rPr/>
        <w:t xml:space="preserve">(4) If the department receives information, after value engineering has been performed, that projected costs for any of the subprojects in subsections (5), (6), or (7) of this section will exceed the amount provided in the respective subsections, including projected costs in future biennia, the department must timely notify and provide that information in writing to the project executive team. Prior to proceeding with design or construction, the department must:</w:t>
      </w:r>
    </w:p>
    <w:p>
      <w:pPr>
        <w:spacing w:before="0" w:after="0" w:line="408" w:lineRule="exact"/>
        <w:ind w:left="0" w:right="0" w:firstLine="576"/>
        <w:jc w:val="left"/>
      </w:pPr>
      <w:r>
        <w:rPr/>
        <w:t xml:space="preserve">(a) Provide at least three options that do not include square footage reduction to reduce the subproject costs to stay within the amount provided for that subproject and the project schedule;</w:t>
      </w:r>
    </w:p>
    <w:p>
      <w:pPr>
        <w:spacing w:before="0" w:after="0" w:line="408" w:lineRule="exact"/>
        <w:ind w:left="0" w:right="0" w:firstLine="576"/>
        <w:jc w:val="left"/>
      </w:pPr>
      <w:r>
        <w:rPr/>
        <w:t xml:space="preserve">(b) Consult with the project executive team on the options offered, prior to proceeding with a reduced cost option; and</w:t>
      </w:r>
    </w:p>
    <w:p>
      <w:pPr>
        <w:spacing w:before="0" w:after="0" w:line="408" w:lineRule="exact"/>
        <w:ind w:left="0" w:right="0" w:firstLine="576"/>
        <w:jc w:val="left"/>
      </w:pPr>
      <w:r>
        <w:rPr/>
        <w:t xml:space="preserve">(c) Receive majority consensus from the project executive team to either adopt and move forward with reduced cost options that bring the subproject costs within amounts appropriated or adopt a tentative modified budget for the subproject. If a tentative modified budget is adopted, the department must seek additional funding in the next agency budget submittal.</w:t>
      </w:r>
    </w:p>
    <w:p>
      <w:pPr>
        <w:spacing w:before="0" w:after="0" w:line="408" w:lineRule="exact"/>
        <w:ind w:left="0" w:right="0" w:firstLine="576"/>
        <w:jc w:val="left"/>
      </w:pPr>
      <w:r>
        <w:rPr/>
        <w:t xml:space="preserve">(5) $20,751,000 of the amount provided in this section is provided solely for the Irv Newhouse building replacement design and construction subproject on opportunity site six west. The department must:</w:t>
      </w:r>
    </w:p>
    <w:p>
      <w:pPr>
        <w:spacing w:before="0" w:after="0" w:line="408" w:lineRule="exact"/>
        <w:ind w:left="0" w:right="0" w:firstLine="576"/>
        <w:jc w:val="left"/>
      </w:pPr>
      <w:r>
        <w:rPr/>
        <w:t xml:space="preserve">(a) Start Newhouse building construction by July 1, 2023;</w:t>
      </w:r>
    </w:p>
    <w:p>
      <w:pPr>
        <w:spacing w:before="0" w:after="0" w:line="408" w:lineRule="exact"/>
        <w:ind w:left="0" w:right="0" w:firstLine="576"/>
        <w:jc w:val="left"/>
      </w:pPr>
      <w:r>
        <w:rPr/>
        <w:t xml:space="preserve">(b) Complete Newhouse building construction by October 31, 2024; and</w:t>
      </w:r>
    </w:p>
    <w:p>
      <w:pPr>
        <w:spacing w:before="0" w:after="0" w:line="408" w:lineRule="exact"/>
        <w:ind w:left="0" w:right="0" w:firstLine="576"/>
        <w:jc w:val="left"/>
      </w:pPr>
      <w:r>
        <w:rPr/>
        <w:t xml:space="preserve">(c) Consult with the leadership of the senate, or their designees, at least every month, beginning July 1, 2023.</w:t>
      </w:r>
    </w:p>
    <w:p>
      <w:pPr>
        <w:spacing w:before="0" w:after="0" w:line="408" w:lineRule="exact"/>
        <w:ind w:left="0" w:right="0" w:firstLine="576"/>
        <w:jc w:val="left"/>
      </w:pPr>
      <w:r>
        <w:rPr/>
        <w:t xml:space="preserve">(6) $87,000,000 of the amount provided in this section is provided solely for the rehabilitation, design, and construction of the Pritchard building and the renovation of the John L. O'Brien building subproject. The legislature intends to provide funding in the amount of $136,504,000 over the course of the 2023-2025 and the 2025-2027 fiscal biennia for design and construction of this project. Pursuant to RCW 43.88.130, the department may enter into a multibiennium contract for the construction of the subproject. Nothing in this section authorizes the agency to make an expenditure without an appropriation. </w:t>
      </w:r>
    </w:p>
    <w:p>
      <w:pPr>
        <w:spacing w:before="0" w:after="0" w:line="408" w:lineRule="exact"/>
        <w:ind w:left="0" w:right="0" w:firstLine="576"/>
        <w:jc w:val="left"/>
      </w:pPr>
      <w:r>
        <w:rPr/>
        <w:t xml:space="preserve">(7) $4,865,000 of the amount provided in this section is provided solely for the legislative campus modernization global subproject that includes, but is not limited to, the visitor lot (opportunity site six east), Columbia street site work, the legislative modular building, and Water street site work.</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$72,346,000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$2,665,000</w:t>
      </w:r>
    </w:p>
    <w:p>
      <w:pPr>
        <w:tabs>
          <w:tab w:val="right" w:leader="dot" w:pos="9936"/>
        </w:tabs>
        <w:ind w:left="0" w:right="0" w:firstLine="1440"/>
      </w:pPr>
      <w:r>
        <w:rPr/>
        <w:t xml:space="preserve">Subtotal Reappropriation</w:t>
      </w:r>
      <w:r>
        <w:tab/>
      </w:r>
      <w:r>
        <w:rPr/>
        <w:t xml:space="preserve">$75,011,000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$112,616,000</w:t>
      </w:r>
    </w:p>
    <w:p>
      <w:pPr>
        <w:spacing w:before="120" w:after="0" w:line="408" w:lineRule="exact"/>
        <w:ind w:left="0" w:right="0" w:firstLine="576"/>
        <w:jc w:val="left"/>
        <w:tabs>
          <w:tab w:val="right" w:leader="dot" w:pos="9936"/>
        </w:tabs>
      </w:pPr>
      <w:r>
        <w:rPr/>
        <w:t xml:space="preserve">Prior Biennia (Expenditures)</w:t>
      </w:r>
      <w:r>
        <w:tab/>
      </w:r>
      <w:r>
        <w:rPr/>
        <w:t xml:space="preserve">$14,925,000</w:t>
      </w:r>
    </w:p>
    <w:p>
      <w:pPr>
        <w:spacing w:before="0" w:after="0" w:line="408" w:lineRule="exact"/>
        <w:ind w:left="0" w:right="0" w:firstLine="576"/>
        <w:jc w:val="left"/>
        <w:tabs>
          <w:tab w:val="right" w:leader="dot" w:pos="9936"/>
        </w:tabs>
      </w:pPr>
      <w:r>
        <w:rPr/>
        <w:t xml:space="preserve">Future Biennia (Projected Costs)</w:t>
      </w:r>
      <w:r>
        <w:tab/>
      </w:r>
      <w:r>
        <w:rPr/>
        <w:t xml:space="preserve">$49,504,000</w:t>
      </w:r>
    </w:p>
    <w:p>
      <w:pPr>
        <w:tabs>
          <w:tab w:val="right" w:leader="dot" w:pos="9936"/>
        </w:tabs>
        <w:ind w:left="0" w:right="0" w:firstLine="1440"/>
      </w:pPr>
      <w:r>
        <w:rPr/>
        <w:t xml:space="preserve">TOTAL</w:t>
      </w:r>
      <w:r>
        <w:tab/>
      </w:r>
      <w:r>
        <w:rPr/>
        <w:t xml:space="preserve">$252,056,000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Temple of Justice HVAC, Lighting &amp; Water Systems (92000040)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$25,410,000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$4,007,000</w:t>
      </w:r>
    </w:p>
    <w:p>
      <w:pPr>
        <w:spacing w:before="120" w:after="0" w:line="408" w:lineRule="exact"/>
        <w:ind w:left="0" w:right="0" w:firstLine="576"/>
        <w:jc w:val="left"/>
        <w:tabs>
          <w:tab w:val="right" w:leader="dot" w:pos="9936"/>
        </w:tabs>
      </w:pPr>
      <w:r>
        <w:rPr/>
        <w:t xml:space="preserve">Prior Biennia (Expenditures)</w:t>
      </w:r>
      <w:r>
        <w:tab/>
      </w:r>
      <w:r>
        <w:rPr/>
        <w:t xml:space="preserve">$4,590,000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$34,007,000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Joint Force Readiness Center: Replacement (30000591)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$42,000,000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$12,000,000</w:t>
      </w:r>
    </w:p>
    <w:p>
      <w:pPr>
        <w:tabs>
          <w:tab w:val="right" w:leader="dot" w:pos="9936"/>
        </w:tabs>
        <w:ind w:left="0" w:right="0" w:firstLine="1440"/>
      </w:pPr>
      <w:r>
        <w:rPr/>
        <w:t xml:space="preserve">Subtotal Appropriation</w:t>
      </w:r>
      <w:r>
        <w:tab/>
      </w:r>
      <w:r>
        <w:rPr/>
        <w:t xml:space="preserve">$54,000,000</w:t>
      </w:r>
    </w:p>
    <w:p>
      <w:pPr>
        <w:spacing w:before="120" w:after="0" w:line="408" w:lineRule="exact"/>
        <w:ind w:left="0" w:right="0" w:firstLine="576"/>
        <w:jc w:val="left"/>
        <w:tabs>
          <w:tab w:val="right" w:leader="dot" w:pos="9936"/>
        </w:tabs>
      </w:pPr>
      <w:r>
        <w:rPr/>
        <w:t xml:space="preserve">Prior Biennia (Expenditures)</w:t>
      </w:r>
      <w:r>
        <w:tab/>
      </w:r>
      <w:r>
        <w:rPr/>
        <w:t xml:space="preserve">$156,000</w:t>
      </w:r>
    </w:p>
    <w:p>
      <w:pPr>
        <w:spacing w:before="0" w:after="0" w:line="408" w:lineRule="exact"/>
        <w:ind w:left="0" w:right="0" w:firstLine="576"/>
        <w:jc w:val="left"/>
        <w:tabs>
          <w:tab w:val="right" w:leader="dot" w:pos="9936"/>
        </w:tabs>
      </w:pPr>
      <w:r>
        <w:rPr/>
        <w:t xml:space="preserve">Future Biennia (Projected Costs)</w:t>
      </w:r>
      <w:r>
        <w:tab/>
      </w:r>
      <w:r>
        <w:rPr/>
        <w:t xml:space="preserve">$22,000,000</w:t>
      </w:r>
    </w:p>
    <w:p>
      <w:pPr>
        <w:tabs>
          <w:tab w:val="right" w:leader="dot" w:pos="9936"/>
        </w:tabs>
        <w:ind w:left="0" w:right="0" w:firstLine="1440"/>
      </w:pPr>
      <w:r>
        <w:rPr/>
        <w:t xml:space="preserve">TOTAL</w:t>
      </w:r>
      <w:r>
        <w:tab/>
      </w:r>
      <w:r>
        <w:rPr/>
        <w:t xml:space="preserve">$76,300,000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King County Area Readiness Center (30000592)</w:t>
      </w:r>
    </w:p>
    <w:p>
      <w:pPr>
        <w:spacing w:before="120" w:after="0" w:line="408" w:lineRule="exact"/>
        <w:ind w:left="0" w:right="0" w:firstLine="576"/>
        <w:jc w:val="left"/>
      </w:pPr>
      <w:r>
        <w:rPr/>
        <w:t xml:space="preserve">The appropriations in this section are subject to the following conditions and limitations: The reappropriation is subject to the provisions of section 1093,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$6,486,000</w:t>
      </w:r>
    </w:p>
    <w:p>
      <w:pPr>
        <w:spacing w:before="0" w:after="0" w:line="408" w:lineRule="exact"/>
        <w:ind w:left="0" w:right="0" w:firstLine="576"/>
        <w:jc w:val="left"/>
        <w:tabs>
          <w:tab w:val="right" w:leader="dot" w:pos="9936"/>
        </w:tabs>
      </w:pPr>
      <w:r>
        <w:rPr/>
        <w:t xml:space="preserve">Future Biennia (Projected Costs)</w:t>
      </w:r>
      <w:r>
        <w:tab/>
      </w:r>
      <w:r>
        <w:rPr/>
        <w:t xml:space="preserve">$6,000,000</w:t>
      </w:r>
    </w:p>
    <w:p>
      <w:pPr>
        <w:tabs>
          <w:tab w:val="right" w:leader="dot" w:pos="9936"/>
        </w:tabs>
        <w:ind w:left="0" w:right="0" w:firstLine="1440"/>
      </w:pPr>
      <w:r>
        <w:rPr/>
        <w:t xml:space="preserve">TOTAL</w:t>
      </w:r>
      <w:r>
        <w:tab/>
      </w:r>
      <w:r>
        <w:rPr/>
        <w:t xml:space="preserve">$19,055,000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Tri-Cities Readiness Center (30000808)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$1,421,000</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$204,000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$265,000</w:t>
      </w:r>
    </w:p>
    <w:p>
      <w:pPr>
        <w:tabs>
          <w:tab w:val="right" w:leader="dot" w:pos="9936"/>
        </w:tabs>
        <w:ind w:left="0" w:right="0" w:firstLine="1440"/>
      </w:pPr>
      <w:r>
        <w:rPr/>
        <w:t xml:space="preserve">Subtotal Reappropriation</w:t>
      </w:r>
      <w:r>
        <w:tab/>
      </w:r>
      <w:r>
        <w:rPr/>
        <w:t xml:space="preserve">$1,890,000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$944,000</w:t>
      </w:r>
    </w:p>
    <w:p>
      <w:pPr>
        <w:tabs>
          <w:tab w:val="right" w:leader="dot" w:pos="9936"/>
        </w:tabs>
        <w:ind w:left="0" w:right="0" w:firstLine="1440"/>
      </w:pPr>
      <w:r>
        <w:rPr/>
        <w:t xml:space="preserve">Subtotal Appropriation</w:t>
      </w:r>
      <w:r>
        <w:tab/>
      </w:r>
      <w:r>
        <w:rPr/>
        <w:t xml:space="preserve">$2,944,000</w:t>
      </w:r>
    </w:p>
    <w:p>
      <w:pPr>
        <w:spacing w:before="120" w:after="0" w:line="408" w:lineRule="exact"/>
        <w:ind w:left="0" w:right="0" w:firstLine="576"/>
        <w:jc w:val="left"/>
        <w:tabs>
          <w:tab w:val="right" w:leader="dot" w:pos="9936"/>
        </w:tabs>
      </w:pPr>
      <w:r>
        <w:rPr/>
        <w:t xml:space="preserve">Prior Biennia (Expenditures)</w:t>
      </w:r>
      <w:r>
        <w:tab/>
      </w:r>
      <w:r>
        <w:rPr/>
        <w:t xml:space="preserve">$16,010,000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$20,844,000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Snohomish Readiness Center (30000930)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$3,872,000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$1,406,000</w:t>
      </w:r>
    </w:p>
    <w:p>
      <w:pPr>
        <w:tabs>
          <w:tab w:val="right" w:leader="dot" w:pos="9936"/>
        </w:tabs>
        <w:ind w:left="0" w:right="0" w:firstLine="1440"/>
      </w:pPr>
      <w:r>
        <w:rPr/>
        <w:t xml:space="preserve">Subtotal Reappropriation</w:t>
      </w:r>
      <w:r>
        <w:tab/>
      </w:r>
      <w:r>
        <w:rPr/>
        <w:t xml:space="preserve">$5,278,000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$2,196,000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$1,707,000</w:t>
      </w:r>
    </w:p>
    <w:p>
      <w:pPr>
        <w:tabs>
          <w:tab w:val="right" w:leader="dot" w:pos="9936"/>
        </w:tabs>
        <w:ind w:left="0" w:right="0" w:firstLine="1440"/>
      </w:pPr>
      <w:r>
        <w:rPr/>
        <w:t xml:space="preserve">Subtotal Appropriation</w:t>
      </w:r>
      <w:r>
        <w:tab/>
      </w:r>
      <w:r>
        <w:rPr/>
        <w:t xml:space="preserve">$3,903,000</w:t>
      </w:r>
    </w:p>
    <w:p>
      <w:pPr>
        <w:spacing w:before="120" w:after="0" w:line="408" w:lineRule="exact"/>
        <w:ind w:left="0" w:right="0" w:firstLine="576"/>
        <w:jc w:val="left"/>
        <w:tabs>
          <w:tab w:val="right" w:leader="dot" w:pos="9936"/>
        </w:tabs>
      </w:pPr>
      <w:r>
        <w:rPr/>
        <w:t xml:space="preserve">Prior Biennia (Expenditures)</w:t>
      </w:r>
      <w:r>
        <w:tab/>
      </w:r>
      <w:r>
        <w:rPr/>
        <w:t xml:space="preserve">$637,000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Field Maintenance Shop Addition-Sedro Woolley FMS (40000104)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$1,373,000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$874,000</w:t>
      </w:r>
    </w:p>
    <w:p>
      <w:pPr>
        <w:spacing w:before="120" w:after="0" w:line="408" w:lineRule="exact"/>
        <w:ind w:left="0" w:right="0" w:firstLine="576"/>
        <w:jc w:val="left"/>
        <w:tabs>
          <w:tab w:val="right" w:leader="dot" w:pos="9936"/>
        </w:tabs>
      </w:pPr>
      <w:r>
        <w:rPr/>
        <w:t xml:space="preserve">Prior Biennia (Expenditures)</w:t>
      </w:r>
      <w:r>
        <w:tab/>
      </w:r>
      <w:r>
        <w:rPr/>
        <w:t xml:space="preserve">$3,000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Camp Murray Bldg 47 and 48 Barracks Replacement (40000190)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$1,976,000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$853,000</w:t>
      </w:r>
    </w:p>
    <w:p>
      <w:pPr>
        <w:spacing w:before="120" w:after="0" w:line="408" w:lineRule="exact"/>
        <w:ind w:left="0" w:right="0" w:firstLine="576"/>
        <w:jc w:val="left"/>
        <w:tabs>
          <w:tab w:val="right" w:leader="dot" w:pos="9936"/>
        </w:tabs>
      </w:pPr>
      <w:r>
        <w:rPr/>
        <w:t xml:space="preserve">Prior Biennia (Expenditures)</w:t>
      </w:r>
      <w:r>
        <w:tab/>
      </w:r>
      <w:r>
        <w:rPr/>
        <w:t xml:space="preserve">$171,000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Camp Murray Bldg 65 Barracks Replacement (40000191)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$2,051,000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$764,000</w:t>
      </w:r>
    </w:p>
    <w:p>
      <w:pPr>
        <w:spacing w:before="120" w:after="0" w:line="408" w:lineRule="exact"/>
        <w:ind w:left="0" w:right="0" w:firstLine="576"/>
        <w:jc w:val="left"/>
        <w:tabs>
          <w:tab w:val="right" w:leader="dot" w:pos="9936"/>
        </w:tabs>
      </w:pPr>
      <w:r>
        <w:rPr/>
        <w:t xml:space="preserve">Prior Biennia (Expenditures)</w:t>
      </w:r>
      <w:r>
        <w:tab/>
      </w:r>
      <w:r>
        <w:rPr/>
        <w:t xml:space="preserve">$185,000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Camp Murray Bldg 34 Renovation (40000192)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$4,915,000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$3,425,000</w:t>
      </w:r>
    </w:p>
    <w:p>
      <w:pPr>
        <w:tabs>
          <w:tab w:val="right" w:leader="dot" w:pos="9936"/>
        </w:tabs>
        <w:ind w:left="0" w:right="0" w:firstLine="1440"/>
      </w:pPr>
      <w:r>
        <w:rPr/>
        <w:t xml:space="preserve">Subtotal Appropriation</w:t>
      </w:r>
      <w:r>
        <w:tab/>
      </w:r>
      <w:r>
        <w:rPr/>
        <w:t xml:space="preserve">$8,340,000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$8,340,000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Moses Lake Readiness Center Renovation (40000194)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$3,080,000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$2,462,000</w:t>
      </w:r>
    </w:p>
    <w:p>
      <w:pPr>
        <w:tabs>
          <w:tab w:val="right" w:leader="dot" w:pos="9936"/>
        </w:tabs>
        <w:ind w:left="0" w:right="0" w:firstLine="1440"/>
      </w:pPr>
      <w:r>
        <w:rPr/>
        <w:t xml:space="preserve">Subtotal Appropriation</w:t>
      </w:r>
      <w:r>
        <w:tab/>
      </w:r>
      <w:r>
        <w:rPr/>
        <w:t xml:space="preserve">$5,542,000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$5,542,000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JBLM Non-Organizational (POV) Parking Expansion (40000196)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$1,210,000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$650,000</w:t>
      </w:r>
    </w:p>
    <w:p>
      <w:pPr>
        <w:spacing w:before="120" w:after="0" w:line="408" w:lineRule="exact"/>
        <w:ind w:left="0" w:right="0" w:firstLine="576"/>
        <w:jc w:val="left"/>
        <w:tabs>
          <w:tab w:val="right" w:leader="dot" w:pos="9936"/>
        </w:tabs>
      </w:pPr>
      <w:r>
        <w:rPr/>
        <w:t xml:space="preserve">Prior Biennia (Expenditures)</w:t>
      </w:r>
      <w:r>
        <w:tab/>
      </w:r>
      <w:r>
        <w:rPr/>
        <w:t xml:space="preserve">$35,000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Program 2023-25 Biennium (40000274)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$7,764,000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$4,721,000</w:t>
      </w:r>
    </w:p>
    <w:p>
      <w:pPr>
        <w:tabs>
          <w:tab w:val="right" w:leader="dot" w:pos="9936"/>
        </w:tabs>
        <w:ind w:left="0" w:right="0" w:firstLine="1440"/>
      </w:pPr>
      <w:r>
        <w:rPr/>
        <w:t xml:space="preserve">Subtotal Appropriation</w:t>
      </w:r>
      <w:r>
        <w:tab/>
      </w:r>
      <w:r>
        <w:rPr/>
        <w:t xml:space="preserve">$12,485,000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$49,940,000</w:t>
      </w:r>
    </w:p>
    <w:p>
      <w:pPr>
        <w:tabs>
          <w:tab w:val="right" w:leader="dot" w:pos="9936"/>
        </w:tabs>
        <w:ind w:left="0" w:right="0" w:firstLine="1440"/>
      </w:pPr>
      <w:r>
        <w:rPr/>
        <w:t xml:space="preserve">TOTAL</w:t>
      </w:r>
      <w:r>
        <w:tab/>
      </w:r>
      <w:r>
        <w:rPr/>
        <w:t xml:space="preserve">$62,425,000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WA Army National Guard Vehicle Storage Buildings (40000290)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$11,450,000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tabs>
          <w:tab w:val="right" w:leader="dot" w:pos="9936"/>
        </w:tabs>
        <w:ind w:left="0" w:right="0" w:firstLine="1440"/>
      </w:pPr>
      <w:r>
        <w:rPr/>
        <w:t xml:space="preserve">Subtotal Appropriation</w:t>
      </w:r>
      <w:r>
        <w:tab/>
      </w:r>
      <w:r>
        <w:rPr/>
        <w:t xml:space="preserve">$12,200,000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$1,960,000</w:t>
      </w:r>
    </w:p>
    <w:p>
      <w:pPr>
        <w:tabs>
          <w:tab w:val="right" w:leader="dot" w:pos="9936"/>
        </w:tabs>
        <w:ind w:left="0" w:right="0" w:firstLine="1440"/>
      </w:pPr>
      <w:r>
        <w:rPr/>
        <w:t xml:space="preserve">TOTAL</w:t>
      </w:r>
      <w:r>
        <w:tab/>
      </w:r>
      <w:r>
        <w:rPr/>
        <w:t xml:space="preserve">$14,160,000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Yakima Training Center 951 Renovation (40000297)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$3,060,000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Central Building Automation System for National Guard Buildings (40000298)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$2,227,000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Spokane Readiness Center IT Infrastructure Upgrade (40000300)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$1,241,000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$609,000</w:t>
      </w:r>
    </w:p>
    <w:p>
      <w:pPr>
        <w:tabs>
          <w:tab w:val="right" w:leader="dot" w:pos="9936"/>
        </w:tabs>
        <w:ind w:left="0" w:right="0" w:firstLine="1440"/>
      </w:pPr>
      <w:r>
        <w:rPr/>
        <w:t xml:space="preserve">Subtotal Appropriation</w:t>
      </w:r>
      <w:r>
        <w:tab/>
      </w:r>
      <w:r>
        <w:rPr/>
        <w:t xml:space="preserve">$1,850,000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Preservation 2023-25 Biennium (40000301)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$3,971,000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$3,479,000</w:t>
      </w:r>
    </w:p>
    <w:p>
      <w:pPr>
        <w:tabs>
          <w:tab w:val="right" w:leader="dot" w:pos="9936"/>
        </w:tabs>
        <w:ind w:left="0" w:right="0" w:firstLine="1440"/>
      </w:pPr>
      <w:r>
        <w:rPr/>
        <w:t xml:space="preserve">Subtotal Appropriation</w:t>
      </w:r>
      <w:r>
        <w:tab/>
      </w:r>
      <w:r>
        <w:rPr/>
        <w:t xml:space="preserve">$7,450,000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$29,800,000</w:t>
      </w:r>
    </w:p>
    <w:p>
      <w:pPr>
        <w:tabs>
          <w:tab w:val="right" w:leader="dot" w:pos="9936"/>
        </w:tabs>
        <w:ind w:left="0" w:right="0" w:firstLine="1440"/>
      </w:pPr>
      <w:r>
        <w:rPr/>
        <w:t xml:space="preserve">TOTAL</w:t>
      </w:r>
      <w:r>
        <w:tab/>
      </w:r>
      <w:r>
        <w:rPr/>
        <w:t xml:space="preserve">$37,250,000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Wenatchee Army National Guard Aviation Support Facility (40000305)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$76,700,000</w:t>
      </w:r>
    </w:p>
    <w:p>
      <w:pPr>
        <w:tabs>
          <w:tab w:val="right" w:leader="dot" w:pos="9936"/>
        </w:tabs>
        <w:ind w:left="0" w:right="0" w:firstLine="1440"/>
      </w:pPr>
      <w:r>
        <w:rPr/>
        <w:t xml:space="preserve">TOTAL</w:t>
      </w:r>
      <w:r>
        <w:tab/>
      </w:r>
      <w:r>
        <w:rPr/>
        <w:t xml:space="preserve">$80,200,000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Kent Readiness Center Water Damage Repairs (40000311)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$1,707,000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$569,000</w:t>
      </w:r>
    </w:p>
    <w:p>
      <w:pPr>
        <w:tabs>
          <w:tab w:val="right" w:leader="dot" w:pos="9936"/>
        </w:tabs>
        <w:ind w:left="0" w:right="0" w:firstLine="1440"/>
      </w:pPr>
      <w:r>
        <w:rPr/>
        <w:t xml:space="preserve">Subtotal Appropriation</w:t>
      </w:r>
      <w:r>
        <w:tab/>
      </w:r>
      <w:r>
        <w:rPr/>
        <w:t xml:space="preserve">$2,276,000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Yakima Training Center Army NG Combat Fitness Training Facility (40000314)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w:t>
      </w:r>
    </w:p>
    <w:p>
      <w:pPr>
        <w:tabs>
          <w:tab w:val="right" w:leader="dot" w:pos="9936"/>
        </w:tabs>
        <w:ind w:left="0" w:right="0" w:firstLine="1440"/>
      </w:pPr>
      <w:r>
        <w:rPr/>
        <w:t xml:space="preserve">TOTAL</w:t>
      </w:r>
      <w:r>
        <w:tab/>
      </w:r>
      <w:r>
        <w:rPr/>
        <w:t xml:space="preserve">$6,600,000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2023-25 Historic County Courthouse Rehabilitation Grant Program (40000015)</w:t>
      </w:r>
    </w:p>
    <w:p>
      <w:pPr>
        <w:spacing w:before="120" w:after="120" w:line="408" w:lineRule="exact"/>
        <w:ind w:left="0" w:right="0" w:firstLine="576"/>
        <w:jc w:val="left"/>
      </w:pPr>
      <w:r>
        <w:rPr/>
        <w:t xml:space="preserve">The appropriation in this section is subject to the following conditions and limitations: The appropriation in this section is provided solely for the following list of projects:</w:t>
      </w:r>
    </w:p>
    <w:p>
      <w:pPr>
        <w:spacing w:before="0" w:after="0" w:line="408" w:lineRule="exact"/>
        <w:ind w:left="0" w:right="0" w:firstLine="576"/>
        <w:jc w:val="left"/>
        <w:tabs>
          <w:tab w:val="right" w:leader="dot" w:pos="9936"/>
        </w:tabs>
      </w:pPr>
      <w:r>
        <w:rPr/>
        <w:t xml:space="preserve">Douglas County Courthouse</w:t>
      </w:r>
      <w:r>
        <w:tab/>
      </w:r>
      <w:r>
        <w:rPr/>
        <w:t xml:space="preserve">$400,000</w:t>
      </w:r>
    </w:p>
    <w:p>
      <w:pPr>
        <w:spacing w:before="0" w:after="0" w:line="408" w:lineRule="exact"/>
        <w:ind w:left="0" w:right="0" w:firstLine="576"/>
        <w:jc w:val="left"/>
        <w:tabs>
          <w:tab w:val="right" w:leader="dot" w:pos="9936"/>
        </w:tabs>
      </w:pPr>
      <w:r>
        <w:rPr/>
        <w:t xml:space="preserve">Grant County Courthouse</w:t>
      </w:r>
      <w:r>
        <w:tab/>
      </w:r>
      <w:r>
        <w:rPr/>
        <w:t xml:space="preserve">$250,000</w:t>
      </w:r>
    </w:p>
    <w:p>
      <w:pPr>
        <w:spacing w:before="0" w:after="0" w:line="408" w:lineRule="exact"/>
        <w:ind w:left="0" w:right="0" w:firstLine="576"/>
        <w:jc w:val="left"/>
        <w:tabs>
          <w:tab w:val="right" w:leader="dot" w:pos="9936"/>
        </w:tabs>
      </w:pPr>
      <w:r>
        <w:rPr/>
        <w:t xml:space="preserve">Grays Harbor County Courthouse</w:t>
      </w:r>
      <w:r>
        <w:tab/>
      </w:r>
      <w:r>
        <w:rPr/>
        <w:t xml:space="preserve">$225,000</w:t>
      </w:r>
    </w:p>
    <w:p>
      <w:pPr>
        <w:spacing w:before="0" w:after="0" w:line="408" w:lineRule="exact"/>
        <w:ind w:left="0" w:right="0" w:firstLine="576"/>
        <w:jc w:val="left"/>
        <w:tabs>
          <w:tab w:val="right" w:leader="dot" w:pos="9936"/>
        </w:tabs>
      </w:pPr>
      <w:r>
        <w:rPr/>
        <w:t xml:space="preserve">Klickitat County Courthouse</w:t>
      </w:r>
      <w:r>
        <w:tab/>
      </w:r>
      <w:r>
        <w:rPr/>
        <w:t xml:space="preserve">$585,000</w:t>
      </w:r>
    </w:p>
    <w:p>
      <w:pPr>
        <w:spacing w:before="0" w:after="0" w:line="408" w:lineRule="exact"/>
        <w:ind w:left="0" w:right="0" w:firstLine="576"/>
        <w:jc w:val="left"/>
        <w:tabs>
          <w:tab w:val="right" w:leader="dot" w:pos="9936"/>
        </w:tabs>
      </w:pPr>
      <w:r>
        <w:rPr/>
        <w:t xml:space="preserve">Lewis County Courthouse</w:t>
      </w:r>
      <w:r>
        <w:tab/>
      </w:r>
      <w:r>
        <w:rPr/>
        <w:t xml:space="preserve">$120,000</w:t>
      </w:r>
    </w:p>
    <w:p>
      <w:pPr>
        <w:spacing w:before="0" w:after="0" w:line="408" w:lineRule="exact"/>
        <w:ind w:left="0" w:right="0" w:firstLine="576"/>
        <w:jc w:val="left"/>
        <w:tabs>
          <w:tab w:val="right" w:leader="dot" w:pos="9936"/>
        </w:tabs>
      </w:pPr>
      <w:r>
        <w:rPr/>
        <w:t xml:space="preserve">Okanogan County Courthouse</w:t>
      </w:r>
      <w:r>
        <w:tab/>
      </w:r>
      <w:r>
        <w:rPr/>
        <w:t xml:space="preserve">$670,000</w:t>
      </w:r>
    </w:p>
    <w:p>
      <w:pPr>
        <w:spacing w:before="0" w:after="0" w:line="408" w:lineRule="exact"/>
        <w:ind w:left="0" w:right="0" w:firstLine="576"/>
        <w:jc w:val="left"/>
        <w:tabs>
          <w:tab w:val="right" w:leader="dot" w:pos="9936"/>
        </w:tabs>
      </w:pPr>
      <w:r>
        <w:rPr/>
        <w:t xml:space="preserve">Stevens County Courthouse</w:t>
      </w:r>
      <w:r>
        <w:tab/>
      </w:r>
      <w:r>
        <w:rPr/>
        <w:t xml:space="preserve">$97,000</w:t>
      </w:r>
    </w:p>
    <w:p>
      <w:pPr>
        <w:spacing w:before="0" w:after="0" w:line="408" w:lineRule="exact"/>
        <w:ind w:left="0" w:right="0" w:firstLine="576"/>
        <w:jc w:val="left"/>
        <w:tabs>
          <w:tab w:val="right" w:leader="dot" w:pos="9936"/>
        </w:tabs>
      </w:pPr>
      <w:r>
        <w:rPr/>
        <w:t xml:space="preserve">Yakima County Courthouse</w:t>
      </w:r>
      <w:r>
        <w:tab/>
      </w:r>
      <w:r>
        <w:rPr/>
        <w:t xml:space="preserve">$815,000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$3,162,000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$12,648,000</w:t>
      </w:r>
    </w:p>
    <w:p>
      <w:pPr>
        <w:tabs>
          <w:tab w:val="right" w:leader="dot" w:pos="9936"/>
        </w:tabs>
        <w:ind w:left="0" w:right="0" w:firstLine="1440"/>
      </w:pPr>
      <w:r>
        <w:rPr/>
        <w:t xml:space="preserve">TOTAL</w:t>
      </w:r>
      <w:r>
        <w:tab/>
      </w:r>
      <w:r>
        <w:rPr/>
        <w:t xml:space="preserve">$15,810,000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2023-25 Historic Cemetery Grant Program (40000016)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$2,060,000</w:t>
      </w:r>
    </w:p>
    <w:p>
      <w:pPr>
        <w:tabs>
          <w:tab w:val="right" w:leader="dot" w:pos="9936"/>
        </w:tabs>
        <w:ind w:left="0" w:right="0" w:firstLine="1440"/>
      </w:pPr>
      <w:r>
        <w:rPr/>
        <w:t xml:space="preserve">TOTAL</w:t>
      </w:r>
      <w:r>
        <w:tab/>
      </w:r>
      <w:r>
        <w:rPr/>
        <w:t xml:space="preserve">$2,575,000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2023-25 Historic Theater Capital Grant Program (40000017)</w:t>
      </w:r>
    </w:p>
    <w:p>
      <w:pPr>
        <w:spacing w:before="120" w:after="0" w:line="408" w:lineRule="exact"/>
        <w:ind w:left="0" w:right="0" w:firstLine="576"/>
        <w:jc w:val="left"/>
      </w:pPr>
      <w:r>
        <w:rPr/>
        <w:t xml:space="preserve">The appropriation in this section is subject to the following conditions and limitations: The appropriation provided in this section is intended to fund activities that preserve the historic character of theaters and not maintenance and upkeep.</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$2,060,000</w:t>
      </w:r>
    </w:p>
    <w:p>
      <w:pPr>
        <w:tabs>
          <w:tab w:val="right" w:leader="dot" w:pos="9936"/>
        </w:tabs>
        <w:ind w:left="0" w:right="0" w:firstLine="1440"/>
      </w:pPr>
      <w:r>
        <w:rPr/>
        <w:t xml:space="preserve">TOTAL</w:t>
      </w:r>
      <w:r>
        <w:tab/>
      </w:r>
      <w:r>
        <w:rPr/>
        <w:t xml:space="preserve">$2,575,000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2023-25 Heritage Barn Grant Program (40000018)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2001</w:instrText>
      </w:r>
      <w:r/>
      <w:r>
        <w:rPr>
          <w:b/>
        </w:rPr>
        <w:fldChar w:fldCharType="end"/>
      </w:r>
      <w:r>
        <w:t xml:space="preserve">  </w:t>
      </w:r>
      <w:r>
        <w:rPr>
          <w:b/>
        </w:rPr>
        <w:t xml:space="preserve">FOR THE CRIMINAL JUSTICE TRAINING COMMISSION</w:t>
      </w:r>
    </w:p>
    <w:p>
      <w:pPr>
        <w:spacing w:before="0" w:after="0" w:line="408" w:lineRule="exact"/>
        <w:ind w:left="0" w:right="0" w:firstLine="576"/>
        <w:jc w:val="left"/>
      </w:pPr>
      <w:r>
        <w:rPr/>
        <w:t xml:space="preserve">Omnibus Minor Works (40000017)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$1,424,000</w:t>
      </w:r>
    </w:p>
    <w:p>
      <w:pPr>
        <w:tabs>
          <w:tab w:val="right" w:leader="dot" w:pos="9936"/>
        </w:tabs>
        <w:ind w:left="0" w:right="0" w:firstLine="1440"/>
      </w:pPr>
      <w:r>
        <w:rPr/>
        <w:t xml:space="preserve">TOTAL</w:t>
      </w:r>
      <w:r>
        <w:tab/>
      </w:r>
      <w:r>
        <w:rPr/>
        <w:t xml:space="preserve">$1,780,000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CRIMINAL JUSTICE TRAINING COMMISSION</w:t>
      </w:r>
    </w:p>
    <w:p>
      <w:pPr>
        <w:spacing w:before="0" w:after="0" w:line="408" w:lineRule="exact"/>
        <w:ind w:left="0" w:right="0" w:firstLine="576"/>
        <w:jc w:val="left"/>
      </w:pPr>
      <w:r>
        <w:rPr/>
        <w:t xml:space="preserve">Criminal Justice Training Facilities (40000019)</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to fund a predesign for a criminal justice training facility or facilities to serve the training needs of the commission.</w:t>
      </w:r>
    </w:p>
    <w:p>
      <w:pPr>
        <w:spacing w:before="0" w:after="0" w:line="408" w:lineRule="exact"/>
        <w:ind w:left="0" w:right="0" w:firstLine="576"/>
        <w:jc w:val="left"/>
      </w:pPr>
      <w:r>
        <w:rPr/>
        <w:t xml:space="preserve">(1) The predesign must include an option for renovation of the Burien campus that:</w:t>
      </w:r>
    </w:p>
    <w:p>
      <w:pPr>
        <w:spacing w:before="0" w:after="0" w:line="408" w:lineRule="exact"/>
        <w:ind w:left="0" w:right="0" w:firstLine="576"/>
        <w:jc w:val="left"/>
      </w:pPr>
      <w:r>
        <w:rPr/>
        <w:t xml:space="preserve">(a) Assesses the current condition of each building on campus, including an evaluation of major mechanical systems, building envelope, roofing, and energy upgrades.</w:t>
      </w:r>
    </w:p>
    <w:p>
      <w:pPr>
        <w:spacing w:before="0" w:after="0" w:line="408" w:lineRule="exact"/>
        <w:ind w:left="0" w:right="0" w:firstLine="576"/>
        <w:jc w:val="left"/>
      </w:pPr>
      <w:r>
        <w:rPr/>
        <w:t xml:space="preserve">(b) Assesses the viability of renovating each building on campus to meet the training needs of the commission and recommends whether each building should be renovated, demolished, or rebuilt.</w:t>
      </w:r>
    </w:p>
    <w:p>
      <w:pPr>
        <w:spacing w:before="0" w:after="0" w:line="408" w:lineRule="exact"/>
        <w:ind w:left="0" w:right="0" w:firstLine="576"/>
        <w:jc w:val="left"/>
      </w:pPr>
      <w:r>
        <w:rPr/>
        <w:t xml:space="preserve">(c) Recommends the placement and construction of any new buildings or structures on campus, which may include repurposing of the track, to meet the demands of the commission.</w:t>
      </w:r>
    </w:p>
    <w:p>
      <w:pPr>
        <w:spacing w:before="0" w:after="0" w:line="408" w:lineRule="exact"/>
        <w:ind w:left="0" w:right="0" w:firstLine="576"/>
        <w:jc w:val="left"/>
      </w:pPr>
      <w:r>
        <w:rPr/>
        <w:t xml:space="preserve">(d) Prioritizes each of the recommendations in subsections (b) and (c) of this section including a justification, estimated time of construction, and cost for each.</w:t>
      </w:r>
    </w:p>
    <w:p>
      <w:pPr>
        <w:spacing w:before="0" w:after="0" w:line="408" w:lineRule="exact"/>
        <w:ind w:left="0" w:right="0" w:firstLine="576"/>
        <w:jc w:val="left"/>
      </w:pPr>
      <w:r>
        <w:rPr/>
        <w:t xml:space="preserve">(e) Recommends mechanisms that will enable the commission to maintain training capacity during the course of construction. In addition to phased construction, recommendations may include the use of temporary modular buildings on the Burien campus or the use of leased space.</w:t>
      </w:r>
    </w:p>
    <w:p>
      <w:pPr>
        <w:spacing w:before="0" w:after="0" w:line="408" w:lineRule="exact"/>
        <w:ind w:left="0" w:right="0" w:firstLine="576"/>
        <w:jc w:val="left"/>
      </w:pPr>
      <w:r>
        <w:rPr/>
        <w:t xml:space="preserve">(2) As part of the predesign process, the commission must:</w:t>
      </w:r>
    </w:p>
    <w:p>
      <w:pPr>
        <w:spacing w:before="0" w:after="0" w:line="408" w:lineRule="exact"/>
        <w:ind w:left="0" w:right="0" w:firstLine="576"/>
        <w:jc w:val="left"/>
      </w:pPr>
      <w:r>
        <w:rPr/>
        <w:t xml:space="preserve">(a) Address the extent to which regional training centers will be used as a long-term delivery mechanism to deliver trainings around the state. The commission must include information regarding the current or proposed training location; facilities available or proposed to be provided at the regional location; type and target number of classes and students; and the cost or anticipated cost of the facilities; and</w:t>
      </w:r>
    </w:p>
    <w:p>
      <w:pPr>
        <w:spacing w:before="0" w:after="0" w:line="408" w:lineRule="exact"/>
        <w:ind w:left="0" w:right="0" w:firstLine="576"/>
        <w:jc w:val="left"/>
      </w:pPr>
      <w:r>
        <w:rPr/>
        <w:t xml:space="preserve">(b) Collaborate with the department of corrections and the Washington state patrol to identify and evaluate options for colocating training facilities and maximizing efficiencies in space usage. The commission shall consider where cost efficiencies and mutually beneficial shared arrangements for training could occur, including the possibility of a regional training facility or expanded tactical training at the Washington state patrol academy in Shelton. Any capital budget requests submitted by the commission for the 2024 supplemental capital budget or the 2025-2027 biennial capital budget that are related to the design, renovation, or construction of training facilities must include a discussion of the colocation options considered.</w:t>
      </w:r>
    </w:p>
    <w:p>
      <w:pPr>
        <w:spacing w:before="0" w:after="0" w:line="408" w:lineRule="exact"/>
        <w:ind w:left="0" w:right="0" w:firstLine="576"/>
        <w:jc w:val="left"/>
      </w:pPr>
      <w:r>
        <w:rPr/>
        <w:t xml:space="preserve">(3) The commission shall submit a plan for consideration in the 2025-2027 biennial budget cycle that includes a phased construction schedule over the next two or three biennia with a target total budget for the commission of $100,000,000.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$100,000,000</w:t>
      </w:r>
    </w:p>
    <w:p>
      <w:pPr>
        <w:tabs>
          <w:tab w:val="right" w:leader="dot" w:pos="9936"/>
        </w:tabs>
        <w:ind w:left="0" w:right="0" w:firstLine="1440"/>
      </w:pPr>
      <w:r>
        <w:rPr/>
        <w:t xml:space="preserve">TOTAL</w:t>
      </w:r>
      <w:r>
        <w:tab/>
      </w:r>
      <w:r>
        <w:rPr/>
        <w:t xml:space="preserve">$100,500,000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CRIMINAL JUSTICE TRAINING COMMISSION</w:t>
      </w:r>
    </w:p>
    <w:p>
      <w:pPr>
        <w:spacing w:before="0" w:after="0" w:line="408" w:lineRule="exact"/>
        <w:ind w:left="0" w:right="0" w:firstLine="576"/>
        <w:jc w:val="left"/>
      </w:pPr>
      <w:r>
        <w:rPr/>
        <w:t xml:space="preserve">Regional Training Facilities (92000006)</w:t>
      </w:r>
    </w:p>
    <w:p>
      <w:pPr>
        <w:spacing w:before="0" w:after="120" w:line="408" w:lineRule="exact"/>
        <w:ind w:left="0" w:right="0" w:firstLine="576"/>
        <w:jc w:val="left"/>
      </w:pPr>
      <w:r>
        <w:rPr/>
        <w:t xml:space="preserve">The appropriation in this section is subject to the following conditions and limitations: The appropriation in this section is provided solely for the following list of projects:</w:t>
      </w:r>
    </w:p>
    <w:p>
      <w:pPr>
        <w:spacing w:before="0" w:after="0" w:line="408" w:lineRule="exact"/>
        <w:ind w:left="0" w:right="0" w:firstLine="576"/>
        <w:jc w:val="left"/>
        <w:tabs>
          <w:tab w:val="right" w:leader="dot" w:pos="9936"/>
        </w:tabs>
      </w:pPr>
      <w:r>
        <w:rPr/>
        <w:t xml:space="preserve">NW Regional Training Academy - Firing Range</w:t>
      </w:r>
      <w:r>
        <w:tab/>
      </w:r>
      <w:r>
        <w:rPr/>
        <w:t xml:space="preserve">$360,000</w:t>
      </w:r>
    </w:p>
    <w:p>
      <w:pPr>
        <w:spacing w:before="0" w:after="0" w:line="408" w:lineRule="exact"/>
        <w:ind w:left="0" w:right="0" w:firstLine="576"/>
        <w:jc w:val="left"/>
        <w:tabs>
          <w:tab w:val="right" w:leader="dot" w:pos="9936"/>
        </w:tabs>
      </w:pPr>
      <w:r>
        <w:rPr/>
        <w:t xml:space="preserve">Spokane Academy Expansion</w:t>
      </w:r>
      <w:r>
        <w:tab/>
      </w:r>
      <w:r>
        <w:rPr/>
        <w:t xml:space="preserve">$1,400,000</w:t>
      </w:r>
    </w:p>
    <w:p>
      <w:pPr>
        <w:spacing w:before="0" w:after="0" w:line="408" w:lineRule="exact"/>
        <w:ind w:left="0" w:right="0" w:firstLine="576"/>
        <w:jc w:val="left"/>
        <w:tabs>
          <w:tab w:val="right" w:leader="dot" w:pos="9936"/>
        </w:tabs>
      </w:pPr>
      <w:r>
        <w:rPr/>
        <w:t xml:space="preserve">SW Regional Training Academy</w:t>
      </w:r>
      <w:r>
        <w:tab/>
      </w:r>
      <w:r>
        <w:rPr/>
        <w:t xml:space="preserve">$1,000,000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Minor Works Preservation Projects (30000035)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$999,000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$997,000</w:t>
      </w:r>
    </w:p>
    <w:p>
      <w:pPr>
        <w:tabs>
          <w:tab w:val="right" w:leader="dot" w:pos="9936"/>
        </w:tabs>
        <w:ind w:left="0" w:right="0" w:firstLine="1440"/>
      </w:pPr>
      <w:r>
        <w:rPr/>
        <w:t xml:space="preserve">Subtotal Appropriation</w:t>
      </w:r>
      <w:r>
        <w:tab/>
      </w:r>
      <w:r>
        <w:rPr/>
        <w:t xml:space="preserve">$1,996,000</w:t>
      </w:r>
    </w:p>
    <w:p>
      <w:pPr>
        <w:spacing w:before="120" w:after="0" w:line="408" w:lineRule="exact"/>
        <w:ind w:left="0" w:right="0" w:firstLine="576"/>
        <w:jc w:val="left"/>
        <w:tabs>
          <w:tab w:val="right" w:leader="dot" w:pos="9936"/>
        </w:tabs>
      </w:pPr>
      <w:r>
        <w:rPr/>
        <w:t xml:space="preserve">Prior Biennia (Expenditures)</w:t>
      </w:r>
      <w:r>
        <w:tab/>
      </w:r>
      <w:r>
        <w:rPr/>
        <w:t xml:space="preserve">$4,630,000</w:t>
      </w:r>
    </w:p>
    <w:p>
      <w:pPr>
        <w:spacing w:before="0" w:after="0" w:line="408" w:lineRule="exact"/>
        <w:ind w:left="0" w:right="0" w:firstLine="576"/>
        <w:jc w:val="left"/>
        <w:tabs>
          <w:tab w:val="right" w:leader="dot" w:pos="9936"/>
        </w:tabs>
      </w:pPr>
      <w:r>
        <w:rPr/>
        <w:t xml:space="preserve">Future Biennia (Projected Costs)</w:t>
      </w:r>
      <w:r>
        <w:tab/>
      </w:r>
      <w:r>
        <w:rPr/>
        <w:t xml:space="preserve">$7,984,000</w:t>
      </w:r>
    </w:p>
    <w:p>
      <w:pPr>
        <w:tabs>
          <w:tab w:val="right" w:leader="dot" w:pos="9936"/>
        </w:tabs>
        <w:ind w:left="0" w:right="0" w:firstLine="1440"/>
      </w:pPr>
      <w:r>
        <w:rPr/>
        <w:t xml:space="preserve">TOTAL</w:t>
      </w:r>
      <w:r>
        <w:tab/>
      </w:r>
      <w:r>
        <w:rPr/>
        <w:t xml:space="preserve">$14,610,000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Interior Lighting and Controls Upgrade (40000014)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$1,925,000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$1,924,000</w:t>
      </w:r>
    </w:p>
    <w:p>
      <w:pPr>
        <w:tabs>
          <w:tab w:val="right" w:leader="dot" w:pos="9936"/>
        </w:tabs>
        <w:ind w:left="0" w:right="0" w:firstLine="1440"/>
      </w:pPr>
      <w:r>
        <w:rPr/>
        <w:t xml:space="preserve">TOTAL</w:t>
      </w:r>
      <w:r>
        <w:tab/>
      </w:r>
      <w:r>
        <w:rPr/>
        <w:t xml:space="preserve">$3,849,000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Solar Panel Installation - Lab &amp; Training Facility (40000015)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$3,734,000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Lakeland Village: Code Required Campus Infrastructure Upgrades (30002238)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$3,505,000</w:t>
      </w:r>
    </w:p>
    <w:p>
      <w:pPr>
        <w:spacing w:before="120" w:after="0" w:line="408" w:lineRule="exact"/>
        <w:ind w:left="0" w:right="0" w:firstLine="576"/>
        <w:jc w:val="left"/>
        <w:tabs>
          <w:tab w:val="right" w:leader="dot" w:pos="9936"/>
        </w:tabs>
      </w:pPr>
      <w:r>
        <w:rPr/>
        <w:t xml:space="preserve">Prior Biennia (Expenditures)</w:t>
      </w:r>
      <w:r>
        <w:tab/>
      </w:r>
      <w:r>
        <w:rPr/>
        <w:t xml:space="preserve">$10,200,000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$14,705,000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DOC/DSHS McNeil Island-Main Dock: Float &amp; Dolphin Replacement (30003234)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$14,215,000</w:t>
      </w:r>
    </w:p>
    <w:p>
      <w:pPr>
        <w:tabs>
          <w:tab w:val="right" w:leader="dot" w:pos="9936"/>
        </w:tabs>
        <w:ind w:left="0" w:right="0" w:firstLine="1440"/>
      </w:pPr>
      <w:r>
        <w:rPr/>
        <w:t xml:space="preserve">TOTAL</w:t>
      </w:r>
      <w:r>
        <w:tab/>
      </w:r>
      <w:r>
        <w:rPr/>
        <w:t xml:space="preserve">$14,465,000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Child Study and Treatment Center-Ketron: LSA Expansion (40000411)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$1,535,000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$1,382,000</w:t>
      </w:r>
    </w:p>
    <w:p>
      <w:pPr>
        <w:spacing w:before="120" w:after="0" w:line="408" w:lineRule="exact"/>
        <w:ind w:left="0" w:right="0" w:firstLine="576"/>
        <w:jc w:val="left"/>
        <w:tabs>
          <w:tab w:val="right" w:leader="dot" w:pos="9936"/>
        </w:tabs>
      </w:pPr>
      <w:r>
        <w:rPr/>
        <w:t xml:space="preserve">Prior Biennia (Expenditures)</w:t>
      </w:r>
      <w:r>
        <w:tab/>
      </w:r>
      <w:r>
        <w:rPr/>
        <w:t xml:space="preserve">$83,000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Hospital-Activity Therapy Building: HVAC Upgrades (40000493)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Child Study &amp; Treatment Center-Emergency Power: Replacement (40000559)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Lakeland Village-Cottages: Roofing Replacement (40000572)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Rainier School-Cottages: Roofing Replacement (40000573)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Hospital-Multiple Bldgs: Sprinkler Head Replacement (40000594)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$1,394,000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Hospital-Commissary: Building Repairs (40000606)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$1,100,000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$3,350,000</w:t>
      </w:r>
    </w:p>
    <w:p>
      <w:pPr>
        <w:tabs>
          <w:tab w:val="right" w:leader="dot" w:pos="9936"/>
        </w:tabs>
        <w:ind w:left="0" w:right="0" w:firstLine="1440"/>
      </w:pPr>
      <w:r>
        <w:rPr/>
        <w:t xml:space="preserve">Subtotal Appropriation</w:t>
      </w:r>
      <w:r>
        <w:tab/>
      </w:r>
      <w:r>
        <w:rPr/>
        <w:t xml:space="preserve">$4,450,000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Programmatic 2023-25 (40000953)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$2,377,000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$3,618,000</w:t>
      </w:r>
    </w:p>
    <w:p>
      <w:pPr>
        <w:tabs>
          <w:tab w:val="right" w:leader="dot" w:pos="9936"/>
        </w:tabs>
        <w:ind w:left="0" w:right="0" w:firstLine="1440"/>
      </w:pPr>
      <w:r>
        <w:rPr/>
        <w:t xml:space="preserve">Subtotal Appropriation</w:t>
      </w:r>
      <w:r>
        <w:tab/>
      </w:r>
      <w:r>
        <w:rPr/>
        <w:t xml:space="preserve">$5,995,000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$18,920,000</w:t>
      </w:r>
    </w:p>
    <w:p>
      <w:pPr>
        <w:tabs>
          <w:tab w:val="right" w:leader="dot" w:pos="9936"/>
        </w:tabs>
        <w:ind w:left="0" w:right="0" w:firstLine="1440"/>
      </w:pPr>
      <w:r>
        <w:rPr/>
        <w:t xml:space="preserve">TOTAL</w:t>
      </w:r>
      <w:r>
        <w:tab/>
      </w:r>
      <w:r>
        <w:rPr/>
        <w:t xml:space="preserve">$24,915,000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2023-25 (40000954)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$3,482,000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$7,666,000</w:t>
      </w:r>
    </w:p>
    <w:p>
      <w:pPr>
        <w:tabs>
          <w:tab w:val="right" w:leader="dot" w:pos="9936"/>
        </w:tabs>
        <w:ind w:left="0" w:right="0" w:firstLine="1440"/>
      </w:pPr>
      <w:r>
        <w:rPr/>
        <w:t xml:space="preserve">Subtotal Appropriation</w:t>
      </w:r>
      <w:r>
        <w:tab/>
      </w:r>
      <w:r>
        <w:rPr/>
        <w:t xml:space="preserve">$11,148,000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$91,976,000</w:t>
      </w:r>
    </w:p>
    <w:p>
      <w:pPr>
        <w:tabs>
          <w:tab w:val="right" w:leader="dot" w:pos="9936"/>
        </w:tabs>
        <w:ind w:left="0" w:right="0" w:firstLine="1440"/>
      </w:pPr>
      <w:r>
        <w:rPr/>
        <w:t xml:space="preserve">TOTAL</w:t>
      </w:r>
      <w:r>
        <w:tab/>
      </w:r>
      <w:r>
        <w:rPr/>
        <w:t xml:space="preserve">$103,124,000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DOC/DSHS McNeil Island-Infrastructure: Repairs &amp; Upgrades 2023-25 (40000955)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$2,451,000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$1,378,000</w:t>
      </w:r>
    </w:p>
    <w:p>
      <w:pPr>
        <w:tabs>
          <w:tab w:val="right" w:leader="dot" w:pos="9936"/>
        </w:tabs>
        <w:ind w:left="0" w:right="0" w:firstLine="1440"/>
      </w:pPr>
      <w:r>
        <w:rPr/>
        <w:t xml:space="preserve">TOTAL</w:t>
      </w:r>
      <w:r>
        <w:tab/>
      </w:r>
      <w:r>
        <w:rPr/>
        <w:t xml:space="preserve">$3,829,000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Statewide: Communications Systems Condition Assessment (40000959)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$6,292,000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$81,998,000</w:t>
      </w:r>
    </w:p>
    <w:p>
      <w:pPr>
        <w:tabs>
          <w:tab w:val="right" w:leader="dot" w:pos="9936"/>
        </w:tabs>
        <w:ind w:left="0" w:right="0" w:firstLine="1440"/>
      </w:pPr>
      <w:r>
        <w:rPr/>
        <w:t xml:space="preserve">TOTAL</w:t>
      </w:r>
      <w:r>
        <w:tab/>
      </w:r>
      <w:r>
        <w:rPr/>
        <w:t xml:space="preserve">$88,290,000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Statewide: Clean Buildings Act (40000960)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$3,727,000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$8,875,000</w:t>
      </w:r>
    </w:p>
    <w:p>
      <w:pPr>
        <w:tabs>
          <w:tab w:val="right" w:leader="dot" w:pos="9936"/>
        </w:tabs>
        <w:ind w:left="0" w:right="0" w:firstLine="1440"/>
      </w:pPr>
      <w:r>
        <w:rPr/>
        <w:t xml:space="preserve">TOTAL</w:t>
      </w:r>
      <w:r>
        <w:tab/>
      </w:r>
      <w:r>
        <w:rPr/>
        <w:t xml:space="preserve">$12,602,000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YVS Main Building: Exterior Window Replacement (40000962)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$5,330,000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Medical Lake-Campus: Electrical Feeder Replacement (40000964)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$685,000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$1,392,000</w:t>
      </w:r>
    </w:p>
    <w:p>
      <w:pPr>
        <w:tabs>
          <w:tab w:val="right" w:leader="dot" w:pos="9936"/>
        </w:tabs>
        <w:ind w:left="0" w:right="0" w:firstLine="1440"/>
      </w:pPr>
      <w:r>
        <w:rPr/>
        <w:t xml:space="preserve">Subtotal Appropriation</w:t>
      </w:r>
      <w:r>
        <w:tab/>
      </w:r>
      <w:r>
        <w:rPr/>
        <w:t xml:space="preserve">$2,077,000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$10,228,000</w:t>
      </w:r>
    </w:p>
    <w:p>
      <w:pPr>
        <w:tabs>
          <w:tab w:val="right" w:leader="dot" w:pos="9936"/>
        </w:tabs>
        <w:ind w:left="0" w:right="0" w:firstLine="1440"/>
      </w:pPr>
      <w:r>
        <w:rPr/>
        <w:t xml:space="preserve">TOTAL</w:t>
      </w:r>
      <w:r>
        <w:tab/>
      </w:r>
      <w:r>
        <w:rPr/>
        <w:t xml:space="preserve">$12,305,000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Center-Campus: Fire Alarm Replacement (40000965)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Hospital-AT Bldg: Electrical &amp; Emerg. Generator (40000969)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$3,205,000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Hospital-Eastlake: Nursing Station Improvements (40000970)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Hospital-Water System: Assessment and Improvements (40001089)</w:t>
      </w:r>
    </w:p>
    <w:p>
      <w:pPr>
        <w:spacing w:before="120" w:after="0" w:line="408" w:lineRule="exact"/>
        <w:ind w:left="0" w:right="0" w:firstLine="576"/>
        <w:jc w:val="left"/>
      </w:pPr>
      <w:r>
        <w:rPr/>
        <w:t xml:space="preserve">The appropriation in this section is subject to the following conditions and limitations: As part of its assessment, the department must conduct a long-term cost-benefit analysis of transitioning the water system to the City of Lakewood and any cost mitigation strategies available to the state.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$2,490,000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Diversion and Recovery Community Capacity (40001140)</w:t>
      </w:r>
    </w:p>
    <w:p>
      <w:pPr>
        <w:spacing w:before="120" w:after="0" w:line="408" w:lineRule="exact"/>
        <w:ind w:left="0" w:right="0" w:firstLine="576"/>
        <w:jc w:val="left"/>
      </w:pPr>
      <w:r>
        <w:rPr/>
        <w:t xml:space="preserve">The appropriation in this section is subject to the following conditions and limitations: $500,000 of the state building construction account</w:t>
      </w:r>
      <w:r>
        <w:rPr>
          <w:rFonts w:ascii="Times New Roman" w:hAnsi="Times New Roman"/>
        </w:rPr>
        <w:t xml:space="preserve">—</w:t>
      </w:r>
      <w:r>
        <w:rPr/>
        <w:t xml:space="preserve">state appropriation is provided solely for a planning study to develop options for behavioral health diversion and treatment facilities for individuals with mental illnesses involved in or at risk of becoming involved in the criminal justice system.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New Forensic Hospital (91000067)</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reappropriation is subject to the provisions of section 2037, chapter 332, Laws of 2021.</w:t>
      </w:r>
    </w:p>
    <w:p>
      <w:pPr>
        <w:spacing w:before="0" w:after="0" w:line="408" w:lineRule="exact"/>
        <w:ind w:left="0" w:right="0" w:firstLine="576"/>
        <w:jc w:val="left"/>
      </w:pPr>
      <w:r>
        <w:rPr/>
        <w:t xml:space="preserve">(2) The legislature intends to provide funding in the amount of $895,000,000 over the course of the 2023-2025 and 2025-2027 biennia for construction of the new forensic hospital on the Western State behavioral health campus. Pursuant to RCW 43.88.130, the department is authorized to enter into a multibiennium contract for this project. Nothing in this section authorizes the agency to make an expenditure without an appropriation.</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$43,870,000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$613,000,000</w:t>
      </w:r>
    </w:p>
    <w:p>
      <w:pPr>
        <w:spacing w:before="120" w:after="0" w:line="408" w:lineRule="exact"/>
        <w:ind w:left="0" w:right="0" w:firstLine="576"/>
        <w:jc w:val="left"/>
        <w:tabs>
          <w:tab w:val="right" w:leader="dot" w:pos="9936"/>
        </w:tabs>
      </w:pPr>
      <w:r>
        <w:rPr/>
        <w:t xml:space="preserve">Prior Biennia (Expenditures)</w:t>
      </w:r>
      <w:r>
        <w:tab/>
      </w:r>
      <w:r>
        <w:rPr/>
        <w:t xml:space="preserve">$8,130,000</w:t>
      </w:r>
    </w:p>
    <w:p>
      <w:pPr>
        <w:spacing w:before="0" w:after="0" w:line="408" w:lineRule="exact"/>
        <w:ind w:left="0" w:right="0" w:firstLine="576"/>
        <w:jc w:val="left"/>
        <w:tabs>
          <w:tab w:val="right" w:leader="dot" w:pos="9936"/>
        </w:tabs>
      </w:pPr>
      <w:r>
        <w:rPr/>
        <w:t xml:space="preserve">Future Biennia (Projected Costs)</w:t>
      </w:r>
      <w:r>
        <w:tab/>
      </w:r>
      <w:r>
        <w:rPr/>
        <w:t xml:space="preserve">$282,000,000</w:t>
      </w:r>
    </w:p>
    <w:p>
      <w:pPr>
        <w:tabs>
          <w:tab w:val="right" w:leader="dot" w:pos="9936"/>
        </w:tabs>
        <w:ind w:left="0" w:right="0" w:firstLine="1440"/>
      </w:pPr>
      <w:r>
        <w:rPr/>
        <w:t xml:space="preserve">TOTAL</w:t>
      </w:r>
      <w:r>
        <w:tab/>
      </w:r>
      <w:r>
        <w:rPr/>
        <w:t xml:space="preserve">$947,000,000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BH: State Owned, Mixed Use Community Civil 48-Bed Capacity (91000077)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2054,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$50,480,000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$20,629,000</w:t>
      </w:r>
    </w:p>
    <w:p>
      <w:pPr>
        <w:spacing w:before="120" w:after="0" w:line="408" w:lineRule="exact"/>
        <w:ind w:left="0" w:right="0" w:firstLine="576"/>
        <w:jc w:val="left"/>
        <w:tabs>
          <w:tab w:val="right" w:leader="dot" w:pos="9936"/>
        </w:tabs>
      </w:pPr>
      <w:r>
        <w:rPr/>
        <w:t xml:space="preserve">Prior Biennia (Expenditures)</w:t>
      </w:r>
      <w:r>
        <w:tab/>
      </w:r>
      <w:r>
        <w:rPr/>
        <w:t xml:space="preserve">$7,645,000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$78,754,000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BH Rapid Community Capacity (91000090)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to provide capital grants to entities for the commission or renovation of facilities as may be necessary for the department's immediate needs in treating clients committed to the department for competency evaluation, competency restoration, civil conversion, or treatment following acquittal by reason of insanity.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Maple Lane - Rapid BH Bed Capacity (92000046)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$21,070,000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$20,200,000</w:t>
      </w:r>
    </w:p>
    <w:p>
      <w:pPr>
        <w:tabs>
          <w:tab w:val="right" w:leader="dot" w:pos="9936"/>
        </w:tabs>
        <w:ind w:left="0" w:right="0" w:firstLine="1440"/>
      </w:pPr>
      <w:r>
        <w:rPr/>
        <w:t xml:space="preserve">TOTAL</w:t>
      </w:r>
      <w:r>
        <w:tab/>
      </w:r>
      <w:r>
        <w:rPr/>
        <w:t xml:space="preserve">$41,270,000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Public Health Lab South Laboratory Addition (30000379)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$4,131,000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$53,452,000</w:t>
      </w:r>
    </w:p>
    <w:p>
      <w:pPr>
        <w:spacing w:before="120" w:after="0" w:line="408" w:lineRule="exact"/>
        <w:ind w:left="0" w:right="0" w:firstLine="576"/>
        <w:jc w:val="left"/>
        <w:tabs>
          <w:tab w:val="right" w:leader="dot" w:pos="9936"/>
        </w:tabs>
      </w:pPr>
      <w:r>
        <w:rPr/>
        <w:t xml:space="preserve">Prior Biennia (Expenditures)</w:t>
      </w:r>
      <w:r>
        <w:tab/>
      </w:r>
      <w:r>
        <w:rPr/>
        <w:t xml:space="preserve">$998,000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$58,581,000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New LED Lighting and Controls in Existing Laboratory Spaces (40000054)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$1,214,000</w:t>
      </w:r>
    </w:p>
    <w:p>
      <w:pPr>
        <w:tabs>
          <w:tab w:val="right" w:leader="dot" w:pos="9936"/>
        </w:tabs>
        <w:ind w:left="0" w:right="0" w:firstLine="1440"/>
      </w:pPr>
      <w:r>
        <w:rPr/>
        <w:t xml:space="preserve">TOTAL</w:t>
      </w:r>
      <w:r>
        <w:tab/>
      </w:r>
      <w:r>
        <w:rPr/>
        <w:t xml:space="preserve">$1,579,000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New Deionized Water (DI) Piping at Public Health Laboratories (40000063)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$1,172,000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System Rehabilitations and Consolidations (40000065)</w:t>
      </w:r>
    </w:p>
    <w:p>
      <w:pPr>
        <w:spacing w:before="120" w:after="0" w:line="408" w:lineRule="exact"/>
        <w:ind w:left="0" w:right="0" w:firstLine="576"/>
        <w:jc w:val="left"/>
      </w:pPr>
      <w:r>
        <w:rPr/>
        <w:t xml:space="preserve">The appropriation in this section is subject to the following conditions and limitations: $2,214,000 of the state building construction account</w:t>
      </w:r>
      <w:r>
        <w:rPr>
          <w:rFonts w:ascii="Times New Roman" w:hAnsi="Times New Roman"/>
        </w:rPr>
        <w:t xml:space="preserve">—</w:t>
      </w:r>
      <w:r>
        <w:rPr/>
        <w:t xml:space="preserve">state appropriation is provided solely for the department to facilitate a water supply agreement between the City of North Bend and the Sallal Water System. Of that amount, $1,507,000 must be distributed to the Sallal Water System and $707,000 to the City of North Bend, conditional on a signed water supply agreement that ensures a minimum of 100 acre feet per year of permanent mitigation water supply for the city.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w:t>
      </w:r>
    </w:p>
    <w:p>
      <w:pPr>
        <w:tabs>
          <w:tab w:val="right" w:leader="dot" w:pos="9936"/>
        </w:tabs>
        <w:ind w:left="0" w:right="0" w:firstLine="1440"/>
      </w:pPr>
      <w:r>
        <w:rPr/>
        <w:t xml:space="preserve">TOTAL</w:t>
      </w:r>
      <w:r>
        <w:tab/>
      </w:r>
      <w:r>
        <w:rPr/>
        <w:t xml:space="preserve">$17,000,000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2023-25 DWSRF State Match (40000066)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For projects involving repair, replacement, or improvement of a clean water infrastructure facility or other public works facility for which an investment grade efficiency audit is reasonably obtainable, the department shall require as a contract condition that the project sponsor undertake an investment grade efficiency audit. The project sponsor may finance the costs of the audit as part of its drinking water state revolving fund program loan.</w:t>
      </w:r>
    </w:p>
    <w:p>
      <w:pPr>
        <w:spacing w:before="0" w:after="0" w:line="408" w:lineRule="exact"/>
        <w:ind w:left="0" w:right="0" w:firstLine="576"/>
        <w:jc w:val="left"/>
      </w:pPr>
      <w:r>
        <w:rPr/>
        <w:t xml:space="preserve">(2) The department must encourage local government use of federally funded drinking water infrastructure programs operated by the United States department of agriculture rural development agency.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$69,000,000</w:t>
      </w:r>
    </w:p>
    <w:p>
      <w:pPr>
        <w:tabs>
          <w:tab w:val="right" w:leader="dot" w:pos="9936"/>
        </w:tabs>
        <w:ind w:left="0" w:right="0" w:firstLine="1440"/>
      </w:pPr>
      <w:r>
        <w:rPr/>
        <w:t xml:space="preserve">TOTAL</w:t>
      </w:r>
      <w:r>
        <w:tab/>
      </w:r>
      <w:r>
        <w:rPr/>
        <w:t xml:space="preserve">$72,500,000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2023-25 DWSRF Construction Loan Program (40000067)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For projects involving repair, replacement, or improvement of a clean water infrastructure facility or other public works facility for which an investment grade efficiency audit is reasonably obtainable, the department must require as a contract condition that the project sponsor undertake an investment grade efficiency audit. The project sponsor may finance the costs of the audit as part of its drinking water state revolving fund program loan.</w:t>
      </w:r>
    </w:p>
    <w:p>
      <w:pPr>
        <w:spacing w:before="0" w:after="0" w:line="408" w:lineRule="exact"/>
        <w:ind w:left="0" w:right="0" w:firstLine="576"/>
        <w:jc w:val="left"/>
      </w:pPr>
      <w:r>
        <w:rPr/>
        <w:t xml:space="preserve">(2) The department must encourage local government use of federally funded drinking water infrastructure programs operated by the United States department of agriculture rural development agency.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$131,000,000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$261,000,000</w:t>
      </w:r>
    </w:p>
    <w:p>
      <w:pPr>
        <w:tabs>
          <w:tab w:val="right" w:leader="dot" w:pos="9936"/>
        </w:tabs>
        <w:ind w:left="0" w:right="0" w:firstLine="1440"/>
      </w:pPr>
      <w:r>
        <w:rPr/>
        <w:t xml:space="preserve">TOTAL</w:t>
      </w:r>
      <w:r>
        <w:tab/>
      </w:r>
      <w:r>
        <w:rPr/>
        <w:t xml:space="preserve">$392,000,000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Lower Yakima Valley Groundwater Management Area Water Supply (92000208)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Minor Works Facilities Preservation (30000094)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$170,000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w:t>
      </w:r>
    </w:p>
    <w:p>
      <w:pPr>
        <w:tabs>
          <w:tab w:val="right" w:leader="dot" w:pos="9936"/>
        </w:tabs>
        <w:ind w:left="0" w:right="0" w:firstLine="1440"/>
      </w:pPr>
      <w:r>
        <w:rPr/>
        <w:t xml:space="preserve">Subtotal Reappropriation</w:t>
      </w:r>
      <w:r>
        <w:tab/>
      </w:r>
      <w:r>
        <w:rPr/>
        <w:t xml:space="preserve">$620,000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$1,860,000</w:t>
      </w:r>
    </w:p>
    <w:p>
      <w:pPr>
        <w:spacing w:before="120" w:after="0" w:line="408" w:lineRule="exact"/>
        <w:ind w:left="0" w:right="0" w:firstLine="576"/>
        <w:jc w:val="left"/>
        <w:tabs>
          <w:tab w:val="right" w:leader="dot" w:pos="9936"/>
        </w:tabs>
      </w:pPr>
      <w:r>
        <w:rPr/>
        <w:t xml:space="preserve">Prior Biennia (Expenditures)</w:t>
      </w:r>
      <w:r>
        <w:tab/>
      </w:r>
      <w:r>
        <w:rPr/>
        <w:t xml:space="preserve">$4,918,000</w:t>
      </w:r>
    </w:p>
    <w:p>
      <w:pPr>
        <w:spacing w:before="0" w:after="0" w:line="408" w:lineRule="exact"/>
        <w:ind w:left="0" w:right="0" w:firstLine="576"/>
        <w:jc w:val="left"/>
        <w:tabs>
          <w:tab w:val="right" w:leader="dot" w:pos="9936"/>
        </w:tabs>
      </w:pPr>
      <w:r>
        <w:rPr/>
        <w:t xml:space="preserve">Future Biennia (Projected Costs)</w:t>
      </w:r>
      <w:r>
        <w:tab/>
      </w:r>
      <w:r>
        <w:rPr/>
        <w:t xml:space="preserve">$7,440,000</w:t>
      </w:r>
    </w:p>
    <w:p>
      <w:pPr>
        <w:tabs>
          <w:tab w:val="right" w:leader="dot" w:pos="9936"/>
        </w:tabs>
        <w:ind w:left="0" w:right="0" w:firstLine="1440"/>
      </w:pPr>
      <w:r>
        <w:rPr/>
        <w:t xml:space="preserve">TOTAL</w:t>
      </w:r>
      <w:r>
        <w:tab/>
      </w:r>
      <w:r>
        <w:rPr/>
        <w:t xml:space="preserve">$14,838,000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Northwest Washington State Veterans Cemetery Feasibility Study (40000035)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WSVC - Raise, Realign, and Clean Markers (40000070)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SVH - Skilled Nursing Facility Replacement - Feasibility Study (40000071)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WSH Master Plan (40000075)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WSVC - Burial and Columbarium Expansion Grant (40000092)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tabs>
          <w:tab w:val="right" w:leader="dot" w:pos="9936"/>
        </w:tabs>
        <w:ind w:left="0" w:right="0" w:firstLine="1440"/>
      </w:pPr>
      <w:r>
        <w:rPr/>
        <w:t xml:space="preserve">Subtotal Appropriation</w:t>
      </w:r>
      <w:r>
        <w:tab/>
      </w:r>
      <w:r>
        <w:rPr/>
        <w:t xml:space="preserve">$3,300,000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WVH - Fire Alarm Replacement - 240 Building (40000099)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DVA ARPA Federal Funds &amp; State Match (91000013)</w:t>
      </w:r>
    </w:p>
    <w:p>
      <w:pPr>
        <w:spacing w:before="120" w:after="0" w:line="408" w:lineRule="exact"/>
        <w:ind w:left="0" w:right="0" w:firstLine="576"/>
        <w:jc w:val="left"/>
      </w:pPr>
      <w:r>
        <w:rPr/>
        <w:t xml:space="preserve">The appropriations in this section are subject to the following conditions and limitations: The appropriations are subject to the provisions of section 7064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$24,495,000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$10,849,000</w:t>
      </w:r>
    </w:p>
    <w:p>
      <w:pPr>
        <w:tabs>
          <w:tab w:val="right" w:leader="dot" w:pos="9936"/>
        </w:tabs>
        <w:ind w:left="0" w:right="0" w:firstLine="1440"/>
      </w:pPr>
      <w:r>
        <w:rPr/>
        <w:t xml:space="preserve">Subtotal Reappropriation</w:t>
      </w:r>
      <w:r>
        <w:tab/>
      </w:r>
      <w:r>
        <w:rPr/>
        <w:t xml:space="preserve">$35,344,000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$6,810,000</w:t>
      </w:r>
    </w:p>
    <w:p>
      <w:pPr>
        <w:spacing w:before="120" w:after="0" w:line="408" w:lineRule="exact"/>
        <w:ind w:left="0" w:right="0" w:firstLine="576"/>
        <w:jc w:val="left"/>
        <w:tabs>
          <w:tab w:val="right" w:leader="dot" w:pos="9936"/>
        </w:tabs>
      </w:pPr>
      <w:r>
        <w:rPr/>
        <w:t xml:space="preserve">Prior Biennia (Expenditures)</w:t>
      </w:r>
      <w:r>
        <w:tab/>
      </w:r>
      <w:r>
        <w:rPr/>
        <w:t xml:space="preserve">$55,000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$42,209,000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HB 1390 - District Energy Systems (91000017)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WSH - Roosevelt Building Restroom Renovation (92000002)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Echo Glen Secure Facility Improvements (40000546)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Echo Glen Emergency Generator &amp; Fuel Storage Tank (40000547)</w:t>
      </w:r>
    </w:p>
    <w:p>
      <w:pPr>
        <w:spacing w:before="120" w:after="0" w:line="408" w:lineRule="exact"/>
        <w:ind w:left="0" w:right="0" w:firstLine="576"/>
        <w:jc w:val="left"/>
      </w:pPr>
      <w:r>
        <w:rPr/>
        <w:t xml:space="preserve">The appropriation in this section is subject to the following conditions and limitations: The department must assess the environmental considerations of installing an above ground storage tank versus an underground storage tank, with preference given to an above ground storage tank.</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Green Hill Spruce Living Unit Renovation Minimum Security (40000552)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$7,463,000</w:t>
      </w:r>
    </w:p>
    <w:p>
      <w:pPr>
        <w:tabs>
          <w:tab w:val="right" w:leader="dot" w:pos="9936"/>
        </w:tabs>
        <w:ind w:left="0" w:right="0" w:firstLine="1440"/>
      </w:pPr>
      <w:r>
        <w:rPr/>
        <w:t xml:space="preserve">TOTAL</w:t>
      </w:r>
      <w:r>
        <w:tab/>
      </w:r>
      <w:r>
        <w:rPr/>
        <w:t xml:space="preserve">$8,733,000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Statewide Minor Works (40000557)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$2,959,000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$11,836,000</w:t>
      </w:r>
    </w:p>
    <w:p>
      <w:pPr>
        <w:tabs>
          <w:tab w:val="right" w:leader="dot" w:pos="9936"/>
        </w:tabs>
        <w:ind w:left="0" w:right="0" w:firstLine="1440"/>
      </w:pPr>
      <w:r>
        <w:rPr/>
        <w:t xml:space="preserve">TOTAL</w:t>
      </w:r>
      <w:r>
        <w:tab/>
      </w:r>
      <w:r>
        <w:rPr/>
        <w:t xml:space="preserve">$14,795,000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 Paint &amp; Repair 300,000 Gallon Water Storage Tank (30000697)</w:t>
      </w:r>
    </w:p>
    <w:p>
      <w:pPr>
        <w:spacing w:before="120" w:after="0" w:line="408" w:lineRule="exact"/>
        <w:ind w:left="0" w:right="0" w:firstLine="576"/>
        <w:jc w:val="left"/>
      </w:pPr>
      <w:r>
        <w:rPr/>
        <w:t xml:space="preserve">The appropriations in this section are subject to the following conditions and limitations: $600,000 of the model toxics control capital account</w:t>
      </w:r>
      <w:r>
        <w:rPr>
          <w:rFonts w:ascii="Times New Roman" w:hAnsi="Times New Roman"/>
        </w:rPr>
        <w:t xml:space="preserve">—</w:t>
      </w:r>
      <w:r>
        <w:rPr/>
        <w:t xml:space="preserve">state appropriation is provided solely for the lead abatement activities associated with this project.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$600,000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$2,406,000</w:t>
      </w:r>
    </w:p>
    <w:p>
      <w:pPr>
        <w:tabs>
          <w:tab w:val="right" w:leader="dot" w:pos="9936"/>
        </w:tabs>
        <w:ind w:left="0" w:right="0" w:firstLine="1440"/>
      </w:pPr>
      <w:r>
        <w:rPr/>
        <w:t xml:space="preserve">Subtotal Appropriation</w:t>
      </w:r>
      <w:r>
        <w:tab/>
      </w:r>
      <w:r>
        <w:rPr/>
        <w:t xml:space="preserve">$3,006,000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SW IMU Recreation Yard Improvement (30001123)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$2,244,000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$756,000</w:t>
      </w:r>
    </w:p>
    <w:p>
      <w:pPr>
        <w:spacing w:before="0" w:after="0" w:line="408" w:lineRule="exact"/>
        <w:ind w:left="0" w:right="0" w:firstLine="576"/>
        <w:jc w:val="left"/>
        <w:tabs>
          <w:tab w:val="right" w:leader="dot" w:pos="9936"/>
        </w:tabs>
      </w:pPr>
      <w:r>
        <w:rPr/>
        <w:t xml:space="preserve">Future Biennia (Projected Costs)</w:t>
      </w:r>
      <w:r>
        <w:tab/>
      </w:r>
      <w:r>
        <w:rPr/>
        <w:t xml:space="preserve">$2,000,000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SCCC Roof Replacement (30001128)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$6,194,000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$6,194,000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ECWR: Foundation and Siding (40000067)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$5,111,000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SOU and TRU - Domestic Water and HVAC Piping System (40000246)</w:t>
      </w:r>
    </w:p>
    <w:p>
      <w:pPr>
        <w:spacing w:before="120" w:after="0" w:line="408" w:lineRule="exact"/>
        <w:ind w:left="0" w:right="0" w:firstLine="576"/>
        <w:jc w:val="left"/>
      </w:pPr>
      <w:r>
        <w:rPr/>
        <w:t xml:space="preserve">The appropriations in this section are subject to the following conditions and limitations: The reappropriation is subject to the provisions of section 2026,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$2,962,000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$26,000,000</w:t>
      </w:r>
    </w:p>
    <w:p>
      <w:pPr>
        <w:spacing w:before="120" w:after="0" w:line="408" w:lineRule="exact"/>
        <w:ind w:left="0" w:right="0" w:firstLine="576"/>
        <w:jc w:val="left"/>
        <w:tabs>
          <w:tab w:val="right" w:leader="dot" w:pos="9936"/>
        </w:tabs>
      </w:pPr>
      <w:r>
        <w:rPr/>
        <w:t xml:space="preserve">Prior Biennia (Expenditures)</w:t>
      </w:r>
      <w:r>
        <w:tab/>
      </w:r>
      <w:r>
        <w:rPr/>
        <w:t xml:space="preserve">$167,000</w:t>
      </w:r>
    </w:p>
    <w:p>
      <w:pPr>
        <w:spacing w:before="0" w:after="0" w:line="408" w:lineRule="exact"/>
        <w:ind w:left="0" w:right="0" w:firstLine="576"/>
        <w:jc w:val="left"/>
        <w:tabs>
          <w:tab w:val="right" w:leader="dot" w:pos="9936"/>
        </w:tabs>
      </w:pPr>
      <w:r>
        <w:rPr/>
        <w:t xml:space="preserve">Future Biennia (Projected Costs)</w:t>
      </w:r>
      <w:r>
        <w:tab/>
      </w:r>
      <w:r>
        <w:rPr/>
        <w:t xml:space="preserve">$21,143,000</w:t>
      </w:r>
    </w:p>
    <w:p>
      <w:pPr>
        <w:tabs>
          <w:tab w:val="right" w:leader="dot" w:pos="9936"/>
        </w:tabs>
        <w:ind w:left="0" w:right="0" w:firstLine="1440"/>
      </w:pPr>
      <w:r>
        <w:rPr/>
        <w:t xml:space="preserve">TOTAL</w:t>
      </w:r>
      <w:r>
        <w:tab/>
      </w:r>
      <w:r>
        <w:rPr/>
        <w:t xml:space="preserve">$50,272,000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CBCC: Fire Pump Replacement (40000324)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$1,411,000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CRCC Sage Unit Move to AHCC (40000414)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$1,452,000</w:t>
      </w:r>
    </w:p>
    <w:p>
      <w:pPr>
        <w:spacing w:before="120" w:after="0" w:line="408" w:lineRule="exact"/>
        <w:ind w:left="0" w:right="0" w:firstLine="576"/>
        <w:jc w:val="left"/>
        <w:tabs>
          <w:tab w:val="right" w:leader="dot" w:pos="9936"/>
        </w:tabs>
      </w:pPr>
      <w:r>
        <w:rPr/>
        <w:t xml:space="preserve">Prior Biennia (Expenditures)</w:t>
      </w:r>
      <w:r>
        <w:tab/>
      </w:r>
      <w:r>
        <w:rPr/>
        <w:t xml:space="preserve">$24,000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AHCC: Modular Building for Health Service Staff (40000415)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$791,000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CRCC: Modular Building for Health Service Staff (40000416)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$777,000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McNeil Island Passenger Ferry Replacement (40000418)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$11,158,000</w:t>
      </w:r>
    </w:p>
    <w:p>
      <w:pPr>
        <w:tabs>
          <w:tab w:val="right" w:leader="dot" w:pos="9936"/>
        </w:tabs>
        <w:ind w:left="0" w:right="0" w:firstLine="1440"/>
      </w:pPr>
      <w:r>
        <w:rPr/>
        <w:t xml:space="preserve">TOTAL</w:t>
      </w:r>
      <w:r>
        <w:tab/>
      </w:r>
      <w:r>
        <w:rPr/>
        <w:t xml:space="preserve">$12,058,000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McNeil Island Transport Barge Replacement (40000419)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$7,385,000</w:t>
      </w:r>
    </w:p>
    <w:p>
      <w:pPr>
        <w:tabs>
          <w:tab w:val="right" w:leader="dot" w:pos="9936"/>
        </w:tabs>
        <w:ind w:left="0" w:right="0" w:firstLine="1440"/>
      </w:pPr>
      <w:r>
        <w:rPr/>
        <w:t xml:space="preserve">TOTAL</w:t>
      </w:r>
      <w:r>
        <w:tab/>
      </w:r>
      <w:r>
        <w:rPr/>
        <w:t xml:space="preserve">$8,285,000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Minor Works Preservation Projects (40000427)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$9,992,000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$39,968,000</w:t>
      </w:r>
    </w:p>
    <w:p>
      <w:pPr>
        <w:tabs>
          <w:tab w:val="right" w:leader="dot" w:pos="9936"/>
        </w:tabs>
        <w:ind w:left="0" w:right="0" w:firstLine="1440"/>
      </w:pPr>
      <w:r>
        <w:rPr/>
        <w:t xml:space="preserve">TOTAL</w:t>
      </w:r>
      <w:r>
        <w:tab/>
      </w:r>
      <w:r>
        <w:rPr/>
        <w:t xml:space="preserve">$49,960,000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HB 1390 - District Energy Systems (91000434)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WSP: Unit Six Roof Replacement (92000037)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$12,569,000</w:t>
      </w:r>
    </w:p>
    <w:p>
      <w:pPr>
        <w:spacing w:before="120" w:after="0" w:line="408" w:lineRule="exact"/>
        <w:ind w:left="0" w:right="0" w:firstLine="576"/>
        <w:jc w:val="left"/>
        <w:tabs>
          <w:tab w:val="right" w:leader="dot" w:pos="9936"/>
        </w:tabs>
      </w:pPr>
      <w:r>
        <w:rPr/>
        <w:t xml:space="preserve">Prior Biennia (Expenditures)</w:t>
      </w:r>
      <w:r>
        <w:tab/>
      </w:r>
      <w:r>
        <w:rPr/>
        <w:t xml:space="preserve">$1,050,000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$13,994,000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Corrections Training Center (92001125)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The appropriation in this section is provided solely to fund a predesign for the construction or renovation of a training center or centers to provide for the staff training needs of the department.</w:t>
      </w:r>
    </w:p>
    <w:p>
      <w:pPr>
        <w:spacing w:before="0" w:after="0" w:line="408" w:lineRule="exact"/>
        <w:ind w:left="0" w:right="0" w:firstLine="576"/>
        <w:jc w:val="left"/>
      </w:pPr>
      <w:r>
        <w:rPr/>
        <w:t xml:space="preserve">(1) The predesign must include, at least:</w:t>
      </w:r>
    </w:p>
    <w:p>
      <w:pPr>
        <w:spacing w:before="0" w:after="0" w:line="408" w:lineRule="exact"/>
        <w:ind w:left="0" w:right="0" w:firstLine="576"/>
        <w:jc w:val="left"/>
      </w:pPr>
      <w:r>
        <w:rPr/>
        <w:t xml:space="preserve">(a) The projected training needs by fiscal year for fiscal years 2024 through 2027, to include the number of individuals to be trained and how the department will use existing training locations to meet training needs;</w:t>
      </w:r>
    </w:p>
    <w:p>
      <w:pPr>
        <w:spacing w:before="0" w:after="0" w:line="408" w:lineRule="exact"/>
        <w:ind w:left="0" w:right="0" w:firstLine="576"/>
        <w:jc w:val="left"/>
      </w:pPr>
      <w:r>
        <w:rPr/>
        <w:t xml:space="preserve">(b) A proposed plan for how training will be delivered to staff assigned to correctional facilities across the state, including the target training location, facilities served by the location, type and target number of classes and students, and cost or anticipated cost of the facilities by fiscal year for fiscal years 2024 through 2027;</w:t>
      </w:r>
    </w:p>
    <w:p>
      <w:pPr>
        <w:spacing w:before="0" w:after="0" w:line="408" w:lineRule="exact"/>
        <w:ind w:left="0" w:right="0" w:firstLine="576"/>
        <w:jc w:val="left"/>
      </w:pPr>
      <w:r>
        <w:rPr/>
        <w:t xml:space="preserve">(c) Where the department recommends locating potential new training facilities, to include all analysis and prioritization used to reach the recommendation; and</w:t>
      </w:r>
    </w:p>
    <w:p>
      <w:pPr>
        <w:spacing w:before="0" w:after="0" w:line="408" w:lineRule="exact"/>
        <w:ind w:left="0" w:right="0" w:firstLine="576"/>
        <w:jc w:val="left"/>
      </w:pPr>
      <w:r>
        <w:rPr/>
        <w:t xml:space="preserve">(d) For the proposed training plan, the estimated operational cost impacts to the department's base funded operating budget level by fiscal year.</w:t>
      </w:r>
    </w:p>
    <w:p>
      <w:pPr>
        <w:spacing w:before="0" w:after="0" w:line="408" w:lineRule="exact"/>
        <w:ind w:left="0" w:right="0" w:firstLine="576"/>
        <w:jc w:val="left"/>
      </w:pPr>
      <w:r>
        <w:rPr/>
        <w:t xml:space="preserve">(2) In reviewing facility options, the department must collaborate with the Washington state patrol and the criminal justice training commission to identify and evaluate options for colocating training facilities and maximizing efficiencies in space usage. The department shall consider where cost efficiencies and mutually beneficial shared arrangements for training could occur. Any capital budget requests submitted by the department for the 2024 supplemental capital budget or the 2025-2027 biennial capital budget that are related to the design, renovation, or construction of training facilities must include a discussion of the colocation options considered.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w:t>
      </w:r>
    </w:p>
    <w:p>
      <w:pPr>
        <w:tabs>
          <w:tab w:val="right" w:leader="dot" w:pos="9936"/>
        </w:tabs>
        <w:ind w:left="0" w:right="0" w:firstLine="1440"/>
      </w:pPr>
      <w:r>
        <w:rPr/>
        <w:t xml:space="preserve">TOTAL</w:t>
      </w:r>
      <w:r>
        <w:tab/>
      </w:r>
      <w:r>
        <w:rPr/>
        <w:t xml:space="preserve">$12,350,000</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3001</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Reducing Diesel Greenhouse Gases (GHG) and Toxic Emissions (40000474)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$15,632,000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$62,528,000</w:t>
      </w:r>
    </w:p>
    <w:p>
      <w:pPr>
        <w:tabs>
          <w:tab w:val="right" w:leader="dot" w:pos="9936"/>
        </w:tabs>
        <w:ind w:left="0" w:right="0" w:firstLine="1440"/>
      </w:pPr>
      <w:r>
        <w:rPr/>
        <w:t xml:space="preserve">TOTAL</w:t>
      </w:r>
      <w:r>
        <w:tab/>
      </w:r>
      <w:r>
        <w:rPr/>
        <w:t xml:space="preserve">$78,160,000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Coastal Wetlands Federal Funds (40000475)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$56,000,000</w:t>
      </w:r>
    </w:p>
    <w:p>
      <w:pPr>
        <w:tabs>
          <w:tab w:val="right" w:leader="dot" w:pos="9936"/>
        </w:tabs>
        <w:ind w:left="0" w:right="0" w:firstLine="1440"/>
      </w:pPr>
      <w:r>
        <w:rPr/>
        <w:t xml:space="preserve">TOTAL</w:t>
      </w:r>
      <w:r>
        <w:tab/>
      </w:r>
      <w:r>
        <w:rPr/>
        <w:t xml:space="preserve">$70,000,000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Chehalis Basin Strategy (40000476)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$66,100,000 of the appropriation in this section is provided solely for board-approved projects:</w:t>
      </w:r>
    </w:p>
    <w:p>
      <w:pPr>
        <w:spacing w:before="0" w:after="0" w:line="408" w:lineRule="exact"/>
        <w:ind w:left="0" w:right="0" w:firstLine="576"/>
        <w:jc w:val="left"/>
      </w:pPr>
      <w:r>
        <w:rPr/>
        <w:t xml:space="preserve">(a) To protect and restore aquatic species habitat, including: Construction and property acquisition; preconstruction and acquisition planning and project development, feasibility, design, environmental review, and permitting; postconstruction and acquisition monitoring and adaptive management; and engagement of state agencies, tribes, conservation partners, landowners, and other parties;</w:t>
      </w:r>
    </w:p>
    <w:p>
      <w:pPr>
        <w:spacing w:before="0" w:after="0" w:line="408" w:lineRule="exact"/>
        <w:ind w:left="0" w:right="0" w:firstLine="576"/>
        <w:jc w:val="left"/>
      </w:pPr>
      <w:r>
        <w:rPr/>
        <w:t xml:space="preserve">(b) To reduce flood damage, including: Construction and property acquisition; preconstruction and acquisition project planning and development, feasibility, design, environmental review, and permitting; completion of environmental review and endangered species act consultation on the proposed flood protection facility; refinement and evaluation of the local action non-dam alternative; and engagement of state agencies, tribes, project sponsors, landowners, and other parties; and</w:t>
      </w:r>
    </w:p>
    <w:p>
      <w:pPr>
        <w:spacing w:before="0" w:after="0" w:line="408" w:lineRule="exact"/>
        <w:ind w:left="0" w:right="0" w:firstLine="576"/>
        <w:jc w:val="left"/>
      </w:pPr>
      <w:r>
        <w:rPr/>
        <w:t xml:space="preserve">(c) That advance both the habitat restoration and the flood damage reduction goals of the Chehalis Basin strategy using a multibenefit approach, including: Community outreach and education; construction and property acquisition; preconstruction and acquisition planning and project development, feasibility, design, environmental review, and permitting; post construction and acquisition monitoring and adaptive management; and engagement of federal, state, and local agencies, tribes, conservation partners, landowners, and other parties.</w:t>
      </w:r>
    </w:p>
    <w:p>
      <w:pPr>
        <w:spacing w:before="0" w:after="0" w:line="408" w:lineRule="exact"/>
        <w:ind w:left="0" w:right="0" w:firstLine="576"/>
        <w:jc w:val="left"/>
      </w:pPr>
      <w:r>
        <w:rPr/>
        <w:t xml:space="preserve">(2) $3,900,000 of the appropriation in this section is provided solely for the operations of the office of Chehalis Basin and Chehalis Basin board to oversee the development, implementation, and amendment of the Chehalis Basin strategy, and this is the maximum amount the board may expend for this purpose. Oversight operations include, but are not limited to: Providing financial accountability, project management, and board meeting administration and facilitation.</w:t>
      </w:r>
    </w:p>
    <w:p>
      <w:pPr>
        <w:spacing w:before="0" w:after="0" w:line="408" w:lineRule="exact"/>
        <w:ind w:left="0" w:right="0" w:firstLine="576"/>
        <w:jc w:val="left"/>
      </w:pPr>
      <w:r>
        <w:rPr/>
        <w:t xml:space="preserve">(3) Specific projects must be approved by at least six of the seven voting members of the Chehalis Basin board. The Chehalis Basin board has the discretion to allocate the funding between subsections (1)(a), (b), and (c) of this section as needed to meet the objectives of this appropriation and if approved by at least six of the seven voting members of the board. However, $3,900,000 is the maximum amount the department may expend for the purposes of subsection (2) of this section.</w:t>
      </w:r>
    </w:p>
    <w:p>
      <w:pPr>
        <w:spacing w:before="0" w:after="0" w:line="408" w:lineRule="exact"/>
        <w:ind w:left="0" w:right="0" w:firstLine="576"/>
        <w:jc w:val="left"/>
      </w:pPr>
      <w:r>
        <w:rPr/>
        <w:t xml:space="preserve">(4) Up to 1.5 percent of the appropriation in this section may be used by the recreation and conservation office to administer contracts associated with the subprojects funded through this section. Contract administration includes, but is not limited to: Drafting and amending contracts, reviewing and approving invoices, tracking expenditures, and performing field inspections to assess project status when conducting similar assessments related to other agency contracts in the same geographic area.</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$280,000,000</w:t>
      </w:r>
    </w:p>
    <w:p>
      <w:pPr>
        <w:tabs>
          <w:tab w:val="right" w:leader="dot" w:pos="9936"/>
        </w:tabs>
        <w:ind w:left="0" w:right="0" w:firstLine="1440"/>
      </w:pPr>
      <w:r>
        <w:rPr/>
        <w:t xml:space="preserve">TOTAL</w:t>
      </w:r>
      <w:r>
        <w:tab/>
      </w:r>
      <w:r>
        <w:rPr/>
        <w:t xml:space="preserve">$350,000,000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Freshwater Aquatic Invasive Plants Grant Program (40000477)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Freshwater Aquatic Weeds Account</w:t>
      </w:r>
      <w:r>
        <w:rPr>
          <w:rFonts w:ascii="Times New Roman" w:hAnsi="Times New Roman"/>
        </w:rPr>
        <w:t xml:space="preserve">—</w:t>
      </w:r>
      <w:r>
        <w:rPr/>
        <w:t xml:space="preserve">State</w:t>
      </w:r>
      <w:r>
        <w:tab/>
      </w:r>
      <w:r>
        <w:rPr/>
        <w:t xml:space="preserve">$1,700,000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$6,800,000</w:t>
      </w:r>
    </w:p>
    <w:p>
      <w:pPr>
        <w:tabs>
          <w:tab w:val="right" w:leader="dot" w:pos="9936"/>
        </w:tabs>
        <w:ind w:left="0" w:right="0" w:firstLine="1440"/>
      </w:pPr>
      <w:r>
        <w:rPr/>
        <w:t xml:space="preserve">TOTAL</w:t>
      </w:r>
      <w:r>
        <w:tab/>
      </w:r>
      <w:r>
        <w:rPr/>
        <w:t xml:space="preserve">$8,500,000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Freshwater Algae Grant Program (40000478)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Aquatic Algae Control Account</w:t>
      </w:r>
      <w:r>
        <w:rPr>
          <w:rFonts w:ascii="Times New Roman" w:hAnsi="Times New Roman"/>
        </w:rPr>
        <w:t xml:space="preserve">—</w:t>
      </w:r>
      <w:r>
        <w:rPr/>
        <w:t xml:space="preserve">State</w:t>
      </w:r>
      <w:r>
        <w:tab/>
      </w:r>
      <w:r>
        <w:rPr/>
        <w:t xml:space="preserve">$710,000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$2,840,000</w:t>
      </w:r>
    </w:p>
    <w:p>
      <w:pPr>
        <w:tabs>
          <w:tab w:val="right" w:leader="dot" w:pos="9936"/>
        </w:tabs>
        <w:ind w:left="0" w:right="0" w:firstLine="1440"/>
      </w:pPr>
      <w:r>
        <w:rPr/>
        <w:t xml:space="preserve">TOTAL</w:t>
      </w:r>
      <w:r>
        <w:tab/>
      </w:r>
      <w:r>
        <w:rPr/>
        <w:t xml:space="preserve">$3,550,000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Reducing Toxic Wood Stove Emissions (40000479)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$4,044,000 of the appropriation in this section is provided solely for the replacement of uncertified heating devices to reduce toxic air pollution. Whenever possible and most cost effective, the agency and local air agency partners must select home heating devices that are certified by the United States environmental protection agency or that do not use natural gas to replace noncompliant devices.</w:t>
      </w:r>
    </w:p>
    <w:p>
      <w:pPr>
        <w:spacing w:before="0" w:after="0" w:line="408" w:lineRule="exact"/>
        <w:ind w:left="0" w:right="0" w:firstLine="576"/>
        <w:jc w:val="left"/>
      </w:pPr>
      <w:r>
        <w:rPr/>
        <w:t xml:space="preserve">(2) $100,000 of the appropriation in this section is provided solely for air agencies to offer the opportunity to replace a noncompliant woodstove with a compliant woodstove under this program.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$4,144,000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$16,576,000</w:t>
      </w:r>
    </w:p>
    <w:p>
      <w:pPr>
        <w:tabs>
          <w:tab w:val="right" w:leader="dot" w:pos="9936"/>
        </w:tabs>
        <w:ind w:left="0" w:right="0" w:firstLine="1440"/>
      </w:pPr>
      <w:r>
        <w:rPr/>
        <w:t xml:space="preserve">TOTAL</w:t>
      </w:r>
      <w:r>
        <w:tab/>
      </w:r>
      <w:r>
        <w:rPr/>
        <w:t xml:space="preserve">$20,720,000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Affordable Housing Cleanup Grant Program (40000480)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$12,259,000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$49,036,000</w:t>
      </w:r>
    </w:p>
    <w:p>
      <w:pPr>
        <w:tabs>
          <w:tab w:val="right" w:leader="dot" w:pos="9936"/>
        </w:tabs>
        <w:ind w:left="0" w:right="0" w:firstLine="1440"/>
      </w:pPr>
      <w:r>
        <w:rPr/>
        <w:t xml:space="preserve">TOTAL</w:t>
      </w:r>
      <w:r>
        <w:tab/>
      </w:r>
      <w:r>
        <w:rPr/>
        <w:t xml:space="preserve">$61,295,000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Product Replacement Program (40000486)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$6,500,000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$26,000,000</w:t>
      </w:r>
    </w:p>
    <w:p>
      <w:pPr>
        <w:tabs>
          <w:tab w:val="right" w:leader="dot" w:pos="9936"/>
        </w:tabs>
        <w:ind w:left="0" w:right="0" w:firstLine="1440"/>
      </w:pPr>
      <w:r>
        <w:rPr/>
        <w:t xml:space="preserve">TOTAL</w:t>
      </w:r>
      <w:r>
        <w:tab/>
      </w:r>
      <w:r>
        <w:rPr/>
        <w:t xml:space="preserve">$32,500,000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Clean Up Toxic Sites – Puget Sound (40000487)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$7,455,000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$29,820,000</w:t>
      </w:r>
    </w:p>
    <w:p>
      <w:pPr>
        <w:tabs>
          <w:tab w:val="right" w:leader="dot" w:pos="9936"/>
        </w:tabs>
        <w:ind w:left="0" w:right="0" w:firstLine="1440"/>
      </w:pPr>
      <w:r>
        <w:rPr/>
        <w:t xml:space="preserve">TOTAL</w:t>
      </w:r>
      <w:r>
        <w:tab/>
      </w:r>
      <w:r>
        <w:rPr/>
        <w:t xml:space="preserve">$37,275,000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Remedial Action Grant Program (40000495)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$115,111,000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$460,444,000</w:t>
      </w:r>
    </w:p>
    <w:p>
      <w:pPr>
        <w:tabs>
          <w:tab w:val="right" w:leader="dot" w:pos="9936"/>
        </w:tabs>
        <w:ind w:left="0" w:right="0" w:firstLine="1440"/>
      </w:pPr>
      <w:r>
        <w:rPr/>
        <w:t xml:space="preserve">TOTAL</w:t>
      </w:r>
      <w:r>
        <w:tab/>
      </w:r>
      <w:r>
        <w:rPr/>
        <w:t xml:space="preserve">$575,555,000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Protect Investments in Cleanup Remedies (40000526)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$17,800,000</w:t>
      </w:r>
    </w:p>
    <w:p>
      <w:pPr>
        <w:tabs>
          <w:tab w:val="right" w:leader="dot" w:pos="9936"/>
        </w:tabs>
        <w:ind w:left="0" w:right="0" w:firstLine="1440"/>
      </w:pPr>
      <w:r>
        <w:rPr/>
        <w:t xml:space="preserve">TOTAL</w:t>
      </w:r>
      <w:r>
        <w:tab/>
      </w:r>
      <w:r>
        <w:rPr/>
        <w:t xml:space="preserve">$22,250,000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ASARCO Everett Smelter Plume Cleanup (40000529)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$7,679,000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$21,358,000</w:t>
      </w:r>
    </w:p>
    <w:p>
      <w:pPr>
        <w:tabs>
          <w:tab w:val="right" w:leader="dot" w:pos="9936"/>
        </w:tabs>
        <w:ind w:left="0" w:right="0" w:firstLine="1440"/>
      </w:pPr>
      <w:r>
        <w:rPr/>
        <w:t xml:space="preserve">TOTAL</w:t>
      </w:r>
      <w:r>
        <w:tab/>
      </w:r>
      <w:r>
        <w:rPr/>
        <w:t xml:space="preserve">$29,037,000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PFAS Contaminated Drinking Water (40000530)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$1,500,000 of the state building construction account</w:t>
      </w:r>
      <w:r>
        <w:rPr>
          <w:rFonts w:ascii="Times New Roman" w:hAnsi="Times New Roman"/>
        </w:rPr>
        <w:t xml:space="preserve">—</w:t>
      </w:r>
      <w:r>
        <w:rPr/>
        <w:t xml:space="preserve">state appropriation is provided solely for the investigation of PFAS contaminated drinking water in the Lower Issaquah Valley.</w:t>
      </w:r>
    </w:p>
    <w:p>
      <w:pPr>
        <w:spacing w:before="0" w:after="0" w:line="408" w:lineRule="exact"/>
        <w:ind w:left="0" w:right="0" w:firstLine="576"/>
        <w:jc w:val="left"/>
      </w:pPr>
      <w:r>
        <w:rPr/>
        <w:t xml:space="preserve">(2) $7,857,000 of the model toxics control capital account</w:t>
      </w:r>
      <w:r>
        <w:rPr>
          <w:rFonts w:ascii="Times New Roman" w:hAnsi="Times New Roman"/>
        </w:rPr>
        <w:t xml:space="preserve">—</w:t>
      </w:r>
      <w:r>
        <w:rPr/>
        <w:t xml:space="preserve">state appropriation is provided solely as state grant assistance to the Sammamish Plateau Water and Sewer District for a municipal water treatment plant. State grant assistance is provided as matching funds, not to exceed 50 percent of the estimated total capital cost or actual cost of the project, whichever is less.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$7,857,000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tabs>
          <w:tab w:val="right" w:leader="dot" w:pos="9936"/>
        </w:tabs>
        <w:ind w:left="0" w:right="0" w:firstLine="1440"/>
      </w:pPr>
      <w:r>
        <w:rPr/>
        <w:t xml:space="preserve">Subtotal Appropriation</w:t>
      </w:r>
      <w:r>
        <w:tab/>
      </w:r>
      <w:r>
        <w:rPr/>
        <w:t xml:space="preserve">$9,357,000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$9,357,000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Eastern Washington Clean Sites Initiative (40000533)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$950,000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$3,800,000</w:t>
      </w:r>
    </w:p>
    <w:p>
      <w:pPr>
        <w:tabs>
          <w:tab w:val="right" w:leader="dot" w:pos="9936"/>
        </w:tabs>
        <w:ind w:left="0" w:right="0" w:firstLine="1440"/>
      </w:pPr>
      <w:r>
        <w:rPr/>
        <w:t xml:space="preserve">TOTAL</w:t>
      </w:r>
      <w:r>
        <w:tab/>
      </w:r>
      <w:r>
        <w:rPr/>
        <w:t xml:space="preserve">$4,750,000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Swift Creek Natural Asbestos Flood Control and Cleanup (40000538)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$30,828,000</w:t>
      </w:r>
    </w:p>
    <w:p>
      <w:pPr>
        <w:tabs>
          <w:tab w:val="right" w:leader="dot" w:pos="9936"/>
        </w:tabs>
        <w:ind w:left="0" w:right="0" w:firstLine="1440"/>
      </w:pPr>
      <w:r>
        <w:rPr/>
        <w:t xml:space="preserve">TOTAL</w:t>
      </w:r>
      <w:r>
        <w:tab/>
      </w:r>
      <w:r>
        <w:rPr/>
        <w:t xml:space="preserve">$34,828,000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Stormwater Financial Assistance Program (40000539)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$68,000,000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$272,000,000</w:t>
      </w:r>
    </w:p>
    <w:p>
      <w:pPr>
        <w:tabs>
          <w:tab w:val="right" w:leader="dot" w:pos="9936"/>
        </w:tabs>
        <w:ind w:left="0" w:right="0" w:firstLine="1440"/>
      </w:pPr>
      <w:r>
        <w:rPr/>
        <w:t xml:space="preserve">TOTAL</w:t>
      </w:r>
      <w:r>
        <w:tab/>
      </w:r>
      <w:r>
        <w:rPr/>
        <w:t xml:space="preserve">$340,000,000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Floodplains by Design (40000540)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$17,592,000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$49,800,000</w:t>
      </w:r>
    </w:p>
    <w:p>
      <w:pPr>
        <w:tabs>
          <w:tab w:val="right" w:leader="dot" w:pos="9936"/>
        </w:tabs>
        <w:ind w:left="0" w:right="0" w:firstLine="1440"/>
      </w:pPr>
      <w:r>
        <w:rPr/>
        <w:t xml:space="preserve">Subtotal Appropriation</w:t>
      </w:r>
      <w:r>
        <w:tab/>
      </w:r>
      <w:r>
        <w:rPr/>
        <w:t xml:space="preserve">$67,392,000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$269,568,000</w:t>
      </w:r>
    </w:p>
    <w:p>
      <w:pPr>
        <w:tabs>
          <w:tab w:val="right" w:leader="dot" w:pos="9936"/>
        </w:tabs>
        <w:ind w:left="0" w:right="0" w:firstLine="1440"/>
      </w:pPr>
      <w:r>
        <w:rPr/>
        <w:t xml:space="preserve">TOTAL</w:t>
      </w:r>
      <w:r>
        <w:tab/>
      </w:r>
      <w:r>
        <w:rPr/>
        <w:t xml:space="preserve">$336,960,000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Sunnyside Valley Irrigation District Water Conservation (40000559)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$3,246,000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$12,984,000</w:t>
      </w:r>
    </w:p>
    <w:p>
      <w:pPr>
        <w:tabs>
          <w:tab w:val="right" w:leader="dot" w:pos="9936"/>
        </w:tabs>
        <w:ind w:left="0" w:right="0" w:firstLine="1440"/>
      </w:pPr>
      <w:r>
        <w:rPr/>
        <w:t xml:space="preserve">TOTAL</w:t>
      </w:r>
      <w:r>
        <w:tab/>
      </w:r>
      <w:r>
        <w:rPr/>
        <w:t xml:space="preserve">$16,230,000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Water Pollution Control Revolving Program (40000563)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Federal</w:t>
      </w:r>
      <w:r>
        <w:tab/>
      </w:r>
      <w:r>
        <w:rPr/>
        <w:t xml:space="preserve">$200,000,000</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State</w:t>
      </w:r>
      <w:r>
        <w:tab/>
      </w:r>
      <w:r>
        <w:rPr/>
        <w:t xml:space="preserve">$435,000,000</w:t>
      </w:r>
    </w:p>
    <w:p>
      <w:pPr>
        <w:tabs>
          <w:tab w:val="right" w:leader="dot" w:pos="9936"/>
        </w:tabs>
        <w:ind w:left="0" w:right="0" w:firstLine="1440"/>
      </w:pPr>
      <w:r>
        <w:rPr/>
        <w:t xml:space="preserve">Subtotal Appropriation</w:t>
      </w:r>
      <w:r>
        <w:tab/>
      </w:r>
      <w:r>
        <w:rPr/>
        <w:t xml:space="preserve">$635,000,000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$2,540,000,000</w:t>
      </w:r>
    </w:p>
    <w:p>
      <w:pPr>
        <w:tabs>
          <w:tab w:val="right" w:leader="dot" w:pos="9936"/>
        </w:tabs>
        <w:ind w:left="0" w:right="0" w:firstLine="1440"/>
      </w:pPr>
      <w:r>
        <w:rPr/>
        <w:t xml:space="preserve">TOTAL</w:t>
      </w:r>
      <w:r>
        <w:tab/>
      </w:r>
      <w:r>
        <w:rPr/>
        <w:t xml:space="preserve">$3,175,000,000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State Match - Water Pollution Control Revolving Program (40000564)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State</w:t>
      </w:r>
      <w:r>
        <w:tab/>
      </w:r>
      <w:r>
        <w:rPr/>
        <w:t xml:space="preserve">$35,000,000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$140,000,000</w:t>
      </w:r>
    </w:p>
    <w:p>
      <w:pPr>
        <w:tabs>
          <w:tab w:val="right" w:leader="dot" w:pos="9936"/>
        </w:tabs>
        <w:ind w:left="0" w:right="0" w:firstLine="1440"/>
      </w:pPr>
      <w:r>
        <w:rPr/>
        <w:t xml:space="preserve">TOTAL</w:t>
      </w:r>
      <w:r>
        <w:tab/>
      </w:r>
      <w:r>
        <w:rPr/>
        <w:t xml:space="preserve">$175,000,000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Streamflow Restoration Program (40000565)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$200,000,000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Sewer Overflow &amp; Stormwater Reuse Municipal Grants Prog (40000567)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$16,700,000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$66,800,000</w:t>
      </w:r>
    </w:p>
    <w:p>
      <w:pPr>
        <w:tabs>
          <w:tab w:val="right" w:leader="dot" w:pos="9936"/>
        </w:tabs>
        <w:ind w:left="0" w:right="0" w:firstLine="1440"/>
      </w:pPr>
      <w:r>
        <w:rPr/>
        <w:t xml:space="preserve">TOTAL</w:t>
      </w:r>
      <w:r>
        <w:tab/>
      </w:r>
      <w:r>
        <w:rPr/>
        <w:t xml:space="preserve">$83,500,000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Waste Tire Pile Cleanup and Prevention (40000568)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Waste Tire Removal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Stormwater Public Private Partnerships (40000569)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$100,000,000</w:t>
      </w:r>
    </w:p>
    <w:p>
      <w:pPr>
        <w:tabs>
          <w:tab w:val="right" w:leader="dot" w:pos="9936"/>
        </w:tabs>
        <w:ind w:left="0" w:right="0" w:firstLine="1440"/>
      </w:pPr>
      <w:r>
        <w:rPr/>
        <w:t xml:space="preserve">TOTAL</w:t>
      </w:r>
      <w:r>
        <w:tab/>
      </w:r>
      <w:r>
        <w:rPr/>
        <w:t xml:space="preserve">$103,000,000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Elevator Restorations at Ecology Facilities (40000570)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$2,813,000</w:t>
      </w:r>
    </w:p>
    <w:p>
      <w:pPr>
        <w:tabs>
          <w:tab w:val="right" w:leader="dot" w:pos="9936"/>
        </w:tabs>
        <w:ind w:left="0" w:right="0" w:firstLine="1440"/>
      </w:pPr>
      <w:r>
        <w:rPr/>
        <w:t xml:space="preserve">TOTAL</w:t>
      </w:r>
      <w:r>
        <w:tab/>
      </w:r>
      <w:r>
        <w:rPr/>
        <w:t xml:space="preserve">$4,548,000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Centennial Clean Water Program (40000571)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$200,000,000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Yakima River Basin Water Supply (40000572)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$196,000,000</w:t>
      </w:r>
    </w:p>
    <w:p>
      <w:pPr>
        <w:tabs>
          <w:tab w:val="right" w:leader="dot" w:pos="9936"/>
        </w:tabs>
        <w:ind w:left="0" w:right="0" w:firstLine="1440"/>
      </w:pPr>
      <w:r>
        <w:rPr/>
        <w:t xml:space="preserve">TOTAL</w:t>
      </w:r>
      <w:r>
        <w:tab/>
      </w:r>
      <w:r>
        <w:rPr/>
        <w:t xml:space="preserve">$245,000,000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Columbia River Water Supply Development Program (40000583)</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$32,800,000 of the state building construction account</w:t>
      </w:r>
      <w:r>
        <w:rPr>
          <w:rFonts w:ascii="Times New Roman" w:hAnsi="Times New Roman"/>
        </w:rPr>
        <w:t xml:space="preserve">—</w:t>
      </w:r>
      <w:r>
        <w:rPr/>
        <w:t xml:space="preserve">state appropriation in this section is provided solely for planning, designing, engineering, development, coordination, and construction of the Odessa groundwater replacement project, sufficient to irrigate the acres located within the Odessa Subarea Special Study and facilities modifications necessary to accommodate capacity demands resulting from the individual public delivery systems within the Odessa groundwater replacement program.</w:t>
      </w:r>
    </w:p>
    <w:p>
      <w:pPr>
        <w:spacing w:before="0" w:after="0" w:line="408" w:lineRule="exact"/>
        <w:ind w:left="0" w:right="0" w:firstLine="576"/>
        <w:jc w:val="left"/>
      </w:pPr>
      <w:r>
        <w:rPr/>
        <w:t xml:space="preserve">(a) To be eligible for a grant under this subsection (1), a project must have at least 30 percent of its design work completed by July 1, 2023.</w:t>
      </w:r>
    </w:p>
    <w:p>
      <w:pPr>
        <w:spacing w:before="0" w:after="0" w:line="408" w:lineRule="exact"/>
        <w:ind w:left="0" w:right="0" w:firstLine="576"/>
        <w:jc w:val="left"/>
      </w:pPr>
      <w:r>
        <w:rPr/>
        <w:t xml:space="preserve">(b) The east Columbia basin irrigation district may only be allowed to make any administrative charges sufficient to administer the state grants, not to exceed one percent of amounts provided to them within this appropriation, with the requirement to report administrative expenditures to the office of Columbia river annually.</w:t>
      </w:r>
    </w:p>
    <w:p>
      <w:pPr>
        <w:spacing w:before="0" w:after="0" w:line="408" w:lineRule="exact"/>
        <w:ind w:left="0" w:right="0" w:firstLine="576"/>
        <w:jc w:val="left"/>
      </w:pPr>
      <w:r>
        <w:rPr/>
        <w:t xml:space="preserve">(2) $850,000 of the state building construction account</w:t>
      </w:r>
      <w:r>
        <w:rPr>
          <w:rFonts w:ascii="Times New Roman" w:hAnsi="Times New Roman"/>
        </w:rPr>
        <w:t xml:space="preserve">—</w:t>
      </w:r>
      <w:r>
        <w:rPr/>
        <w:t xml:space="preserve">state appropriation in this section is provided solely for the department to enter into an agreement with the United States bureau of reclamation to reimburse the bureau for costs related to the design and review activities necessary to complete the transfer of the groundwater replacement delivery system title to the United States by the east Columbia basin irrigation district and to secure project reserved power for public delivery systems.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$1,500,000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$59,200,000</w:t>
      </w:r>
    </w:p>
    <w:p>
      <w:pPr>
        <w:tabs>
          <w:tab w:val="right" w:leader="dot" w:pos="9936"/>
        </w:tabs>
        <w:ind w:left="0" w:right="0" w:firstLine="1440"/>
      </w:pPr>
      <w:r>
        <w:rPr/>
        <w:t xml:space="preserve">Subtotal Appropriation</w:t>
      </w:r>
      <w:r>
        <w:tab/>
      </w:r>
      <w:r>
        <w:rPr/>
        <w:t xml:space="preserve">$60,700,000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$242,800,000</w:t>
      </w:r>
    </w:p>
    <w:p>
      <w:pPr>
        <w:tabs>
          <w:tab w:val="right" w:leader="dot" w:pos="9936"/>
        </w:tabs>
        <w:ind w:left="0" w:right="0" w:firstLine="1440"/>
      </w:pPr>
      <w:r>
        <w:rPr/>
        <w:t xml:space="preserve">TOTAL</w:t>
      </w:r>
      <w:r>
        <w:tab/>
      </w:r>
      <w:r>
        <w:rPr/>
        <w:t xml:space="preserve">$303,500,000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Product Testing Laboratory (40000604)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$16,111,000</w:t>
      </w:r>
    </w:p>
    <w:p>
      <w:pPr>
        <w:tabs>
          <w:tab w:val="right" w:leader="dot" w:pos="9936"/>
        </w:tabs>
        <w:ind w:left="0" w:right="0" w:firstLine="1440"/>
      </w:pPr>
      <w:r>
        <w:rPr/>
        <w:t xml:space="preserve">TOTAL</w:t>
      </w:r>
      <w:r>
        <w:tab/>
      </w:r>
      <w:r>
        <w:rPr/>
        <w:t xml:space="preserve">$16,461,000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Zosel Dam Preservation (40000605)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$5,549,000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Improving Air Quality in Overburdened Communities Initiative (40000606)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Air Quality and Health Disparities Improvement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$21,400,000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$85,600,000</w:t>
      </w:r>
    </w:p>
    <w:p>
      <w:pPr>
        <w:tabs>
          <w:tab w:val="right" w:leader="dot" w:pos="9936"/>
        </w:tabs>
        <w:ind w:left="0" w:right="0" w:firstLine="1440"/>
      </w:pPr>
      <w:r>
        <w:rPr/>
        <w:t xml:space="preserve">TOTAL</w:t>
      </w:r>
      <w:r>
        <w:tab/>
      </w:r>
      <w:r>
        <w:rPr/>
        <w:t xml:space="preserve">$107,000,000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Landfill Methane Capture (40000611)</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department to administer a grant program for landfills to comply with methane emission requirements established in chapter 70A.540 RCW.</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Samish Conservation Area (40000612)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$2,333,000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PSCAA Ultra-fine Particle Monitoring (91000378)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Air Quality and Health Disparities Improvement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PFAS Statewide Funding Strategy (91000382)</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department, in consultation with the department of health, to develop a multiyear statewide funding strategy for reducing perfluoroalkyl and polyfluoroalkyl substances (PFAS) in the environment. The strategy must build upon the recommendations contained in the department's 2022 per- and polyfluoroalkyl substances chemical action plan and focus on funding for future capital projects related to safe drinking water, managing environmental contamination, and evaluating perfluoroalkyl and polyfluoroalkyl substances waste management options. The department must submit the strategy in a report to the governor and the appropriate fiscal and policy committees of the legislature by December 1, 2024. It is the intent of the legislature to identify future funding sources for perfluoroalkyl and polyfluoroalkyl substances mitigation, informed by the strategy developed under this section, that do not include the model toxics control capital account.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North Shore Levee (92000200)</w:t>
      </w:r>
    </w:p>
    <w:p>
      <w:pPr>
        <w:spacing w:before="120" w:after="0" w:line="408" w:lineRule="exact"/>
        <w:ind w:left="0" w:right="0" w:firstLine="576"/>
        <w:jc w:val="left"/>
      </w:pPr>
      <w:r>
        <w:rPr/>
        <w:t xml:space="preserve">The appropriation in this section is subject to the following conditions and limitations: The appropriation is provided solely as state grant assistance to the cities of Aberdeen and Hoquiam to match federal funding for the Aberdeen-Hoquiam flood protection project, north shore levee and north shore levee-west segments. The legislature intends to provide funds in the amount of $35,500,000 over the course of the 2023-2025 and 2025-2027 fiscal biennia in grant funds for construction of the north shore levee project.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$17,000,000</w:t>
      </w:r>
    </w:p>
    <w:p>
      <w:pPr>
        <w:tabs>
          <w:tab w:val="right" w:leader="dot" w:pos="9936"/>
        </w:tabs>
        <w:ind w:left="0" w:right="0" w:firstLine="1440"/>
      </w:pPr>
      <w:r>
        <w:rPr/>
        <w:t xml:space="preserve">TOTAL</w:t>
      </w:r>
      <w:r>
        <w:tab/>
      </w:r>
      <w:r>
        <w:rPr/>
        <w:t xml:space="preserve">$35,500,000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Drought Response (92000205)</w:t>
      </w:r>
    </w:p>
    <w:p>
      <w:pPr>
        <w:spacing w:before="120" w:after="0" w:line="408" w:lineRule="exact"/>
        <w:ind w:left="0" w:right="0" w:firstLine="576"/>
        <w:jc w:val="left"/>
      </w:pPr>
      <w:r>
        <w:rPr/>
        <w:t xml:space="preserve">The appropriation in this section is subject to the following conditions and limitations: The appropriation is provided solely for projects that include drought mitigation measures, water rights acquisition, or long-term leasing of water rights.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DDT Soil Remediation Pilot (91000383)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to implement a pilot program located in Okanogan county to remediate soil contaminated with dichlorodiphenyltrichloroethane (DDT) and DDT remnants, if the liquor and cannabis board determines the soil in the pilot program location produced cannabis products that meet or exceed state action levels under WAC 314-55-108. If the board determines that soil in the pilot program location does not produce cannabis products that meet or exceed these levels, the amount provided in this section shall lapse.</w:t>
      </w:r>
    </w:p>
    <w:p>
      <w:pPr>
        <w:spacing w:before="0" w:after="0" w:line="408" w:lineRule="exact"/>
        <w:ind w:left="0" w:right="0" w:firstLine="576"/>
        <w:jc w:val="left"/>
      </w:pPr>
      <w:r>
        <w:rPr/>
        <w:t xml:space="preserve">(2) If the department implements the pilot program under subsection (1) of this section, it shall provide a status report on remediation efforts to the legislature by December 1, 2023, and a final report on the outcome of its remediation efforts and any recommendations related to the implementation of a statewide remediation program for DDT-contaminated soil by December 1, 2024.</w:t>
      </w:r>
    </w:p>
    <w:p>
      <w:pPr>
        <w:spacing w:before="0" w:after="0" w:line="408" w:lineRule="exact"/>
        <w:ind w:left="0" w:right="0" w:firstLine="576"/>
        <w:jc w:val="left"/>
      </w:pPr>
      <w:r>
        <w:rPr/>
        <w:t xml:space="preserve">(3) The department shall coordinate implementation of the pilot program created under this section with the Washington department of agriculture and the liquor and cannabis board.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2023-25 Underground Storage Tank Capital Financial Assistance Program (40000002)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1152"/>
        <w:jc w:val="left"/>
        <w:tabs>
          <w:tab w:val="right" w:leader="dot" w:pos="9936"/>
        </w:tabs>
      </w:pPr>
      <w:r>
        <w:rPr/>
        <w:t xml:space="preserve">Storage Tank Revolving Account</w:t>
      </w:r>
      <w:r>
        <w:rPr>
          <w:rFonts w:ascii="Times New Roman" w:hAnsi="Times New Roman"/>
        </w:rPr>
        <w:t xml:space="preserve">—</w:t>
      </w:r>
      <w:r>
        <w:rPr/>
        <w:t xml:space="preserve">State</w:t>
      </w:r>
      <w:r>
        <w:tab/>
      </w:r>
      <w:r>
        <w:rPr/>
        <w:t xml:space="preserve">$12,000,000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$48,000,000</w:t>
      </w:r>
    </w:p>
    <w:p>
      <w:pPr>
        <w:tabs>
          <w:tab w:val="right" w:leader="dot" w:pos="9936"/>
        </w:tabs>
        <w:ind w:left="0" w:right="0" w:firstLine="1440"/>
      </w:pPr>
      <w:r>
        <w:rPr/>
        <w:t xml:space="preserve">TOTAL</w:t>
      </w:r>
      <w:r>
        <w:tab/>
      </w:r>
      <w:r>
        <w:rPr/>
        <w:t xml:space="preserve">$60,000,000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2023-25 Heating Oil Capital Financing Assistance Program (40000003)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1152"/>
        <w:jc w:val="left"/>
        <w:tabs>
          <w:tab w:val="right" w:leader="dot" w:pos="9936"/>
        </w:tabs>
      </w:pPr>
      <w:r>
        <w:rPr/>
        <w:t xml:space="preserve">Storage Tank Revolving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Chelan State Park Moorage Dock Pile Replacement (30000416)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$574,000</w:t>
      </w:r>
    </w:p>
    <w:p>
      <w:pPr>
        <w:spacing w:before="120" w:after="0" w:line="408" w:lineRule="exact"/>
        <w:ind w:left="0" w:right="0" w:firstLine="576"/>
        <w:jc w:val="left"/>
        <w:tabs>
          <w:tab w:val="right" w:leader="dot" w:pos="9936"/>
        </w:tabs>
      </w:pPr>
      <w:r>
        <w:rPr/>
        <w:t xml:space="preserve">Prior Biennia (Expenditures)</w:t>
      </w:r>
      <w:r>
        <w:tab/>
      </w:r>
      <w:r>
        <w:rPr/>
        <w:t xml:space="preserve">$1,772,000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Local Grant Authority (30000857)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Private/Local</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$6,516,000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$16,516,000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Federal Grant Authority (30000858)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$2,650,000</w:t>
      </w:r>
    </w:p>
    <w:p>
      <w:pPr>
        <w:spacing w:before="0" w:after="0" w:line="408" w:lineRule="exact"/>
        <w:ind w:left="0" w:right="0" w:firstLine="576"/>
        <w:jc w:val="left"/>
        <w:tabs>
          <w:tab w:val="right" w:leader="dot" w:pos="9936"/>
        </w:tabs>
      </w:pPr>
      <w:r>
        <w:rPr/>
        <w:t xml:space="preserve">Future Biennia (Projected Costs)</w:t>
      </w:r>
      <w:r>
        <w:tab/>
      </w:r>
      <w:r>
        <w:rPr/>
        <w:t xml:space="preserve">$3,000,000</w:t>
      </w:r>
    </w:p>
    <w:p>
      <w:pPr>
        <w:tabs>
          <w:tab w:val="right" w:leader="dot" w:pos="9936"/>
        </w:tabs>
        <w:ind w:left="0" w:right="0" w:firstLine="1440"/>
      </w:pPr>
      <w:r>
        <w:rPr/>
        <w:t xml:space="preserve">TOTAL</w:t>
      </w:r>
      <w:r>
        <w:tab/>
      </w:r>
      <w:r>
        <w:rPr/>
        <w:t xml:space="preserve">$6,400,000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Parkland Acquisition (30000976)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Parkland Acquisition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$2,753,000</w:t>
      </w:r>
    </w:p>
    <w:p>
      <w:pPr>
        <w:spacing w:before="0" w:after="0" w:line="408" w:lineRule="exact"/>
        <w:ind w:left="0" w:right="0" w:firstLine="576"/>
        <w:jc w:val="left"/>
        <w:tabs>
          <w:tab w:val="right" w:leader="dot" w:pos="9936"/>
        </w:tabs>
      </w:pPr>
      <w:r>
        <w:rPr/>
        <w:t xml:space="preserve">Future Biennia (Projected Costs)</w:t>
      </w:r>
      <w:r>
        <w:tab/>
      </w:r>
      <w:r>
        <w:rPr/>
        <w:t xml:space="preserve">$10,000,000</w:t>
      </w:r>
    </w:p>
    <w:p>
      <w:pPr>
        <w:tabs>
          <w:tab w:val="right" w:leader="dot" w:pos="9936"/>
        </w:tabs>
        <w:ind w:left="0" w:right="0" w:firstLine="1440"/>
      </w:pPr>
      <w:r>
        <w:rPr/>
        <w:t xml:space="preserve">TOTAL</w:t>
      </w:r>
      <w:r>
        <w:tab/>
      </w:r>
      <w:r>
        <w:rPr/>
        <w:t xml:space="preserve">$15,253,000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Saltwater - Green Vision Project (40000053)</w:t>
      </w:r>
    </w:p>
    <w:p>
      <w:pPr>
        <w:spacing w:before="120" w:after="0" w:line="408" w:lineRule="exact"/>
        <w:ind w:left="0" w:right="0" w:firstLine="576"/>
        <w:jc w:val="left"/>
      </w:pPr>
      <w:r>
        <w:rPr/>
        <w:t xml:space="preserve">The appropriation in this section is subject to the following conditions and limitations: During the 2023-2025 fiscal biennium, the state parks and recreation commission must pursue, to the extent practicable, relevant opportunities to fund the future costs of this project through other state and federal capital grant programs.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Nisqually New Full Service Park (40000153)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$10,244,000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$21,825,000</w:t>
      </w:r>
    </w:p>
    <w:p>
      <w:pPr>
        <w:spacing w:before="120" w:after="0" w:line="408" w:lineRule="exact"/>
        <w:ind w:left="0" w:right="0" w:firstLine="576"/>
        <w:jc w:val="left"/>
        <w:tabs>
          <w:tab w:val="right" w:leader="dot" w:pos="9936"/>
        </w:tabs>
      </w:pPr>
      <w:r>
        <w:rPr/>
        <w:t xml:space="preserve">Prior Biennia (Expenditures)</w:t>
      </w:r>
      <w:r>
        <w:tab/>
      </w:r>
      <w:r>
        <w:rPr/>
        <w:t xml:space="preserve">$4,739,000</w:t>
      </w:r>
    </w:p>
    <w:p>
      <w:pPr>
        <w:spacing w:before="0" w:after="0" w:line="408" w:lineRule="exact"/>
        <w:ind w:left="0" w:right="0" w:firstLine="576"/>
        <w:jc w:val="left"/>
        <w:tabs>
          <w:tab w:val="right" w:leader="dot" w:pos="9936"/>
        </w:tabs>
      </w:pPr>
      <w:r>
        <w:rPr/>
        <w:t xml:space="preserve">Future Biennia (Projected Costs)</w:t>
      </w:r>
      <w:r>
        <w:tab/>
      </w:r>
      <w:r>
        <w:rPr/>
        <w:t xml:space="preserve">$15,099,000</w:t>
      </w:r>
    </w:p>
    <w:p>
      <w:pPr>
        <w:tabs>
          <w:tab w:val="right" w:leader="dot" w:pos="9936"/>
        </w:tabs>
        <w:ind w:left="0" w:right="0" w:firstLine="1440"/>
      </w:pPr>
      <w:r>
        <w:rPr/>
        <w:t xml:space="preserve">TOTAL</w:t>
      </w:r>
      <w:r>
        <w:tab/>
      </w:r>
      <w:r>
        <w:rPr/>
        <w:t xml:space="preserve">$51,907,000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Ebey Replace Campground Restroom (40000186)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$1,072,000</w:t>
      </w:r>
    </w:p>
    <w:p>
      <w:pPr>
        <w:tabs>
          <w:tab w:val="right" w:leader="dot" w:pos="9936"/>
        </w:tabs>
        <w:ind w:left="0" w:right="0" w:firstLine="1440"/>
      </w:pPr>
      <w:r>
        <w:rPr/>
        <w:t xml:space="preserve">TOTAL</w:t>
      </w:r>
      <w:r>
        <w:tab/>
      </w:r>
      <w:r>
        <w:rPr/>
        <w:t xml:space="preserve">$1,342,000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Recreational Marine Sewage Disposal Program (CVA) (40000366)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$2,600,000</w:t>
      </w:r>
    </w:p>
    <w:p>
      <w:pPr>
        <w:spacing w:before="120" w:after="0" w:line="408" w:lineRule="exact"/>
        <w:ind w:left="0" w:right="0" w:firstLine="576"/>
        <w:jc w:val="left"/>
        <w:tabs>
          <w:tab w:val="right" w:leader="dot" w:pos="9936"/>
        </w:tabs>
      </w:pPr>
      <w:r>
        <w:rPr/>
        <w:t xml:space="preserve">Prior Biennia (Expenditures)</w:t>
      </w:r>
      <w:r>
        <w:tab/>
      </w:r>
      <w:r>
        <w:rPr/>
        <w:t xml:space="preserve">$2,600,000</w:t>
      </w:r>
    </w:p>
    <w:p>
      <w:pPr>
        <w:spacing w:before="0" w:after="0" w:line="408" w:lineRule="exact"/>
        <w:ind w:left="0" w:right="0" w:firstLine="576"/>
        <w:jc w:val="left"/>
        <w:tabs>
          <w:tab w:val="right" w:leader="dot" w:pos="9936"/>
        </w:tabs>
      </w:pPr>
      <w:r>
        <w:rPr/>
        <w:t xml:space="preserve">Future Biennia (Projected Costs)</w:t>
      </w:r>
      <w:r>
        <w:tab/>
      </w:r>
      <w:r>
        <w:rPr/>
        <w:t xml:space="preserve">$10,400,000</w:t>
      </w:r>
    </w:p>
    <w:p>
      <w:pPr>
        <w:tabs>
          <w:tab w:val="right" w:leader="dot" w:pos="9936"/>
        </w:tabs>
        <w:ind w:left="0" w:right="0" w:firstLine="1440"/>
      </w:pPr>
      <w:r>
        <w:rPr/>
        <w:t xml:space="preserve">TOTAL</w:t>
      </w:r>
      <w:r>
        <w:tab/>
      </w:r>
      <w:r>
        <w:rPr/>
        <w:t xml:space="preserve">$15,600,000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Palouse to Cascades Trail - Trail Structure Repairs (40000438)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$1,261,000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$3,533,000</w:t>
      </w:r>
    </w:p>
    <w:p>
      <w:pPr>
        <w:tabs>
          <w:tab w:val="right" w:leader="dot" w:pos="9936"/>
        </w:tabs>
        <w:ind w:left="0" w:right="0" w:firstLine="1440"/>
      </w:pPr>
      <w:r>
        <w:rPr/>
        <w:t xml:space="preserve">TOTAL</w:t>
      </w:r>
      <w:r>
        <w:tab/>
      </w:r>
      <w:r>
        <w:rPr/>
        <w:t xml:space="preserve">$4,794,000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PDA Geothermal Heating (40000457)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$7,000,000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2023-25 Capital Preservation Pool (91000443)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minor works projects, as described in section 8017 of this act.</w:t>
      </w:r>
    </w:p>
    <w:p>
      <w:pPr>
        <w:spacing w:before="0" w:after="0" w:line="408" w:lineRule="exact"/>
        <w:ind w:left="0" w:right="0" w:firstLine="576"/>
        <w:jc w:val="left"/>
      </w:pPr>
      <w:r>
        <w:rPr/>
        <w:t xml:space="preserve">(2) The state parks and recreation commission may not use the appropriation in this section for planning, predesign, or design costs that will result in a request for construction funding in a subsequent biennium.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$19,932,000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$79,728,000</w:t>
      </w:r>
    </w:p>
    <w:p>
      <w:pPr>
        <w:tabs>
          <w:tab w:val="right" w:leader="dot" w:pos="9936"/>
        </w:tabs>
        <w:ind w:left="0" w:right="0" w:firstLine="1440"/>
      </w:pPr>
      <w:r>
        <w:rPr/>
        <w:t xml:space="preserve">TOTAL</w:t>
      </w:r>
      <w:r>
        <w:tab/>
      </w:r>
      <w:r>
        <w:rPr/>
        <w:t xml:space="preserve">$99,660,000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Nisqually Day Use Improvements (40000202)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$2,468,000</w:t>
      </w:r>
    </w:p>
    <w:p>
      <w:pPr>
        <w:spacing w:before="120" w:after="0" w:line="408" w:lineRule="exact"/>
        <w:ind w:left="0" w:right="0" w:firstLine="576"/>
        <w:jc w:val="left"/>
        <w:tabs>
          <w:tab w:val="right" w:leader="dot" w:pos="9936"/>
        </w:tabs>
      </w:pPr>
      <w:r>
        <w:rPr/>
        <w:t xml:space="preserve">Prior Biennia (Expenditures)</w:t>
      </w:r>
      <w:r>
        <w:tab/>
      </w:r>
      <w:r>
        <w:rPr/>
        <w:t xml:space="preserve">$383,000</w:t>
      </w:r>
    </w:p>
    <w:p>
      <w:pPr>
        <w:spacing w:before="0" w:after="0" w:line="408" w:lineRule="exact"/>
        <w:ind w:left="0" w:right="0" w:firstLine="576"/>
        <w:jc w:val="left"/>
        <w:tabs>
          <w:tab w:val="right" w:leader="dot" w:pos="9936"/>
        </w:tabs>
      </w:pPr>
      <w:r>
        <w:rPr/>
        <w:t xml:space="preserve">Future Biennia (Projected Costs)</w:t>
      </w:r>
      <w:r>
        <w:tab/>
      </w:r>
      <w:r>
        <w:rPr/>
        <w:t xml:space="preserve">$41,478,000</w:t>
      </w:r>
    </w:p>
    <w:p>
      <w:pPr>
        <w:tabs>
          <w:tab w:val="right" w:leader="dot" w:pos="9936"/>
        </w:tabs>
        <w:ind w:left="0" w:right="0" w:firstLine="1440"/>
      </w:pPr>
      <w:r>
        <w:rPr/>
        <w:t xml:space="preserve">TOTAL</w:t>
      </w:r>
      <w:r>
        <w:tab/>
      </w:r>
      <w:r>
        <w:rPr/>
        <w:t xml:space="preserve">$44,329,000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Enhancement of Puget Sound Pump Out Facilities (92001127)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$500,000 of the state building construction account</w:t>
      </w:r>
      <w:r>
        <w:rPr>
          <w:rFonts w:ascii="Times New Roman" w:hAnsi="Times New Roman"/>
        </w:rPr>
        <w:t xml:space="preserve">—</w:t>
      </w:r>
      <w:r>
        <w:rPr/>
        <w:t xml:space="preserve">state appropriation is provided solely for conducting a needs assessment of recreational marine pump out facilities in Puget Sound with the goal of identifying areas underserviced by the current infrastructure and new projects that will help meet the Puget Sound no discharge zone and prevent vessels from discharging sewage directly into Puget Sound.</w:t>
      </w:r>
    </w:p>
    <w:p>
      <w:pPr>
        <w:spacing w:before="0" w:after="0" w:line="408" w:lineRule="exact"/>
        <w:ind w:left="0" w:right="0" w:firstLine="576"/>
        <w:jc w:val="left"/>
      </w:pPr>
      <w:r>
        <w:rPr/>
        <w:t xml:space="preserve">(2) $500,000 of the state building construction account</w:t>
      </w:r>
      <w:r>
        <w:rPr>
          <w:rFonts w:ascii="Times New Roman" w:hAnsi="Times New Roman"/>
        </w:rPr>
        <w:t xml:space="preserve">—</w:t>
      </w:r>
      <w:r>
        <w:rPr/>
        <w:t xml:space="preserve">state appropriation is provided solely to assist facilities that might otherwise experience hardship paying the federal matching requirements for projects funded under the United States fish and wildlife service clean vessel act program.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2023-25 State Parks Capital Projects Pool (92001128)</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following projects are the only projects eligible for funding provided in this section.</w:t>
      </w:r>
    </w:p>
    <w:p>
      <w:pPr>
        <w:spacing w:before="0" w:after="0" w:line="408" w:lineRule="exact"/>
        <w:ind w:left="0" w:right="0" w:firstLine="576"/>
        <w:jc w:val="left"/>
      </w:pPr>
      <w:r>
        <w:rPr/>
        <w:t xml:space="preserve">(a) $23,548,000 of the state building construction account</w:t>
      </w:r>
      <w:r>
        <w:rPr>
          <w:rFonts w:ascii="Times New Roman" w:hAnsi="Times New Roman"/>
        </w:rPr>
        <w:t xml:space="preserve">—</w:t>
      </w:r>
      <w:r>
        <w:rPr/>
        <w:t xml:space="preserve">state appropriation in this section is provided solely for the following pool of eligible projects owned by the state parks and recreation commission.</w:t>
      </w:r>
    </w:p>
    <w:p>
      <w:pPr>
        <w:spacing w:before="0" w:after="0" w:line="408" w:lineRule="exact"/>
        <w:ind w:left="0" w:right="0" w:firstLine="576"/>
        <w:jc w:val="left"/>
      </w:pPr>
      <w:r>
        <w:rPr/>
        <w:t xml:space="preserve">Cape Disappointment: Campground Access Road Culverts</w:t>
      </w:r>
    </w:p>
    <w:p>
      <w:pPr>
        <w:spacing w:before="0" w:after="0" w:line="408" w:lineRule="exact"/>
        <w:ind w:left="0" w:right="0" w:firstLine="576"/>
        <w:jc w:val="left"/>
      </w:pPr>
      <w:r>
        <w:rPr/>
        <w:t xml:space="preserve">Cape Disappointment - Welcome Center and Entrance Improvements</w:t>
      </w:r>
    </w:p>
    <w:p>
      <w:pPr>
        <w:spacing w:before="0" w:after="0" w:line="408" w:lineRule="exact"/>
        <w:ind w:left="0" w:right="0" w:firstLine="576"/>
        <w:jc w:val="left"/>
      </w:pPr>
      <w:r>
        <w:rPr/>
        <w:t xml:space="preserve">Fort Worden PDA Fire Alarm System Modifications and Upgrades</w:t>
      </w:r>
    </w:p>
    <w:p>
      <w:pPr>
        <w:spacing w:before="0" w:after="0" w:line="408" w:lineRule="exact"/>
        <w:ind w:left="0" w:right="0" w:firstLine="576"/>
        <w:jc w:val="left"/>
      </w:pPr>
      <w:r>
        <w:rPr/>
        <w:t xml:space="preserve">Lake Sylvia Culvert Replacement</w:t>
      </w:r>
    </w:p>
    <w:p>
      <w:pPr>
        <w:spacing w:before="0" w:after="0" w:line="408" w:lineRule="exact"/>
        <w:ind w:left="0" w:right="0" w:firstLine="576"/>
        <w:jc w:val="left"/>
      </w:pPr>
      <w:r>
        <w:rPr/>
        <w:t xml:space="preserve">Larrabee Water System Replacement</w:t>
      </w:r>
    </w:p>
    <w:p>
      <w:pPr>
        <w:spacing w:before="0" w:after="0" w:line="408" w:lineRule="exact"/>
        <w:ind w:left="0" w:right="0" w:firstLine="576"/>
        <w:jc w:val="left"/>
      </w:pPr>
      <w:r>
        <w:rPr/>
        <w:t xml:space="preserve">Millersylvania Replace Original 1940's Water System</w:t>
      </w:r>
    </w:p>
    <w:p>
      <w:pPr>
        <w:spacing w:before="0" w:after="0" w:line="408" w:lineRule="exact"/>
        <w:ind w:left="0" w:right="0" w:firstLine="576"/>
        <w:jc w:val="left"/>
      </w:pPr>
      <w:r>
        <w:rPr/>
        <w:t xml:space="preserve">NW Region Wide Culvert Replacements</w:t>
      </w:r>
    </w:p>
    <w:p>
      <w:pPr>
        <w:spacing w:before="0" w:after="0" w:line="408" w:lineRule="exact"/>
        <w:ind w:left="0" w:right="0" w:firstLine="576"/>
        <w:jc w:val="left"/>
      </w:pPr>
      <w:r>
        <w:rPr/>
        <w:t xml:space="preserve">Palouse to Cascade Trail - Kittitas Depot Historic Preservation</w:t>
      </w:r>
    </w:p>
    <w:p>
      <w:pPr>
        <w:spacing w:before="0" w:after="0" w:line="408" w:lineRule="exact"/>
        <w:ind w:left="0" w:right="0" w:firstLine="576"/>
        <w:jc w:val="left"/>
      </w:pPr>
      <w:r>
        <w:rPr/>
        <w:t xml:space="preserve">Sun Lakes Replace Primary Lift Station</w:t>
      </w:r>
    </w:p>
    <w:p>
      <w:pPr>
        <w:spacing w:before="0" w:after="0" w:line="408" w:lineRule="exact"/>
        <w:ind w:left="0" w:right="0" w:firstLine="576"/>
        <w:jc w:val="left"/>
      </w:pPr>
      <w:r>
        <w:rPr/>
        <w:t xml:space="preserve">Wallace Falls Water System Replacement</w:t>
      </w:r>
    </w:p>
    <w:p>
      <w:pPr>
        <w:spacing w:before="0" w:after="0" w:line="408" w:lineRule="exact"/>
        <w:ind w:left="0" w:right="0" w:firstLine="576"/>
        <w:jc w:val="left"/>
      </w:pPr>
      <w:r>
        <w:rPr/>
        <w:t xml:space="preserve">(b) $1,375,000 of the natural climate solutions account</w:t>
      </w:r>
      <w:r>
        <w:rPr>
          <w:rFonts w:ascii="Times New Roman" w:hAnsi="Times New Roman"/>
        </w:rPr>
        <w:t xml:space="preserve">—</w:t>
      </w:r>
      <w:r>
        <w:rPr/>
        <w:t xml:space="preserve">state appropriation in this section is provided solely for the statewide fish barrier removal project.</w:t>
      </w:r>
    </w:p>
    <w:p>
      <w:pPr>
        <w:spacing w:before="0" w:after="0" w:line="408" w:lineRule="exact"/>
        <w:ind w:left="0" w:right="0" w:firstLine="576"/>
        <w:jc w:val="left"/>
      </w:pPr>
      <w:r>
        <w:rPr/>
        <w:t xml:space="preserve">(2) The commission shall report to the governor and the appropriate committees of the legislature the list of projects with funding levels, allotments, and schedules for the projects in this section by January 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$1,375,000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$23,548,000</w:t>
      </w:r>
    </w:p>
    <w:p>
      <w:pPr>
        <w:tabs>
          <w:tab w:val="right" w:leader="dot" w:pos="9936"/>
        </w:tabs>
        <w:ind w:left="0" w:right="0" w:firstLine="1440"/>
      </w:pPr>
      <w:r>
        <w:rPr/>
        <w:t xml:space="preserve">Subtotal Appropriation</w:t>
      </w:r>
      <w:r>
        <w:tab/>
      </w:r>
      <w:r>
        <w:rPr/>
        <w:t xml:space="preserve">$24,923,000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$99,692,000</w:t>
      </w:r>
    </w:p>
    <w:p>
      <w:pPr>
        <w:tabs>
          <w:tab w:val="right" w:leader="dot" w:pos="9936"/>
        </w:tabs>
        <w:ind w:left="0" w:right="0" w:firstLine="1440"/>
      </w:pPr>
      <w:r>
        <w:rPr/>
        <w:t xml:space="preserve">TOTAL</w:t>
      </w:r>
      <w:r>
        <w:tab/>
      </w:r>
      <w:r>
        <w:rPr/>
        <w:t xml:space="preserve">$124,615,000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Washington Wildlife Recreation Program (40000053)</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projects approved by the legislature, as identified in LEAP capital document No. RCO-1-2023, developed April 10, 2023.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$12,000,000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$54,000,000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$54,000,000</w:t>
      </w:r>
    </w:p>
    <w:p>
      <w:pPr>
        <w:tabs>
          <w:tab w:val="right" w:leader="dot" w:pos="9936"/>
        </w:tabs>
        <w:ind w:left="0" w:right="0" w:firstLine="1440"/>
      </w:pPr>
      <w:r>
        <w:rPr/>
        <w:t xml:space="preserve">Subtotal Appropriation</w:t>
      </w:r>
      <w:r>
        <w:tab/>
      </w:r>
      <w:r>
        <w:rPr/>
        <w:t xml:space="preserve">$120,000,000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$480,000,000</w:t>
      </w:r>
    </w:p>
    <w:p>
      <w:pPr>
        <w:tabs>
          <w:tab w:val="right" w:leader="dot" w:pos="9936"/>
        </w:tabs>
        <w:ind w:left="0" w:right="0" w:firstLine="1440"/>
      </w:pPr>
      <w:r>
        <w:rPr/>
        <w:t xml:space="preserve">TOTAL</w:t>
      </w:r>
      <w:r>
        <w:tab/>
      </w:r>
      <w:r>
        <w:rPr/>
        <w:t xml:space="preserve">$600,000,000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Salmon Recovery Funding Board Grant Programs (40000054)</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$2,400,000 of the state building construction account</w:t>
      </w:r>
      <w:r>
        <w:rPr>
          <w:rFonts w:ascii="Times New Roman" w:hAnsi="Times New Roman"/>
        </w:rPr>
        <w:t xml:space="preserve">—</w:t>
      </w:r>
      <w:r>
        <w:rPr/>
        <w:t xml:space="preserve">state appropriation is provided solely to maintain the lead entity program as described in chapter 77.85 RCW.</w:t>
      </w:r>
    </w:p>
    <w:p>
      <w:pPr>
        <w:spacing w:before="0" w:after="0" w:line="408" w:lineRule="exact"/>
        <w:ind w:left="0" w:right="0" w:firstLine="576"/>
        <w:jc w:val="left"/>
      </w:pPr>
      <w:r>
        <w:rPr/>
        <w:t xml:space="preserve">(2) $640,000 of the state building construction account</w:t>
      </w:r>
      <w:r>
        <w:rPr>
          <w:rFonts w:ascii="Times New Roman" w:hAnsi="Times New Roman"/>
        </w:rPr>
        <w:t xml:space="preserve">—</w:t>
      </w:r>
      <w:r>
        <w:rPr/>
        <w:t xml:space="preserve">state appropriation is provided solely for regional fisheries enhancement groups created in RCW 77.95.060.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$75,000,000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$20,000,000</w:t>
      </w:r>
    </w:p>
    <w:p>
      <w:pPr>
        <w:tabs>
          <w:tab w:val="right" w:leader="dot" w:pos="9936"/>
        </w:tabs>
        <w:ind w:left="0" w:right="0" w:firstLine="1440"/>
      </w:pPr>
      <w:r>
        <w:rPr/>
        <w:t xml:space="preserve">Subtotal Appropriation</w:t>
      </w:r>
      <w:r>
        <w:tab/>
      </w:r>
      <w:r>
        <w:rPr/>
        <w:t xml:space="preserve">$95,000,000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$380,000,000</w:t>
      </w:r>
    </w:p>
    <w:p>
      <w:pPr>
        <w:tabs>
          <w:tab w:val="right" w:leader="dot" w:pos="9936"/>
        </w:tabs>
        <w:ind w:left="0" w:right="0" w:firstLine="1440"/>
      </w:pPr>
      <w:r>
        <w:rPr/>
        <w:t xml:space="preserve">TOTAL</w:t>
      </w:r>
      <w:r>
        <w:tab/>
      </w:r>
      <w:r>
        <w:rPr/>
        <w:t xml:space="preserve">$475,000,000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Boating Facilities Program (40000055)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$13,800,000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$55,200,000</w:t>
      </w:r>
    </w:p>
    <w:p>
      <w:pPr>
        <w:tabs>
          <w:tab w:val="right" w:leader="dot" w:pos="9936"/>
        </w:tabs>
        <w:ind w:left="0" w:right="0" w:firstLine="1440"/>
      </w:pPr>
      <w:r>
        <w:rPr/>
        <w:t xml:space="preserve">TOTAL</w:t>
      </w:r>
      <w:r>
        <w:tab/>
      </w:r>
      <w:r>
        <w:rPr/>
        <w:t xml:space="preserve">$69,000,000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Nonhighway and Off-Road Vehicle Activities (40000056)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$12,063,000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$48,252,000</w:t>
      </w:r>
    </w:p>
    <w:p>
      <w:pPr>
        <w:tabs>
          <w:tab w:val="right" w:leader="dot" w:pos="9936"/>
        </w:tabs>
        <w:ind w:left="0" w:right="0" w:firstLine="1440"/>
      </w:pPr>
      <w:r>
        <w:rPr/>
        <w:t xml:space="preserve">TOTAL</w:t>
      </w:r>
      <w:r>
        <w:tab/>
      </w:r>
      <w:r>
        <w:rPr/>
        <w:t xml:space="preserve">$60,315,000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Firearms and Archery Range Recreation (40000057)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$840,000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$3,360,000</w:t>
      </w:r>
    </w:p>
    <w:p>
      <w:pPr>
        <w:tabs>
          <w:tab w:val="right" w:leader="dot" w:pos="9936"/>
        </w:tabs>
        <w:ind w:left="0" w:right="0" w:firstLine="1440"/>
      </w:pPr>
      <w:r>
        <w:rPr/>
        <w:t xml:space="preserve">TOTAL</w:t>
      </w:r>
      <w:r>
        <w:tab/>
      </w:r>
      <w:r>
        <w:rPr/>
        <w:t xml:space="preserve">$4,200,000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Youth Athletics Facilities (40000058)</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projects approved by the legislature, as identified in LEAP capital document No. RCO-3-2023, developed April 10, 2023.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Youth Athletic Facility Account</w:t>
      </w:r>
      <w:r>
        <w:rPr>
          <w:rFonts w:ascii="Times New Roman" w:hAnsi="Times New Roman"/>
        </w:rPr>
        <w:t xml:space="preserve">—</w:t>
      </w:r>
      <w:r>
        <w:rPr/>
        <w:t xml:space="preserve">State</w:t>
      </w:r>
      <w:r>
        <w:tab/>
      </w:r>
      <w:r>
        <w:rPr/>
        <w:t xml:space="preserve">$10,440,000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$41,760,000</w:t>
      </w:r>
    </w:p>
    <w:p>
      <w:pPr>
        <w:tabs>
          <w:tab w:val="right" w:leader="dot" w:pos="9936"/>
        </w:tabs>
        <w:ind w:left="0" w:right="0" w:firstLine="1440"/>
      </w:pPr>
      <w:r>
        <w:rPr/>
        <w:t xml:space="preserve">TOTAL</w:t>
      </w:r>
      <w:r>
        <w:tab/>
      </w:r>
      <w:r>
        <w:rPr/>
        <w:t xml:space="preserve">$52,200,000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Aquatic Lands Enhancement Account (40000059)</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projects approved by the legislature, as identified in LEAP capital document No. RCO-4-2023, developed April 10, 2023.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$3,500,000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$2,358,000</w:t>
      </w:r>
    </w:p>
    <w:p>
      <w:pPr>
        <w:tabs>
          <w:tab w:val="right" w:leader="dot" w:pos="9936"/>
        </w:tabs>
        <w:ind w:left="0" w:right="0" w:firstLine="1440"/>
      </w:pPr>
      <w:r>
        <w:rPr/>
        <w:t xml:space="preserve">Subtotal Appropriation</w:t>
      </w:r>
      <w:r>
        <w:tab/>
      </w:r>
      <w:r>
        <w:rPr/>
        <w:t xml:space="preserve">$5,858,000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$23,432,000</w:t>
      </w:r>
    </w:p>
    <w:p>
      <w:pPr>
        <w:tabs>
          <w:tab w:val="right" w:leader="dot" w:pos="9936"/>
        </w:tabs>
        <w:ind w:left="0" w:right="0" w:firstLine="1440"/>
      </w:pPr>
      <w:r>
        <w:rPr/>
        <w:t xml:space="preserve">TOTAL</w:t>
      </w:r>
      <w:r>
        <w:tab/>
      </w:r>
      <w:r>
        <w:rPr/>
        <w:t xml:space="preserve">$29,290,000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Community Forest Grant Program (40000060)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projects approved by the legislature, as identified in LEAP capital document No. RCO-5-2023, developed April 10, 2023.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$31,228,000</w:t>
      </w:r>
    </w:p>
    <w:p>
      <w:pPr>
        <w:tabs>
          <w:tab w:val="right" w:leader="dot" w:pos="9936"/>
        </w:tabs>
        <w:ind w:left="0" w:right="0" w:firstLine="1440"/>
      </w:pPr>
      <w:r>
        <w:rPr/>
        <w:t xml:space="preserve">TOTAL</w:t>
      </w:r>
      <w:r>
        <w:tab/>
      </w:r>
      <w:r>
        <w:rPr/>
        <w:t xml:space="preserve">$39,035,000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Puget Sound Acquisition and Restoration (40000061)</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projects approved by the legislature, as identified in LEAP capital document No. RCO-2-2023, developed April 10, 2023.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$10,115,000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$49,050,000</w:t>
      </w:r>
    </w:p>
    <w:p>
      <w:pPr>
        <w:tabs>
          <w:tab w:val="right" w:leader="dot" w:pos="9936"/>
        </w:tabs>
        <w:ind w:left="0" w:right="0" w:firstLine="1440"/>
      </w:pPr>
      <w:r>
        <w:rPr/>
        <w:t xml:space="preserve">Subtotal Appropriation</w:t>
      </w:r>
      <w:r>
        <w:tab/>
      </w:r>
      <w:r>
        <w:rPr/>
        <w:t xml:space="preserve">$59,165,000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$236,660,000</w:t>
      </w:r>
    </w:p>
    <w:p>
      <w:pPr>
        <w:tabs>
          <w:tab w:val="right" w:leader="dot" w:pos="9936"/>
        </w:tabs>
        <w:ind w:left="0" w:right="0" w:firstLine="1440"/>
      </w:pPr>
      <w:r>
        <w:rPr/>
        <w:t xml:space="preserve">TOTAL</w:t>
      </w:r>
      <w:r>
        <w:tab/>
      </w:r>
      <w:r>
        <w:rPr/>
        <w:t xml:space="preserve">$295,825,000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Estuary and Salmon Restoration Program (40000062)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Except as provided under subsections (2) and (3) of this section, the appropriation in this section is provided solely for projects approved by the legislature, as identified in LEAP capital document No. RCO-7-2023, developed April 10, 2023.</w:t>
      </w:r>
    </w:p>
    <w:p>
      <w:pPr>
        <w:spacing w:before="0" w:after="0" w:line="408" w:lineRule="exact"/>
        <w:ind w:left="0" w:right="0" w:firstLine="576"/>
        <w:jc w:val="left"/>
      </w:pPr>
      <w:r>
        <w:rPr/>
        <w:t xml:space="preserve">(2) The recreation and conservation funding board may retain a portion of the funding appropriated in this section for the administration of the grants. The portion of the funding retained for administration may not exceed $545,000.</w:t>
      </w:r>
    </w:p>
    <w:p>
      <w:pPr>
        <w:spacing w:before="0" w:after="0" w:line="408" w:lineRule="exact"/>
        <w:ind w:left="0" w:right="0" w:firstLine="576"/>
        <w:jc w:val="left"/>
      </w:pPr>
      <w:r>
        <w:rPr/>
        <w:t xml:space="preserve">(3) The department of fish and wildlife may retain a portion of the funding appropriated in this section for costs related to technical assistance and program administration. The portion of the funding retained for costs related to technical assistance and program administration may not exceed $545,000.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$14,309,000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$57,236,000</w:t>
      </w:r>
    </w:p>
    <w:p>
      <w:pPr>
        <w:tabs>
          <w:tab w:val="right" w:leader="dot" w:pos="9936"/>
        </w:tabs>
        <w:ind w:left="0" w:right="0" w:firstLine="1440"/>
      </w:pPr>
      <w:r>
        <w:rPr/>
        <w:t xml:space="preserve">TOTAL</w:t>
      </w:r>
      <w:r>
        <w:tab/>
      </w:r>
      <w:r>
        <w:rPr/>
        <w:t xml:space="preserve">$71,545,000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Washington Coastal Restoration and Resiliency Initiative (40000063)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Except as provided under subsection (2) of this section, the appropriation in this section is provided solely for projects approved by the legislature, as identified in LEAP capital document No. RCO-8-2023, developed April 10, 2023.</w:t>
      </w:r>
    </w:p>
    <w:p>
      <w:pPr>
        <w:spacing w:before="0" w:after="0" w:line="408" w:lineRule="exact"/>
        <w:ind w:left="0" w:right="0" w:firstLine="576"/>
        <w:jc w:val="left"/>
      </w:pPr>
      <w:r>
        <w:rPr/>
        <w:t xml:space="preserve">(2) The recreation and conservation funding board may retain a portion of the funds appropriated in this section for the administration of the grants. The portion of the funding retained for administration may not exceed 4.12 percent of the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$10,134,000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$40,536,000</w:t>
      </w:r>
    </w:p>
    <w:p>
      <w:pPr>
        <w:tabs>
          <w:tab w:val="right" w:leader="dot" w:pos="9936"/>
        </w:tabs>
        <w:ind w:left="0" w:right="0" w:firstLine="1440"/>
      </w:pPr>
      <w:r>
        <w:rPr/>
        <w:t xml:space="preserve">TOTAL</w:t>
      </w:r>
      <w:r>
        <w:tab/>
      </w:r>
      <w:r>
        <w:rPr/>
        <w:t xml:space="preserve">$50,670,000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Brian Abbott Fish Barrier Removal Board (40000064)</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under subsections (2) and (3) of this section, the appropriations in this section are provided solely for projects approved by the legislature, as identified in LEAP capital document No. RCO-6-2023, developed April 10, 2023.</w:t>
      </w:r>
    </w:p>
    <w:p>
      <w:pPr>
        <w:spacing w:before="0" w:after="0" w:line="408" w:lineRule="exact"/>
        <w:ind w:left="0" w:right="0" w:firstLine="576"/>
        <w:jc w:val="left"/>
      </w:pPr>
      <w:r>
        <w:rPr/>
        <w:t xml:space="preserve">(2) The recreation and conservation funding board may retain a portion of the funding appropriated in this section for the administration of the grants. The portion of the funding retained for administration may not exceed $1,356,000 from the state building construction account</w:t>
      </w:r>
      <w:r>
        <w:rPr>
          <w:rFonts w:ascii="Times New Roman" w:hAnsi="Times New Roman"/>
        </w:rPr>
        <w:t xml:space="preserve">—</w:t>
      </w:r>
      <w:r>
        <w:rPr/>
        <w:t xml:space="preserve">state appropriation in this section.</w:t>
      </w:r>
    </w:p>
    <w:p>
      <w:pPr>
        <w:spacing w:before="0" w:after="0" w:line="408" w:lineRule="exact"/>
        <w:ind w:left="0" w:right="0" w:firstLine="576"/>
        <w:jc w:val="left"/>
      </w:pPr>
      <w:r>
        <w:rPr/>
        <w:t xml:space="preserve">(3) The department of fish and wildlife may retain up to $1,862,000 of the state building construction account</w:t>
      </w:r>
      <w:r>
        <w:rPr>
          <w:rFonts w:ascii="Times New Roman" w:hAnsi="Times New Roman"/>
        </w:rPr>
        <w:t xml:space="preserve">—</w:t>
      </w:r>
      <w:r>
        <w:rPr/>
        <w:t xml:space="preserve">state appropriation in this section for the Brian Abbott fish barrier removal board for technical assistance in developing projects for consideration.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$21,092,000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$27,315,000</w:t>
      </w:r>
    </w:p>
    <w:p>
      <w:pPr>
        <w:tabs>
          <w:tab w:val="right" w:leader="dot" w:pos="9936"/>
        </w:tabs>
        <w:ind w:left="0" w:right="0" w:firstLine="1440"/>
      </w:pPr>
      <w:r>
        <w:rPr/>
        <w:t xml:space="preserve">Subtotal Appropriation</w:t>
      </w:r>
      <w:r>
        <w:tab/>
      </w:r>
      <w:r>
        <w:rPr/>
        <w:t xml:space="preserve">$48,407,000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$193,628,000</w:t>
      </w:r>
    </w:p>
    <w:p>
      <w:pPr>
        <w:tabs>
          <w:tab w:val="right" w:leader="dot" w:pos="9936"/>
        </w:tabs>
        <w:ind w:left="0" w:right="0" w:firstLine="1440"/>
      </w:pPr>
      <w:r>
        <w:rPr/>
        <w:t xml:space="preserve">TOTAL</w:t>
      </w:r>
      <w:r>
        <w:tab/>
      </w:r>
      <w:r>
        <w:rPr/>
        <w:t xml:space="preserve">$242,035,000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Recreational Trails Program (40000065)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Boating Infrastructure Grants (40000066)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Land and Water Conservation Fund (40000067)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$100,000,000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Family Forest Fish Passage Program (40000068)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$7,780,000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$31,120,000</w:t>
      </w:r>
    </w:p>
    <w:p>
      <w:pPr>
        <w:tabs>
          <w:tab w:val="right" w:leader="dot" w:pos="9936"/>
        </w:tabs>
        <w:ind w:left="0" w:right="0" w:firstLine="1440"/>
      </w:pPr>
      <w:r>
        <w:rPr/>
        <w:t xml:space="preserve">TOTAL</w:t>
      </w:r>
      <w:r>
        <w:tab/>
      </w:r>
      <w:r>
        <w:rPr/>
        <w:t xml:space="preserve">$38,900,000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Planning for Recreation Access Grants (40000503)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Upper Quinault River Restoration Project (91000958)</w:t>
      </w:r>
    </w:p>
    <w:p>
      <w:pPr>
        <w:spacing w:before="120" w:after="0" w:line="408" w:lineRule="exact"/>
        <w:ind w:left="0" w:right="0" w:firstLine="576"/>
        <w:jc w:val="left"/>
      </w:pPr>
      <w:r>
        <w:rPr/>
        <w:t xml:space="preserve">The appropriation in this section is subject to the following conditions and limitations: It is the intent of the legislature that future requests for state funding for the Upper Quinault River Restoration Project will be made through competitive grant programs.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$2,123,000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$1,877,000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Springwood Ranch in Kittitas County (91001663)</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under subsection (4) of this section, the appropriations in this section are provided solely for a grant from the agency to The Trust for Public Land to cover the costs of the Trust's acquisition, disposition, and temporary management of real property in upper Kittitas County known as Springwood Ranch in exchange for an agreement to reconvey the real property for public purposes as described in this section.</w:t>
      </w:r>
    </w:p>
    <w:p>
      <w:pPr>
        <w:spacing w:before="0" w:after="0" w:line="408" w:lineRule="exact"/>
        <w:ind w:left="0" w:right="0" w:firstLine="576"/>
        <w:jc w:val="left"/>
      </w:pPr>
      <w:r>
        <w:rPr/>
        <w:t xml:space="preserve">(2) The recreation and conservation office shall enter into a grant agreement with The Trust for Public Land that allows for the disbursement of the funding described in subsection (1) of this section to The Trust for Public Land for the following purposes:</w:t>
      </w:r>
    </w:p>
    <w:p>
      <w:pPr>
        <w:spacing w:before="0" w:after="0" w:line="408" w:lineRule="exact"/>
        <w:ind w:left="0" w:right="0" w:firstLine="576"/>
        <w:jc w:val="left"/>
      </w:pPr>
      <w:r>
        <w:rPr/>
        <w:t xml:space="preserve">(a) To convey a portion of the Springwood Ranch property to Kittitas County for its ownership and management, including maintenance of existing agricultural uses and future uses allowed under current zoning or that provide a public use or benefit;</w:t>
      </w:r>
    </w:p>
    <w:p>
      <w:pPr>
        <w:spacing w:before="0" w:after="0" w:line="408" w:lineRule="exact"/>
        <w:ind w:left="0" w:right="0" w:firstLine="576"/>
        <w:jc w:val="left"/>
      </w:pPr>
      <w:r>
        <w:rPr/>
        <w:t xml:space="preserve">(b) To convey a portion of the Springwood Ranch property to the department of fish and wildlife for its ownership and management to provide public use and benefit;</w:t>
      </w:r>
    </w:p>
    <w:p>
      <w:pPr>
        <w:spacing w:before="0" w:after="0" w:line="408" w:lineRule="exact"/>
        <w:ind w:left="0" w:right="0" w:firstLine="576"/>
        <w:jc w:val="left"/>
      </w:pPr>
      <w:r>
        <w:rPr/>
        <w:t xml:space="preserve">(c) To convey a portion of the Springwood Ranch property to the Yakama Nation for its ownership and management to provide public benefit;</w:t>
      </w:r>
    </w:p>
    <w:p>
      <w:pPr>
        <w:spacing w:before="0" w:after="0" w:line="408" w:lineRule="exact"/>
        <w:ind w:left="0" w:right="0" w:firstLine="576"/>
        <w:jc w:val="left"/>
      </w:pPr>
      <w:r>
        <w:rPr/>
        <w:t xml:space="preserve">(d) To convey a portion of the Springwood Ranch property to the Kittitas Reclamation District, which shall hold the property until a transfer, without compensation and subject to section 8039 of this act, to the United States bureau of reclamation for the purposes of construction of a water supply reservoir for managing instream flow in accordance with the Yakima Basin integrated plan, or until such purpose is declared by the bureau of reclamation as no longer feasible; and</w:t>
      </w:r>
    </w:p>
    <w:p>
      <w:pPr>
        <w:spacing w:before="0" w:after="0" w:line="408" w:lineRule="exact"/>
        <w:ind w:left="0" w:right="0" w:firstLine="576"/>
        <w:jc w:val="left"/>
      </w:pPr>
      <w:r>
        <w:rPr/>
        <w:t xml:space="preserve">(e) To assist in achieving the goals of the Yakima Basin integrated plan.</w:t>
      </w:r>
    </w:p>
    <w:p>
      <w:pPr>
        <w:spacing w:before="0" w:after="0" w:line="408" w:lineRule="exact"/>
        <w:ind w:left="0" w:right="0" w:firstLine="576"/>
        <w:jc w:val="left"/>
      </w:pPr>
      <w:r>
        <w:rPr/>
        <w:t xml:space="preserve">(3) If the bureau of reclamation determines that the construction of a water supply reservoir is not feasible as described in subsection (2)(d) of this section, the Kittitas Reclamation District must work with Kittitas County, the Yakama Nation, the department of fish and wildlife, and other interested stakeholders to identify the appropriate public owner and manager and convey, without compensation and in accordance with RCW 87.03.136, as amended in section 8039 of this act, the Kittitas Reclamation District's portion of Springwood Ranch to that entity.</w:t>
      </w:r>
    </w:p>
    <w:p>
      <w:pPr>
        <w:spacing w:before="0" w:after="0" w:line="408" w:lineRule="exact"/>
        <w:ind w:left="0" w:right="0" w:firstLine="576"/>
        <w:jc w:val="left"/>
      </w:pPr>
      <w:r>
        <w:rPr/>
        <w:t xml:space="preserve">(4) The recreation and conservation office may use up to one percent of the appropriations in this section, if necessary, to recover its administrative costs.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$11,600,000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$2,400,000</w:t>
      </w:r>
    </w:p>
    <w:p>
      <w:pPr>
        <w:tabs>
          <w:tab w:val="right" w:leader="dot" w:pos="9936"/>
        </w:tabs>
        <w:ind w:left="0" w:right="0" w:firstLine="1440"/>
      </w:pPr>
      <w:r>
        <w:rPr/>
        <w:t xml:space="preserve">Subtotal Appropriation</w:t>
      </w:r>
      <w:r>
        <w:tab/>
      </w:r>
      <w:r>
        <w:rPr/>
        <w:t xml:space="preserve">$14,000,000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Salmon Recovery Funding Board: Riparian Grant Program (91001679)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salmon recovery funding board shall develop and administer a grant category under this section that is specific to riparian areas. The legislature intends that the riparian area grant category complement the existing salmon recovery grant program that is designed to address the highest priority needs of salmon habitat and protection.</w:t>
      </w:r>
    </w:p>
    <w:p>
      <w:pPr>
        <w:spacing w:before="0" w:after="0" w:line="408" w:lineRule="exact"/>
        <w:ind w:left="0" w:right="0" w:firstLine="576"/>
        <w:jc w:val="left"/>
      </w:pPr>
      <w:r>
        <w:rPr/>
        <w:t xml:space="preserve">(2) In developing the riparian area grant category, the salmon recovery funding board:</w:t>
      </w:r>
    </w:p>
    <w:p>
      <w:pPr>
        <w:spacing w:before="0" w:after="0" w:line="408" w:lineRule="exact"/>
        <w:ind w:left="0" w:right="0" w:firstLine="576"/>
        <w:jc w:val="left"/>
      </w:pPr>
      <w:r>
        <w:rPr/>
        <w:t xml:space="preserve">(a) Shall use existing structures, processes, procedures, policies, and criteria developed pursuant to chapter 77.85 RCW; and</w:t>
      </w:r>
    </w:p>
    <w:p>
      <w:pPr>
        <w:spacing w:before="0" w:after="0" w:line="408" w:lineRule="exact"/>
        <w:ind w:left="0" w:right="0" w:firstLine="576"/>
        <w:jc w:val="left"/>
      </w:pPr>
      <w:r>
        <w:rPr/>
        <w:t xml:space="preserve">(b) May adopt additional criteria specific to riparian areas to achieve restoration of fully functioning riparian ecosystems.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$100,000,000</w:t>
      </w:r>
    </w:p>
    <w:p>
      <w:pPr>
        <w:tabs>
          <w:tab w:val="right" w:leader="dot" w:pos="9936"/>
        </w:tabs>
        <w:ind w:left="0" w:right="0" w:firstLine="1440"/>
      </w:pPr>
      <w:r>
        <w:rPr/>
        <w:t xml:space="preserve">TOTAL</w:t>
      </w:r>
      <w:r>
        <w:tab/>
      </w:r>
      <w:r>
        <w:rPr/>
        <w:t xml:space="preserve">$125,000,000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Fish Barrier Removal Projects in Skagit County (91001662)</w:t>
      </w:r>
    </w:p>
    <w:p>
      <w:pPr>
        <w:spacing w:before="120" w:after="0" w:line="408" w:lineRule="exact"/>
        <w:ind w:left="0" w:right="0" w:firstLine="576"/>
        <w:jc w:val="left"/>
      </w:pPr>
      <w:r>
        <w:rPr/>
        <w:t xml:space="preserve">The appropriations in this section are subject to the following conditions and limitations: The reappropriation is subject to the provisions of section 3046,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Community Outdoor Athletic Facilities Program (92000458)</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under subsection (2) of this section, the appropriations in this section are provided solely for a competitive grant program that improves equitable access to community outdoor athletic facilities as provided in RCW 43.99N.060, as amended in section 8036 of this act.</w:t>
      </w:r>
    </w:p>
    <w:p>
      <w:pPr>
        <w:spacing w:before="0" w:after="0" w:line="408" w:lineRule="exact"/>
        <w:ind w:left="0" w:right="0" w:firstLine="576"/>
        <w:jc w:val="left"/>
      </w:pPr>
      <w:r>
        <w:rPr/>
        <w:t xml:space="preserve">(2) Up to four percent of the appropriations in this section may be used by the recreation and conservation office for the costs of administration.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Youth Athletic Facility Account</w:t>
      </w:r>
      <w:r>
        <w:rPr>
          <w:rFonts w:ascii="Times New Roman" w:hAnsi="Times New Roman"/>
        </w:rPr>
        <w:t xml:space="preserve">—</w:t>
      </w:r>
      <w:r>
        <w:rPr/>
        <w:t xml:space="preserve">State</w:t>
      </w:r>
      <w:r>
        <w:tab/>
      </w:r>
      <w:r>
        <w:rPr/>
        <w:t xml:space="preserve">$6,600,000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$5,900,000</w:t>
      </w:r>
    </w:p>
    <w:p>
      <w:pPr>
        <w:tabs>
          <w:tab w:val="right" w:leader="dot" w:pos="9936"/>
        </w:tabs>
        <w:ind w:left="0" w:right="0" w:firstLine="1440"/>
      </w:pPr>
      <w:r>
        <w:rPr/>
        <w:t xml:space="preserve">Subtotal Appropriation</w:t>
      </w:r>
      <w:r>
        <w:tab/>
      </w:r>
      <w:r>
        <w:rPr/>
        <w:t xml:space="preserve">$12,500,000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$12,500,000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City of LaCenter Breezee Creek Culvert Replacement (92000461)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2023-25 VSP Project Funding (40000021)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2023-25 Natural Resource Investment for the Economy &amp; Environment (40000022)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2023-25 Conservation Reserve Enhancement Program (CREP) (40000023)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$11,000,000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tabs>
          <w:tab w:val="right" w:leader="dot" w:pos="9936"/>
        </w:tabs>
        <w:ind w:left="0" w:right="0" w:firstLine="1440"/>
      </w:pPr>
      <w:r>
        <w:rPr/>
        <w:t xml:space="preserve">Subtotal Appropriation</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2023-25 Farmland Protection and Land Access (40000024)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2023-25 Irrigation Efficiencies (40000025)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technical assistance and grants to conservation districts for the purpose of implementing water conservation measures and irrigation efficiencies. The state conservation commission shall give preference to projects located in the 16 fish critical basins, other water-short or drought impacted basins, and basins with significant water resource and instream flow issues. Projects that are not within the basins described in this subsection are also eligible to receive funding.</w:t>
      </w:r>
    </w:p>
    <w:p>
      <w:pPr>
        <w:spacing w:before="0" w:after="0" w:line="408" w:lineRule="exact"/>
        <w:ind w:left="0" w:right="0" w:firstLine="576"/>
        <w:jc w:val="left"/>
      </w:pPr>
      <w:r>
        <w:rPr/>
        <w:t xml:space="preserve">(2) Conservation districts statewide are eligible for grants under subsection (1) of this section. A conservation district receiving funds shall manage each grant to ensure that a portion of the water saved by the water conservation measure or irrigation efficiency is available for other instream and out-of-stream uses and users. The proportion of saved water made available for other uses and users must be equal to the percentage of the public investment in the conservation measure or irrigation efficiency.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2023-25 Regional Conservation Partnership Program (RCPP) (40000026)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2025-2027 fiscal biennium budget request for the regional conservation partnership program state match must include the following information:</w:t>
      </w:r>
    </w:p>
    <w:p>
      <w:pPr>
        <w:spacing w:before="0" w:after="0" w:line="408" w:lineRule="exact"/>
        <w:ind w:left="0" w:right="0" w:firstLine="576"/>
        <w:jc w:val="left"/>
      </w:pPr>
      <w:r>
        <w:rPr/>
        <w:t xml:space="preserve">(a) Total project cost broken out by federal, state, and other fund sources;</w:t>
      </w:r>
    </w:p>
    <w:p>
      <w:pPr>
        <w:spacing w:before="0" w:after="0" w:line="408" w:lineRule="exact"/>
        <w:ind w:left="0" w:right="0" w:firstLine="576"/>
        <w:jc w:val="left"/>
      </w:pPr>
      <w:r>
        <w:rPr/>
        <w:t xml:space="preserve">(b) Anticipated budget by fund source by state fiscal year;</w:t>
      </w:r>
    </w:p>
    <w:p>
      <w:pPr>
        <w:spacing w:before="0" w:after="0" w:line="408" w:lineRule="exact"/>
        <w:ind w:left="0" w:right="0" w:firstLine="576"/>
        <w:jc w:val="left"/>
      </w:pPr>
      <w:r>
        <w:rPr/>
        <w:t xml:space="preserve">(c) Whether or not the commission received the project cost information from the project sponsor prior to the sponsor applying for funding from the federal government; and</w:t>
      </w:r>
    </w:p>
    <w:p>
      <w:pPr>
        <w:spacing w:before="0" w:after="0" w:line="408" w:lineRule="exact"/>
        <w:ind w:left="0" w:right="0" w:firstLine="576"/>
        <w:jc w:val="left"/>
      </w:pPr>
      <w:r>
        <w:rPr/>
        <w:t xml:space="preserve">(d) The date of when the federal award was received or is anticipated to be received.</w:t>
      </w:r>
    </w:p>
    <w:p>
      <w:pPr>
        <w:spacing w:before="0" w:after="0" w:line="408" w:lineRule="exact"/>
        <w:ind w:left="0" w:right="0" w:firstLine="576"/>
        <w:jc w:val="left"/>
      </w:pPr>
      <w:r>
        <w:rPr/>
        <w:t xml:space="preserve">(2) It is the intent of the legislature to prioritize projects that report the need for state match to the commission prior to submitting an application to the federal government. The commission must communicate this requirement and legislative intent to conservation districts and other interested applicants.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2023-25 Conservation Reserve Enhancement Program (CREP) PIP (40000027)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Conservation Assistance Rev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2023-25 Washington Shrubsteppe Restoration &amp; Resiliency Initiative (40000028)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w:t>
      </w:r>
    </w:p>
    <w:p>
      <w:pPr>
        <w:tabs>
          <w:tab w:val="right" w:leader="dot" w:pos="9936"/>
        </w:tabs>
        <w:ind w:left="0" w:right="0" w:firstLine="1440"/>
      </w:pPr>
      <w:r>
        <w:rPr/>
        <w:t xml:space="preserve">TOTAL</w:t>
      </w:r>
      <w:r>
        <w:tab/>
      </w:r>
      <w:r>
        <w:rPr/>
        <w:t xml:space="preserve">$7,500,000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2023-25 Improve Shellfish Growing Areas (40000029)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$14,000,000</w:t>
      </w:r>
    </w:p>
    <w:p>
      <w:pPr>
        <w:tabs>
          <w:tab w:val="right" w:leader="dot" w:pos="9936"/>
        </w:tabs>
        <w:ind w:left="0" w:right="0" w:firstLine="1440"/>
      </w:pPr>
      <w:r>
        <w:rPr/>
        <w:t xml:space="preserve">TOTAL</w:t>
      </w:r>
      <w:r>
        <w:tab/>
      </w:r>
      <w:r>
        <w:rPr/>
        <w:t xml:space="preserve">$17,500,000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Riparian Restoration with Landowners (91000020)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the state conservation commission to provide grants for riparian restoration projects with landowners.</w:t>
      </w:r>
    </w:p>
    <w:p>
      <w:pPr>
        <w:spacing w:before="0" w:after="0" w:line="408" w:lineRule="exact"/>
        <w:ind w:left="0" w:right="0" w:firstLine="576"/>
        <w:jc w:val="left"/>
      </w:pPr>
      <w:r>
        <w:rPr/>
        <w:t xml:space="preserve">(2)(a) Within funds appropriated in this section, the commission shall develop and implement the voluntary riparian grant program to fund protection and restoration of critical riparian management zones. The commission is responsible for developing the voluntary grant program criteria to achieve optimal restoration of functioning riparian ecosystems in priority critical riparian management zones.</w:t>
      </w:r>
    </w:p>
    <w:p>
      <w:pPr>
        <w:spacing w:before="0" w:after="0" w:line="408" w:lineRule="exact"/>
        <w:ind w:left="0" w:right="0" w:firstLine="576"/>
        <w:jc w:val="left"/>
      </w:pPr>
      <w:r>
        <w:rPr/>
        <w:t xml:space="preserve">(b) In adopting the program criteria under this section, the commission must:</w:t>
      </w:r>
    </w:p>
    <w:p>
      <w:pPr>
        <w:spacing w:before="0" w:after="0" w:line="408" w:lineRule="exact"/>
        <w:ind w:left="0" w:right="0" w:firstLine="576"/>
        <w:jc w:val="left"/>
      </w:pPr>
      <w:r>
        <w:rPr/>
        <w:t xml:space="preserve">(i) Invite federally recognized tribes to be full participants;</w:t>
      </w:r>
    </w:p>
    <w:p>
      <w:pPr>
        <w:spacing w:before="0" w:after="0" w:line="408" w:lineRule="exact"/>
        <w:ind w:left="0" w:right="0" w:firstLine="576"/>
        <w:jc w:val="left"/>
      </w:pPr>
      <w:r>
        <w:rPr/>
        <w:t xml:space="preserve">(ii) Coordinate with private landowners and other interested stakeholders;</w:t>
      </w:r>
    </w:p>
    <w:p>
      <w:pPr>
        <w:spacing w:before="0" w:after="0" w:line="408" w:lineRule="exact"/>
        <w:ind w:left="0" w:right="0" w:firstLine="576"/>
        <w:jc w:val="left"/>
      </w:pPr>
      <w:r>
        <w:rPr/>
        <w:t xml:space="preserve">(iii) Coordinate with the department of ecology, the department of fish and wildlife, conservation districts, and the department of agriculture; and</w:t>
      </w:r>
    </w:p>
    <w:p>
      <w:pPr>
        <w:spacing w:before="0" w:after="0" w:line="408" w:lineRule="exact"/>
        <w:ind w:left="0" w:right="0" w:firstLine="576"/>
        <w:jc w:val="left"/>
      </w:pPr>
      <w:r>
        <w:rPr/>
        <w:t xml:space="preserve">(iv) Consider the best available, locally applicable science that is specific to each region of the state where the program criteria will be applied.</w:t>
      </w:r>
    </w:p>
    <w:p>
      <w:pPr>
        <w:spacing w:before="0" w:after="0" w:line="408" w:lineRule="exact"/>
        <w:ind w:left="0" w:right="0" w:firstLine="576"/>
        <w:jc w:val="left"/>
      </w:pPr>
      <w:r>
        <w:rPr/>
        <w:t xml:space="preserve">(3)(a) The commission shall prioritize critical riparian management zones at the watershed or subbasin scale where grant funding under the program created in this section would be primarily targeted. The prioritization must be informed by, consistent with, and aligned with one or more of the following: Watershed plans developed pursuant to chapter 90.82 RCW; the action agenda developed under RCW 90.71.260; regional recovery plans created under RCW 77.85.090; the habitat project lists developed pursuant to RCW 77.85.050; the prioritization process developed under RCW 77.95.160; and priority projects identified for salmon recovery through agency grant programs.</w:t>
      </w:r>
    </w:p>
    <w:p>
      <w:pPr>
        <w:spacing w:before="0" w:after="0" w:line="408" w:lineRule="exact"/>
        <w:ind w:left="0" w:right="0" w:firstLine="576"/>
        <w:jc w:val="left"/>
      </w:pPr>
      <w:r>
        <w:rPr/>
        <w:t xml:space="preserve">(b) The prioritization of critical riparian management projects must be developed in coordination with:</w:t>
      </w:r>
    </w:p>
    <w:p>
      <w:pPr>
        <w:spacing w:before="0" w:after="0" w:line="408" w:lineRule="exact"/>
        <w:ind w:left="0" w:right="0" w:firstLine="576"/>
        <w:jc w:val="left"/>
      </w:pPr>
      <w:r>
        <w:rPr/>
        <w:t xml:space="preserve">(i) Local federally recognized tribes;</w:t>
      </w:r>
    </w:p>
    <w:p>
      <w:pPr>
        <w:spacing w:before="0" w:after="0" w:line="408" w:lineRule="exact"/>
        <w:ind w:left="0" w:right="0" w:firstLine="576"/>
        <w:jc w:val="left"/>
      </w:pPr>
      <w:r>
        <w:rPr/>
        <w:t xml:space="preserve">(ii) Local private landowners who are voluntarily participating in the program;</w:t>
      </w:r>
    </w:p>
    <w:p>
      <w:pPr>
        <w:spacing w:before="0" w:after="0" w:line="408" w:lineRule="exact"/>
        <w:ind w:left="0" w:right="0" w:firstLine="576"/>
        <w:jc w:val="left"/>
      </w:pPr>
      <w:r>
        <w:rPr/>
        <w:t xml:space="preserve">(iii) Local conservation districts; and</w:t>
      </w:r>
    </w:p>
    <w:p>
      <w:pPr>
        <w:spacing w:before="0" w:after="0" w:line="408" w:lineRule="exact"/>
        <w:ind w:left="0" w:right="0" w:firstLine="576"/>
        <w:jc w:val="left"/>
      </w:pPr>
      <w:r>
        <w:rPr/>
        <w:t xml:space="preserve">(iv) The local county, the department of fish and wildlife, the department of ecology, and water resource inventory area planning units organized pursuant to chapter 90.82 RCW.</w:t>
      </w:r>
    </w:p>
    <w:p>
      <w:pPr>
        <w:spacing w:before="0" w:after="0" w:line="408" w:lineRule="exact"/>
        <w:ind w:left="0" w:right="0" w:firstLine="576"/>
        <w:jc w:val="left"/>
      </w:pPr>
      <w:r>
        <w:rPr/>
        <w:t xml:space="preserve">(4)(a) Conditions for awarding funding for projects under this program include, but are not limited to:</w:t>
      </w:r>
    </w:p>
    <w:p>
      <w:pPr>
        <w:spacing w:before="0" w:after="0" w:line="408" w:lineRule="exact"/>
        <w:ind w:left="0" w:right="0" w:firstLine="576"/>
        <w:jc w:val="left"/>
      </w:pPr>
      <w:r>
        <w:rPr/>
        <w:t xml:space="preserve">(i) Consistency with the program criteria established under subsection (2) of this section;</w:t>
      </w:r>
    </w:p>
    <w:p>
      <w:pPr>
        <w:spacing w:before="0" w:after="0" w:line="408" w:lineRule="exact"/>
        <w:ind w:left="0" w:right="0" w:firstLine="576"/>
        <w:jc w:val="left"/>
      </w:pPr>
      <w:r>
        <w:rPr/>
        <w:t xml:space="preserve">(ii) Tiered incentive rates tied to improving functionality for riparian areas; and</w:t>
      </w:r>
    </w:p>
    <w:p>
      <w:pPr>
        <w:spacing w:before="0" w:after="0" w:line="408" w:lineRule="exact"/>
        <w:ind w:left="0" w:right="0" w:firstLine="576"/>
        <w:jc w:val="left"/>
      </w:pPr>
      <w:r>
        <w:rPr/>
        <w:t xml:space="preserve">(iii) Other requirements as determined by the commission.</w:t>
      </w:r>
    </w:p>
    <w:p>
      <w:pPr>
        <w:spacing w:before="0" w:after="0" w:line="408" w:lineRule="exact"/>
        <w:ind w:left="0" w:right="0" w:firstLine="576"/>
        <w:jc w:val="left"/>
      </w:pPr>
      <w:r>
        <w:rPr/>
        <w:t xml:space="preserve">(b) The commission must give preference and compensation for permanent protection of riparian areas or removal of riparian land from agricultural production or other development by purchase at fair market value.</w:t>
      </w:r>
    </w:p>
    <w:p>
      <w:pPr>
        <w:spacing w:before="0" w:after="0" w:line="408" w:lineRule="exact"/>
        <w:ind w:left="0" w:right="0" w:firstLine="576"/>
        <w:jc w:val="left"/>
      </w:pPr>
      <w:r>
        <w:rPr/>
        <w:t xml:space="preserve">(5) The commission must distribute riparian grant program funding equitably throughout the state, consistent with received grant applications and benefit to salmon habitat. Funding is intended primarily for projects located in salmon recovery regions, as defined in RCW 77.85.010, but funding may also be distributed to a project not located in a salmon recovery region upon a determination by the commission that the project will provide a unique benefit to salmon habitat.</w:t>
      </w:r>
    </w:p>
    <w:p>
      <w:pPr>
        <w:spacing w:before="0" w:after="0" w:line="408" w:lineRule="exact"/>
        <w:ind w:left="0" w:right="0" w:firstLine="576"/>
        <w:jc w:val="left"/>
      </w:pPr>
      <w:r>
        <w:rPr/>
        <w:t xml:space="preserve">(6) Allowable expenses to a grantee receiving funds under this section include, but are not limited to, labor, equipment, fencing, mulch, seed, seedling trees, manual weed control, and yearly maintenance costs for up to 10 years.</w:t>
      </w:r>
    </w:p>
    <w:p>
      <w:pPr>
        <w:spacing w:before="0" w:after="0" w:line="408" w:lineRule="exact"/>
        <w:ind w:left="0" w:right="0" w:firstLine="576"/>
        <w:jc w:val="left"/>
      </w:pPr>
      <w:r>
        <w:rPr/>
        <w:t xml:space="preserve">(7) Any native woody trees and shrubs planted with funding provided under this section must be maintained for a minimum of five years or as otherwise set by the commission for each grantee. Vegetation must be chosen to prevent invasive weed populations and ensure survival and successful establishment of plantings.</w:t>
      </w:r>
    </w:p>
    <w:p>
      <w:pPr>
        <w:spacing w:before="0" w:after="0" w:line="408" w:lineRule="exact"/>
        <w:ind w:left="0" w:right="0" w:firstLine="576"/>
        <w:jc w:val="left"/>
      </w:pPr>
      <w:r>
        <w:rPr/>
        <w:t xml:space="preserve">(8) The commission shall determine appropriate recordkeeping and data collections procedures required for program implementation and shall establish a data management system that allows for coordination between the commission and other state agencies. Any data collected or shared under this section may be used only to assess the successes of the riparian grant program in improving the functions of critical riparian habitat.</w:t>
      </w:r>
    </w:p>
    <w:p>
      <w:pPr>
        <w:spacing w:before="0" w:after="0" w:line="408" w:lineRule="exact"/>
        <w:ind w:left="0" w:right="0" w:firstLine="576"/>
        <w:jc w:val="left"/>
      </w:pPr>
      <w:r>
        <w:rPr/>
        <w:t xml:space="preserve">(9) The commission shall develop and implement a framework that includes monitoring, adaptive management, and metrics in order to ensure consistency with the requirements of the riparian grant program. The monitoring and adaptive management framework may include, but is not limited to, consideration of:</w:t>
      </w:r>
    </w:p>
    <w:p>
      <w:pPr>
        <w:spacing w:before="0" w:after="0" w:line="408" w:lineRule="exact"/>
        <w:ind w:left="0" w:right="0" w:firstLine="576"/>
        <w:jc w:val="left"/>
      </w:pPr>
      <w:r>
        <w:rPr/>
        <w:t xml:space="preserve">(a) Acres identified as eligible for restoration within a watershed;</w:t>
      </w:r>
    </w:p>
    <w:p>
      <w:pPr>
        <w:spacing w:before="0" w:after="0" w:line="408" w:lineRule="exact"/>
        <w:ind w:left="0" w:right="0" w:firstLine="576"/>
        <w:jc w:val="left"/>
      </w:pPr>
      <w:r>
        <w:rPr/>
        <w:t xml:space="preserve">(b) Acres planned to be restored;</w:t>
      </w:r>
    </w:p>
    <w:p>
      <w:pPr>
        <w:spacing w:before="0" w:after="0" w:line="408" w:lineRule="exact"/>
        <w:ind w:left="0" w:right="0" w:firstLine="576"/>
        <w:jc w:val="left"/>
      </w:pPr>
      <w:r>
        <w:rPr/>
        <w:t xml:space="preserve">(c) Acres actually planted and maintained;</w:t>
      </w:r>
    </w:p>
    <w:p>
      <w:pPr>
        <w:spacing w:before="0" w:after="0" w:line="408" w:lineRule="exact"/>
        <w:ind w:left="0" w:right="0" w:firstLine="576"/>
        <w:jc w:val="left"/>
      </w:pPr>
      <w:r>
        <w:rPr/>
        <w:t xml:space="preserve">(d) Success in targeting and achieving aggregated project implementation resulting in increase in linear miles restored;</w:t>
      </w:r>
    </w:p>
    <w:p>
      <w:pPr>
        <w:spacing w:before="0" w:after="0" w:line="408" w:lineRule="exact"/>
        <w:ind w:left="0" w:right="0" w:firstLine="576"/>
        <w:jc w:val="left"/>
      </w:pPr>
      <w:r>
        <w:rPr/>
        <w:t xml:space="preserve">(e) Plan review criteria; and</w:t>
      </w:r>
    </w:p>
    <w:p>
      <w:pPr>
        <w:spacing w:before="0" w:after="0" w:line="408" w:lineRule="exact"/>
        <w:ind w:left="0" w:right="0" w:firstLine="576"/>
        <w:jc w:val="left"/>
      </w:pPr>
      <w:r>
        <w:rPr/>
        <w:t xml:space="preserve">(f) Other similar factors as identified by the commission.</w:t>
      </w:r>
    </w:p>
    <w:p>
      <w:pPr>
        <w:spacing w:before="0" w:after="0" w:line="408" w:lineRule="exact"/>
        <w:ind w:left="0" w:right="0" w:firstLine="576"/>
        <w:jc w:val="left"/>
      </w:pPr>
      <w:r>
        <w:rPr/>
        <w:t xml:space="preserve">(10) The commission may use up to two percent of any amounts appropriated in this section for targeted outreach activities that focus on critically identified geographic locations for listed salmon species.</w:t>
      </w:r>
    </w:p>
    <w:p>
      <w:pPr>
        <w:spacing w:before="0" w:after="0" w:line="408" w:lineRule="exact"/>
        <w:ind w:left="0" w:right="0" w:firstLine="576"/>
        <w:jc w:val="left"/>
      </w:pPr>
      <w:r>
        <w:rPr/>
        <w:t xml:space="preserve">(11) The commission may use up to four percent of amounts appropriated in this section for administrative expenses.</w:t>
      </w:r>
    </w:p>
    <w:p>
      <w:pPr>
        <w:spacing w:before="0" w:after="0" w:line="408" w:lineRule="exact"/>
        <w:ind w:left="0" w:right="0" w:firstLine="576"/>
        <w:jc w:val="left"/>
      </w:pPr>
      <w:r>
        <w:rPr/>
        <w:t xml:space="preserve">(12) For the purposes of this section, "critical riparian management zone" means the area adjacent to freshwaters, wetlands, and marine waters that has been locally or regionally identified as an area where salmon recovery efforts would significantly benefit from enhanced protection or restoration.</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$10,000,000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$100,000,000</w:t>
      </w:r>
    </w:p>
    <w:p>
      <w:pPr>
        <w:tabs>
          <w:tab w:val="right" w:leader="dot" w:pos="9936"/>
        </w:tabs>
        <w:ind w:left="0" w:right="0" w:firstLine="1440"/>
      </w:pPr>
      <w:r>
        <w:rPr/>
        <w:t xml:space="preserve">TOTAL</w:t>
      </w:r>
      <w:r>
        <w:tab/>
      </w:r>
      <w:r>
        <w:rPr/>
        <w:t xml:space="preserve">$135,000,000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Whitman County Fire Recovery (92000017)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$961,000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Skagit County Voluntary Stewardship (92001497)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Migratory Waterfowl Habitat (20082045)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Limited Fish and Wildlife Account</w:t>
      </w:r>
      <w:r>
        <w:rPr>
          <w:rFonts w:ascii="Times New Roman" w:hAnsi="Times New Roman"/>
        </w:rPr>
        <w:t xml:space="preserve">—</w:t>
      </w:r>
      <w:r>
        <w:rPr/>
        <w:t xml:space="preserve">State</w:t>
      </w:r>
      <w:r>
        <w:tab/>
      </w:r>
      <w:r>
        <w:rPr/>
        <w:t xml:space="preserve">$1,182,000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Limited Fish and Wildlife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$2,655,000</w:t>
      </w:r>
    </w:p>
    <w:p>
      <w:pPr>
        <w:spacing w:before="0" w:after="0" w:line="408" w:lineRule="exact"/>
        <w:ind w:left="0" w:right="0" w:firstLine="576"/>
        <w:jc w:val="left"/>
        <w:tabs>
          <w:tab w:val="right" w:leader="dot" w:pos="9936"/>
        </w:tabs>
      </w:pPr>
      <w:r>
        <w:rPr/>
        <w:t xml:space="preserve">Future Biennia (Projected Costs)</w:t>
      </w:r>
      <w:r>
        <w:tab/>
      </w:r>
      <w:r>
        <w:rPr/>
        <w:t xml:space="preserve">$2,400,000</w:t>
      </w:r>
    </w:p>
    <w:p>
      <w:pPr>
        <w:tabs>
          <w:tab w:val="right" w:leader="dot" w:pos="9936"/>
        </w:tabs>
        <w:ind w:left="0" w:right="0" w:firstLine="1440"/>
      </w:pPr>
      <w:r>
        <w:rPr/>
        <w:t xml:space="preserve">TOTAL</w:t>
      </w:r>
      <w:r>
        <w:tab/>
      </w:r>
      <w:r>
        <w:rPr/>
        <w:t xml:space="preserve">$6,837,000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Mitigation Projects and Dedicated Funding (20082048)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$13,728,000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$2,080,000</w:t>
      </w:r>
    </w:p>
    <w:p>
      <w:pPr>
        <w:spacing w:before="0" w:after="0" w:line="408" w:lineRule="exact"/>
        <w:ind w:left="0" w:right="0" w:firstLine="576"/>
        <w:jc w:val="left"/>
        <w:tabs>
          <w:tab w:val="right" w:leader="dot" w:pos="9936"/>
        </w:tabs>
      </w:pPr>
      <w:r>
        <w:rPr/>
        <w:t xml:space="preserve">Limited Fish and Wildlife Account</w:t>
      </w:r>
      <w:r>
        <w:rPr>
          <w:rFonts w:ascii="Times New Roman" w:hAnsi="Times New Roman"/>
        </w:rPr>
        <w:t xml:space="preserve">—</w:t>
      </w:r>
      <w:r>
        <w:rPr/>
        <w:t xml:space="preserve">State</w:t>
      </w:r>
      <w:r>
        <w:tab/>
      </w:r>
      <w:r>
        <w:rPr/>
        <w:t xml:space="preserve">$1,388,000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Federal</w:t>
      </w:r>
      <w:r>
        <w:tab/>
      </w:r>
      <w:r>
        <w:rPr/>
        <w:t xml:space="preserve">$2,303,000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Private/Local</w:t>
      </w:r>
      <w:r>
        <w:tab/>
      </w:r>
      <w:r>
        <w:rPr/>
        <w:t xml:space="preserve">$3,328,000</w:t>
      </w:r>
    </w:p>
    <w:p>
      <w:pPr>
        <w:tabs>
          <w:tab w:val="right" w:leader="dot" w:pos="9936"/>
        </w:tabs>
        <w:ind w:left="0" w:right="0" w:firstLine="1440"/>
      </w:pPr>
      <w:r>
        <w:rPr/>
        <w:t xml:space="preserve">Subtotal Reappropriation</w:t>
      </w:r>
      <w:r>
        <w:tab/>
      </w:r>
      <w:r>
        <w:rPr/>
        <w:t xml:space="preserve">$22,827,000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Fish, Wildlife, and Conservation Account</w:t>
      </w:r>
      <w:r>
        <w:rPr>
          <w:rFonts w:ascii="Times New Roman" w:hAnsi="Times New Roman"/>
        </w:rPr>
        <w:t xml:space="preserve">—</w:t>
      </w:r>
      <w:r>
        <w:rPr/>
        <w:t xml:space="preserve">State</w:t>
      </w:r>
      <w:r>
        <w:tab/>
      </w:r>
      <w:r>
        <w:rPr/>
        <w:t xml:space="preserve">$500,000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Private/Local</w:t>
      </w:r>
      <w:r>
        <w:tab/>
      </w:r>
      <w:r>
        <w:rPr/>
        <w:t xml:space="preserve">$1,000,000</w:t>
      </w:r>
    </w:p>
    <w:p>
      <w:pPr>
        <w:tabs>
          <w:tab w:val="right" w:leader="dot" w:pos="9936"/>
        </w:tabs>
        <w:ind w:left="0" w:right="0" w:firstLine="1440"/>
      </w:pPr>
      <w:r>
        <w:rPr/>
        <w:t xml:space="preserve">Subtotal Appropriation</w:t>
      </w:r>
      <w:r>
        <w:tab/>
      </w:r>
      <w:r>
        <w:rPr/>
        <w:t xml:space="preserve">$13,500,000</w:t>
      </w:r>
    </w:p>
    <w:p>
      <w:pPr>
        <w:spacing w:before="120" w:after="0" w:line="408" w:lineRule="exact"/>
        <w:ind w:left="0" w:right="0" w:firstLine="576"/>
        <w:jc w:val="left"/>
        <w:tabs>
          <w:tab w:val="right" w:leader="dot" w:pos="9936"/>
        </w:tabs>
      </w:pPr>
      <w:r>
        <w:rPr/>
        <w:t xml:space="preserve">Prior Biennia (Expenditures)</w:t>
      </w:r>
      <w:r>
        <w:tab/>
      </w:r>
      <w:r>
        <w:rPr/>
        <w:t xml:space="preserve">$89,394,000</w:t>
      </w:r>
    </w:p>
    <w:p>
      <w:pPr>
        <w:spacing w:before="0" w:after="0" w:line="408" w:lineRule="exact"/>
        <w:ind w:left="0" w:right="0" w:firstLine="576"/>
        <w:jc w:val="left"/>
        <w:tabs>
          <w:tab w:val="right" w:leader="dot" w:pos="9936"/>
        </w:tabs>
      </w:pPr>
      <w:r>
        <w:rPr/>
        <w:t xml:space="preserve">Future Biennia (Projected Costs)</w:t>
      </w:r>
      <w:r>
        <w:tab/>
      </w:r>
      <w:r>
        <w:rPr/>
        <w:t xml:space="preserve">$54,000,000</w:t>
      </w:r>
    </w:p>
    <w:p>
      <w:pPr>
        <w:tabs>
          <w:tab w:val="right" w:leader="dot" w:pos="9936"/>
        </w:tabs>
        <w:ind w:left="0" w:right="0" w:firstLine="1440"/>
      </w:pPr>
      <w:r>
        <w:rPr/>
        <w:t xml:space="preserve">TOTAL</w:t>
      </w:r>
      <w:r>
        <w:tab/>
      </w:r>
      <w:r>
        <w:rPr/>
        <w:t xml:space="preserve">$179,721,000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Minter Hatchery Intakes (30000277)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$7,576,000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$1,441,000</w:t>
      </w:r>
    </w:p>
    <w:p>
      <w:pPr>
        <w:spacing w:before="120" w:after="0" w:line="408" w:lineRule="exact"/>
        <w:ind w:left="0" w:right="0" w:firstLine="576"/>
        <w:jc w:val="left"/>
        <w:tabs>
          <w:tab w:val="right" w:leader="dot" w:pos="9936"/>
        </w:tabs>
      </w:pPr>
      <w:r>
        <w:rPr/>
        <w:t xml:space="preserve">Prior Biennia (Expenditures)</w:t>
      </w:r>
      <w:r>
        <w:tab/>
      </w:r>
      <w:r>
        <w:rPr/>
        <w:t xml:space="preserve">$1,335,000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$10,352,000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Wallace River Hatchery - Replace Intakes and Ponds (30000660)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$6,810,000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$17,228,000</w:t>
      </w:r>
    </w:p>
    <w:p>
      <w:pPr>
        <w:spacing w:before="120" w:after="0" w:line="408" w:lineRule="exact"/>
        <w:ind w:left="0" w:right="0" w:firstLine="576"/>
        <w:jc w:val="left"/>
        <w:tabs>
          <w:tab w:val="right" w:leader="dot" w:pos="9936"/>
        </w:tabs>
      </w:pPr>
      <w:r>
        <w:rPr/>
        <w:t xml:space="preserve">Prior Biennia (Expenditures)</w:t>
      </w:r>
      <w:r>
        <w:tab/>
      </w:r>
      <w:r>
        <w:rPr/>
        <w:t xml:space="preserve">$8,495,000</w:t>
      </w:r>
    </w:p>
    <w:p>
      <w:pPr>
        <w:spacing w:before="0" w:after="0" w:line="408" w:lineRule="exact"/>
        <w:ind w:left="0" w:right="0" w:firstLine="576"/>
        <w:jc w:val="left"/>
        <w:tabs>
          <w:tab w:val="right" w:leader="dot" w:pos="9936"/>
        </w:tabs>
      </w:pPr>
      <w:r>
        <w:rPr/>
        <w:t xml:space="preserve">Future Biennia (Projected Costs)</w:t>
      </w:r>
      <w:r>
        <w:tab/>
      </w:r>
      <w:r>
        <w:rPr/>
        <w:t xml:space="preserve">$12,936,000</w:t>
      </w:r>
    </w:p>
    <w:p>
      <w:pPr>
        <w:tabs>
          <w:tab w:val="right" w:leader="dot" w:pos="9936"/>
        </w:tabs>
        <w:ind w:left="0" w:right="0" w:firstLine="1440"/>
      </w:pPr>
      <w:r>
        <w:rPr/>
        <w:t xml:space="preserve">TOTAL</w:t>
      </w:r>
      <w:r>
        <w:tab/>
      </w:r>
      <w:r>
        <w:rPr/>
        <w:t xml:space="preserve">$45,469,000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Soos Creek Hatchery Renovation (30000661)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$3,180,000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$2,054,000</w:t>
      </w:r>
    </w:p>
    <w:p>
      <w:pPr>
        <w:spacing w:before="120" w:after="0" w:line="408" w:lineRule="exact"/>
        <w:ind w:left="0" w:right="0" w:firstLine="576"/>
        <w:jc w:val="left"/>
        <w:tabs>
          <w:tab w:val="right" w:leader="dot" w:pos="9936"/>
        </w:tabs>
      </w:pPr>
      <w:r>
        <w:rPr/>
        <w:t xml:space="preserve">Prior Biennia (Expenditures)</w:t>
      </w:r>
      <w:r>
        <w:tab/>
      </w:r>
      <w:r>
        <w:rPr/>
        <w:t xml:space="preserve">$16,861,000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Spokane Hatchery Renovation (30000663)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$2,277,000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$8,647,000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$8,153,000</w:t>
      </w:r>
    </w:p>
    <w:p>
      <w:pPr>
        <w:tabs>
          <w:tab w:val="right" w:leader="dot" w:pos="9936"/>
        </w:tabs>
        <w:ind w:left="0" w:right="0" w:firstLine="1440"/>
      </w:pPr>
      <w:r>
        <w:rPr/>
        <w:t xml:space="preserve">Subtotal Appropriation</w:t>
      </w:r>
      <w:r>
        <w:tab/>
      </w:r>
      <w:r>
        <w:rPr/>
        <w:t xml:space="preserve">$16,800,000</w:t>
      </w:r>
    </w:p>
    <w:p>
      <w:pPr>
        <w:spacing w:before="120" w:after="0" w:line="408" w:lineRule="exact"/>
        <w:ind w:left="0" w:right="0" w:firstLine="576"/>
        <w:jc w:val="left"/>
        <w:tabs>
          <w:tab w:val="right" w:leader="dot" w:pos="9936"/>
        </w:tabs>
      </w:pPr>
      <w:r>
        <w:rPr/>
        <w:t xml:space="preserve">Prior Biennia (Expenditures)</w:t>
      </w:r>
      <w:r>
        <w:tab/>
      </w:r>
      <w:r>
        <w:rPr/>
        <w:t xml:space="preserve">$523,000</w:t>
      </w:r>
    </w:p>
    <w:p>
      <w:pPr>
        <w:spacing w:before="0" w:after="0" w:line="408" w:lineRule="exact"/>
        <w:ind w:left="0" w:right="0" w:firstLine="576"/>
        <w:jc w:val="left"/>
        <w:tabs>
          <w:tab w:val="right" w:leader="dot" w:pos="9936"/>
        </w:tabs>
      </w:pPr>
      <w:r>
        <w:rPr/>
        <w:t xml:space="preserve">Future Biennia (Projected Costs)</w:t>
      </w:r>
      <w:r>
        <w:tab/>
      </w:r>
      <w:r>
        <w:rPr/>
        <w:t xml:space="preserve">$36,446,000</w:t>
      </w:r>
    </w:p>
    <w:p>
      <w:pPr>
        <w:tabs>
          <w:tab w:val="right" w:leader="dot" w:pos="9936"/>
        </w:tabs>
        <w:ind w:left="0" w:right="0" w:firstLine="1440"/>
      </w:pPr>
      <w:r>
        <w:rPr/>
        <w:t xml:space="preserve">TOTAL</w:t>
      </w:r>
      <w:r>
        <w:tab/>
      </w:r>
      <w:r>
        <w:rPr/>
        <w:t xml:space="preserve">$56,046,000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Naselle Hatchery Renovation (30000671)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$16,235,000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$11,500,000</w:t>
      </w:r>
    </w:p>
    <w:p>
      <w:pPr>
        <w:spacing w:before="120" w:after="0" w:line="408" w:lineRule="exact"/>
        <w:ind w:left="0" w:right="0" w:firstLine="576"/>
        <w:jc w:val="left"/>
        <w:tabs>
          <w:tab w:val="right" w:leader="dot" w:pos="9936"/>
        </w:tabs>
      </w:pPr>
      <w:r>
        <w:rPr/>
        <w:t xml:space="preserve">Prior Biennia (Expenditures)</w:t>
      </w:r>
      <w:r>
        <w:tab/>
      </w:r>
      <w:r>
        <w:rPr/>
        <w:t xml:space="preserve">$6,897,000</w:t>
      </w:r>
    </w:p>
    <w:p>
      <w:pPr>
        <w:spacing w:before="0" w:after="0" w:line="408" w:lineRule="exact"/>
        <w:ind w:left="0" w:right="0" w:firstLine="576"/>
        <w:jc w:val="left"/>
        <w:tabs>
          <w:tab w:val="right" w:leader="dot" w:pos="9936"/>
        </w:tabs>
      </w:pPr>
      <w:r>
        <w:rPr/>
        <w:t xml:space="preserve">Future Biennia (Projected Costs)</w:t>
      </w:r>
      <w:r>
        <w:tab/>
      </w:r>
      <w:r>
        <w:rPr/>
        <w:t xml:space="preserve">$25,588,000</w:t>
      </w:r>
    </w:p>
    <w:p>
      <w:pPr>
        <w:tabs>
          <w:tab w:val="right" w:leader="dot" w:pos="9936"/>
        </w:tabs>
        <w:ind w:left="0" w:right="0" w:firstLine="1440"/>
      </w:pPr>
      <w:r>
        <w:rPr/>
        <w:t xml:space="preserve">TOTAL</w:t>
      </w:r>
      <w:r>
        <w:tab/>
      </w:r>
      <w:r>
        <w:rPr/>
        <w:t xml:space="preserve">$60,220,000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Beaver Creek Hatchery - Renovation (30000680)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$2,696,000</w:t>
      </w:r>
    </w:p>
    <w:p>
      <w:pPr>
        <w:spacing w:before="120" w:after="0" w:line="408" w:lineRule="exact"/>
        <w:ind w:left="0" w:right="0" w:firstLine="576"/>
        <w:jc w:val="left"/>
        <w:tabs>
          <w:tab w:val="right" w:leader="dot" w:pos="9936"/>
        </w:tabs>
      </w:pPr>
      <w:r>
        <w:rPr/>
        <w:t xml:space="preserve">Prior Biennia (Expenditures)</w:t>
      </w:r>
      <w:r>
        <w:tab/>
      </w:r>
      <w:r>
        <w:rPr/>
        <w:t xml:space="preserve">$6,000</w:t>
      </w:r>
    </w:p>
    <w:p>
      <w:pPr>
        <w:spacing w:before="0" w:after="0" w:line="408" w:lineRule="exact"/>
        <w:ind w:left="0" w:right="0" w:firstLine="576"/>
        <w:jc w:val="left"/>
        <w:tabs>
          <w:tab w:val="right" w:leader="dot" w:pos="9936"/>
        </w:tabs>
      </w:pPr>
      <w:r>
        <w:rPr/>
        <w:t xml:space="preserve">Future Biennia (Projected Costs)</w:t>
      </w:r>
      <w:r>
        <w:tab/>
      </w:r>
      <w:r>
        <w:rPr/>
        <w:t xml:space="preserve">$28,872,000</w:t>
      </w:r>
    </w:p>
    <w:p>
      <w:pPr>
        <w:tabs>
          <w:tab w:val="right" w:leader="dot" w:pos="9936"/>
        </w:tabs>
        <w:ind w:left="0" w:right="0" w:firstLine="1440"/>
      </w:pPr>
      <w:r>
        <w:rPr/>
        <w:t xml:space="preserve">TOTAL</w:t>
      </w:r>
      <w:r>
        <w:tab/>
      </w:r>
      <w:r>
        <w:rPr/>
        <w:t xml:space="preserve">$31,703,000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Toutle River Fish Collection Facility - Match (40000021)</w:t>
      </w:r>
    </w:p>
    <w:p>
      <w:pPr>
        <w:spacing w:before="120" w:after="0" w:line="408" w:lineRule="exact"/>
        <w:ind w:left="0" w:right="0" w:firstLine="576"/>
        <w:jc w:val="left"/>
      </w:pPr>
      <w:r>
        <w:rPr/>
        <w:t xml:space="preserve">The appropriations in this section are subject to the following conditions and limitations: The reappropriation is subject to the provisions of section 3058,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$2,042,000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$667,000</w:t>
      </w:r>
    </w:p>
    <w:p>
      <w:pPr>
        <w:spacing w:before="0" w:after="0" w:line="408" w:lineRule="exact"/>
        <w:ind w:left="0" w:right="0" w:firstLine="576"/>
        <w:jc w:val="left"/>
        <w:tabs>
          <w:tab w:val="right" w:leader="dot" w:pos="9936"/>
        </w:tabs>
      </w:pPr>
      <w:r>
        <w:rPr/>
        <w:t xml:space="preserve">Future Biennia (Projected Costs)</w:t>
      </w:r>
      <w:r>
        <w:tab/>
      </w:r>
      <w:r>
        <w:rPr/>
        <w:t xml:space="preserve">$9,600,000</w:t>
      </w:r>
    </w:p>
    <w:p>
      <w:pPr>
        <w:tabs>
          <w:tab w:val="right" w:leader="dot" w:pos="9936"/>
        </w:tabs>
        <w:ind w:left="0" w:right="0" w:firstLine="1440"/>
      </w:pPr>
      <w:r>
        <w:rPr/>
        <w:t xml:space="preserve">TOTAL</w:t>
      </w:r>
      <w:r>
        <w:tab/>
      </w:r>
      <w:r>
        <w:rPr/>
        <w:t xml:space="preserve">$12,609,000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Fish and Wildlife Health and BioSecurity Facility (40000090)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$884,000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$6,921,000</w:t>
      </w:r>
    </w:p>
    <w:p>
      <w:pPr>
        <w:tabs>
          <w:tab w:val="right" w:leader="dot" w:pos="9936"/>
        </w:tabs>
        <w:ind w:left="0" w:right="0" w:firstLine="1440"/>
      </w:pPr>
      <w:r>
        <w:rPr/>
        <w:t xml:space="preserve">TOTAL</w:t>
      </w:r>
      <w:r>
        <w:tab/>
      </w:r>
      <w:r>
        <w:rPr/>
        <w:t xml:space="preserve">$7,805,000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SRKW - Sol Duc Hatchery Modifications (40000147)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$1,186,000</w:t>
      </w:r>
    </w:p>
    <w:p>
      <w:pPr>
        <w:spacing w:before="120" w:after="0" w:line="408" w:lineRule="exact"/>
        <w:ind w:left="0" w:right="0" w:firstLine="576"/>
        <w:jc w:val="left"/>
        <w:tabs>
          <w:tab w:val="right" w:leader="dot" w:pos="9936"/>
        </w:tabs>
      </w:pPr>
      <w:r>
        <w:rPr/>
        <w:t xml:space="preserve">Prior Biennia (Expenditures)</w:t>
      </w:r>
      <w:r>
        <w:tab/>
      </w:r>
      <w:r>
        <w:rPr/>
        <w:t xml:space="preserve">$73,000</w:t>
      </w:r>
    </w:p>
    <w:p>
      <w:pPr>
        <w:spacing w:before="0" w:after="0" w:line="408" w:lineRule="exact"/>
        <w:ind w:left="0" w:right="0" w:firstLine="576"/>
        <w:jc w:val="left"/>
        <w:tabs>
          <w:tab w:val="right" w:leader="dot" w:pos="9936"/>
        </w:tabs>
      </w:pPr>
      <w:r>
        <w:rPr/>
        <w:t xml:space="preserve">Future Biennia (Projected Costs)</w:t>
      </w:r>
      <w:r>
        <w:tab/>
      </w:r>
      <w:r>
        <w:rPr/>
        <w:t xml:space="preserve">$8,508,000</w:t>
      </w:r>
    </w:p>
    <w:p>
      <w:pPr>
        <w:tabs>
          <w:tab w:val="right" w:leader="dot" w:pos="9936"/>
        </w:tabs>
        <w:ind w:left="0" w:right="0" w:firstLine="1440"/>
      </w:pPr>
      <w:r>
        <w:rPr/>
        <w:t xml:space="preserve">TOTAL</w:t>
      </w:r>
      <w:r>
        <w:tab/>
      </w:r>
      <w:r>
        <w:rPr/>
        <w:t xml:space="preserve">$9,894,000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Duckabush Estuary Habitat Restoration (40000163)</w:t>
      </w:r>
    </w:p>
    <w:p>
      <w:pPr>
        <w:spacing w:before="120" w:after="0" w:line="408" w:lineRule="exact"/>
        <w:ind w:left="0" w:right="0" w:firstLine="576"/>
        <w:jc w:val="left"/>
      </w:pPr>
      <w:r>
        <w:rPr/>
        <w:t xml:space="preserve">The appropriations in this section are subject to the following conditions and limitations: $14,000,000 of the state building construction account</w:t>
      </w:r>
      <w:r>
        <w:rPr>
          <w:rFonts w:ascii="Times New Roman" w:hAnsi="Times New Roman"/>
        </w:rPr>
        <w:t xml:space="preserve">—</w:t>
      </w:r>
      <w:r>
        <w:rPr/>
        <w:t xml:space="preserve">state appropriation is provided solely to fund construction of the Duckabush estuary habitat restoration project. The legislature intends to provide funding in the amount of $41,000,000 over the course of the 2023-2025 and 2025-2027 fiscal biennia for this project.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$30,000,000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$14,000,000</w:t>
      </w:r>
    </w:p>
    <w:p>
      <w:pPr>
        <w:tabs>
          <w:tab w:val="right" w:leader="dot" w:pos="9936"/>
        </w:tabs>
        <w:ind w:left="0" w:right="0" w:firstLine="1440"/>
      </w:pPr>
      <w:r>
        <w:rPr/>
        <w:t xml:space="preserve">Subtotal Appropriation</w:t>
      </w:r>
      <w:r>
        <w:tab/>
      </w:r>
      <w:r>
        <w:rPr/>
        <w:t xml:space="preserve">$44,000,000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$27,000,000</w:t>
      </w:r>
    </w:p>
    <w:p>
      <w:pPr>
        <w:tabs>
          <w:tab w:val="right" w:leader="dot" w:pos="9936"/>
        </w:tabs>
        <w:ind w:left="0" w:right="0" w:firstLine="1440"/>
      </w:pPr>
      <w:r>
        <w:rPr/>
        <w:t xml:space="preserve">TOTAL</w:t>
      </w:r>
      <w:r>
        <w:tab/>
      </w:r>
      <w:r>
        <w:rPr/>
        <w:t xml:space="preserve">$71,000,000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23-25 (40000164)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$11,255,000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$45,020,000</w:t>
      </w:r>
    </w:p>
    <w:p>
      <w:pPr>
        <w:tabs>
          <w:tab w:val="right" w:leader="dot" w:pos="9936"/>
        </w:tabs>
        <w:ind w:left="0" w:right="0" w:firstLine="1440"/>
      </w:pPr>
      <w:r>
        <w:rPr/>
        <w:t xml:space="preserve">TOTAL</w:t>
      </w:r>
      <w:r>
        <w:tab/>
      </w:r>
      <w:r>
        <w:rPr/>
        <w:t xml:space="preserve">$56,275,000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SRKW - Palmer Ponds Expansion (40000175)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$3,842,000</w:t>
      </w:r>
    </w:p>
    <w:p>
      <w:pPr>
        <w:tabs>
          <w:tab w:val="right" w:leader="dot" w:pos="9936"/>
        </w:tabs>
        <w:ind w:left="0" w:right="0" w:firstLine="1440"/>
      </w:pPr>
      <w:r>
        <w:rPr/>
        <w:t xml:space="preserve">TOTAL</w:t>
      </w:r>
      <w:r>
        <w:tab/>
      </w:r>
      <w:r>
        <w:rPr/>
        <w:t xml:space="preserve">$4,792,000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Programmatic 23-25 (40000178)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$11,400,000</w:t>
      </w:r>
    </w:p>
    <w:p>
      <w:pPr>
        <w:tabs>
          <w:tab w:val="right" w:leader="dot" w:pos="9936"/>
        </w:tabs>
        <w:ind w:left="0" w:right="0" w:firstLine="1440"/>
      </w:pPr>
      <w:r>
        <w:rPr/>
        <w:t xml:space="preserve">TOTAL</w:t>
      </w:r>
      <w:r>
        <w:tab/>
      </w:r>
      <w:r>
        <w:rPr/>
        <w:t xml:space="preserve">$14,250,000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Snohomish County Wildlife Rehabilitation Facility (PAWS) (40000267)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Cooperative Elk and Deer Damage Fencing (91000162)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$1,200,000 of the appropriation provided in this section is provided solely for a cooperative elk fencing program administered by the department.</w:t>
      </w:r>
    </w:p>
    <w:p>
      <w:pPr>
        <w:spacing w:before="0" w:after="0" w:line="408" w:lineRule="exact"/>
        <w:ind w:left="0" w:right="0" w:firstLine="576"/>
        <w:jc w:val="left"/>
      </w:pPr>
      <w:r>
        <w:rPr/>
        <w:t xml:space="preserve">(2) $200,000 of the appropriation provided in this section is provided solely for the department to purchase deer fencing materials to provide to private landowners.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$5,600,000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Samish Hatchery - Friday Creek Intake &amp; Fish Passage (30000843)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$10,798,000</w:t>
      </w:r>
    </w:p>
    <w:p>
      <w:pPr>
        <w:tabs>
          <w:tab w:val="right" w:leader="dot" w:pos="9936"/>
        </w:tabs>
        <w:ind w:left="0" w:right="0" w:firstLine="1440"/>
      </w:pPr>
      <w:r>
        <w:rPr/>
        <w:t xml:space="preserve">TOTAL</w:t>
      </w:r>
      <w:r>
        <w:tab/>
      </w:r>
      <w:r>
        <w:rPr/>
        <w:t xml:space="preserve">$10,948,000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Tribal Hatcheries (91000163)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$1,583,000 of the appropriation in this section is provided solely for the department to provide funding to the Puyallup Tribe for equipment installation, operations, and improvements at salmon hatcheries.</w:t>
      </w:r>
    </w:p>
    <w:p>
      <w:pPr>
        <w:spacing w:before="0" w:after="0" w:line="408" w:lineRule="exact"/>
        <w:ind w:left="0" w:right="0" w:firstLine="576"/>
        <w:jc w:val="left"/>
      </w:pPr>
      <w:r>
        <w:rPr/>
        <w:t xml:space="preserve">(2) $850,000 of the appropriation in this section is provided solely for the department to provide funding to the Suquamish Tribe for hatchery improvements and water quality enhancements.</w:t>
      </w:r>
    </w:p>
    <w:p>
      <w:pPr>
        <w:spacing w:before="0" w:after="0" w:line="408" w:lineRule="exact"/>
        <w:ind w:left="0" w:right="0" w:firstLine="576"/>
        <w:jc w:val="left"/>
      </w:pPr>
      <w:r>
        <w:rPr/>
        <w:t xml:space="preserve">(3) $1,050,000 of the appropriation in this section is provided solely for the department to provide funding to the Yakama Nation for hatchery equipment and operations.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$3,483,000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2023-25 Forestry Riparian Easement Program (40000139)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2023-25 Rivers and Habitat Open Space Program (RHOSP) (40000140)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$1,660,000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$3,354,000</w:t>
      </w:r>
    </w:p>
    <w:p>
      <w:pPr>
        <w:tabs>
          <w:tab w:val="right" w:leader="dot" w:pos="9936"/>
        </w:tabs>
        <w:ind w:left="0" w:right="0" w:firstLine="1440"/>
      </w:pPr>
      <w:r>
        <w:rPr/>
        <w:t xml:space="preserve">Subtotal Appropriation</w:t>
      </w:r>
      <w:r>
        <w:tab/>
      </w:r>
      <w:r>
        <w:rPr/>
        <w:t xml:space="preserve">$5,014,000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$20,056,000</w:t>
      </w:r>
    </w:p>
    <w:p>
      <w:pPr>
        <w:tabs>
          <w:tab w:val="right" w:leader="dot" w:pos="9936"/>
        </w:tabs>
        <w:ind w:left="0" w:right="0" w:firstLine="1440"/>
      </w:pPr>
      <w:r>
        <w:rPr/>
        <w:t xml:space="preserve">TOTAL</w:t>
      </w:r>
      <w:r>
        <w:tab/>
      </w:r>
      <w:r>
        <w:rPr/>
        <w:t xml:space="preserve">$25,070,000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2023-25 Safe and Sustainable Recreation (40000141)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$11,660,000</w:t>
      </w:r>
    </w:p>
    <w:p>
      <w:pPr>
        <w:tabs>
          <w:tab w:val="right" w:leader="dot" w:pos="9936"/>
        </w:tabs>
        <w:ind w:left="0" w:right="0" w:firstLine="1440"/>
      </w:pPr>
      <w:r>
        <w:rPr/>
        <w:t xml:space="preserve">TOTAL</w:t>
      </w:r>
      <w:r>
        <w:tab/>
      </w:r>
      <w:r>
        <w:rPr/>
        <w:t xml:space="preserve">$14,575,000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2023-25 School Seismic Safety - Geologic Site Class Assessments (40000142)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$663,000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$2,652,000</w:t>
      </w:r>
    </w:p>
    <w:p>
      <w:pPr>
        <w:tabs>
          <w:tab w:val="right" w:leader="dot" w:pos="9936"/>
        </w:tabs>
        <w:ind w:left="0" w:right="0" w:firstLine="1440"/>
      </w:pPr>
      <w:r>
        <w:rPr/>
        <w:t xml:space="preserve">TOTAL</w:t>
      </w:r>
      <w:r>
        <w:tab/>
      </w:r>
      <w:r>
        <w:rPr/>
        <w:t xml:space="preserve">$3,315,000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Whiteman Cove Restoration (40000143)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$6,937,000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$6,937,000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Lakebay Marina UST Cleanup (40000144)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$1,009,000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2023-25 State Trust Land Replacement (40000145)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Forest Reserve</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tabs>
          <w:tab w:val="right" w:leader="dot" w:pos="9936"/>
        </w:tabs>
      </w:pPr>
      <w:pPr>
        <w:tabs>
          <w:tab w:val="right" w:leader="dot" w:pos="9360"/>
        </w:tabs>
      </w:pPr>
      <w:r>
        <w:rPr/>
        <w:t xml:space="preserve">Natural Resources Real Property Replacement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$49,571,000</w:t>
      </w:r>
    </w:p>
    <w:p>
      <w:pPr>
        <w:spacing w:before="0" w:after="0" w:line="408" w:lineRule="exact"/>
        <w:ind w:left="0" w:right="0" w:firstLine="576"/>
        <w:jc w:val="left"/>
        <w:tabs>
          <w:tab w:val="right" w:leader="dot" w:pos="9936"/>
        </w:tabs>
      </w:pPr>
      <w:r>
        <w:rPr/>
        <w:t xml:space="preserve">Resource Management Cost Account</w:t>
      </w:r>
      <w:r>
        <w:rPr>
          <w:rFonts w:ascii="Times New Roman" w:hAnsi="Times New Roman"/>
        </w:rPr>
        <w:t xml:space="preserve">—</w:t>
      </w:r>
      <w:r>
        <w:rPr/>
        <w:t xml:space="preserve">State</w:t>
      </w:r>
      <w:r>
        <w:tab/>
      </w:r>
      <w:r>
        <w:rPr/>
        <w:t xml:space="preserve">$30,000,000</w:t>
      </w:r>
    </w:p>
    <w:p>
      <w:pPr>
        <w:tabs>
          <w:tab w:val="right" w:leader="dot" w:pos="9936"/>
        </w:tabs>
        <w:ind w:left="0" w:right="0" w:firstLine="1440"/>
      </w:pPr>
      <w:r>
        <w:rPr/>
        <w:t xml:space="preserve">Subtotal Appropriation</w:t>
      </w:r>
      <w:r>
        <w:tab/>
      </w:r>
      <w:r>
        <w:rPr/>
        <w:t xml:space="preserve">$80,571,000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$322,284,000</w:t>
      </w:r>
    </w:p>
    <w:p>
      <w:pPr>
        <w:tabs>
          <w:tab w:val="right" w:leader="dot" w:pos="9936"/>
        </w:tabs>
        <w:ind w:left="0" w:right="0" w:firstLine="1440"/>
      </w:pPr>
      <w:r>
        <w:rPr/>
        <w:t xml:space="preserve">TOTAL</w:t>
      </w:r>
      <w:r>
        <w:tab/>
      </w:r>
      <w:r>
        <w:rPr/>
        <w:t xml:space="preserve">$402,855,000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2023-25 Federal Land Acquisition Grants (40000148)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2023-25 Forest Legacy (40000149)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$56,000,000</w:t>
      </w:r>
    </w:p>
    <w:p>
      <w:pPr>
        <w:tabs>
          <w:tab w:val="right" w:leader="dot" w:pos="9936"/>
        </w:tabs>
        <w:ind w:left="0" w:right="0" w:firstLine="1440"/>
      </w:pPr>
      <w:r>
        <w:rPr/>
        <w:t xml:space="preserve">TOTAL</w:t>
      </w:r>
      <w:r>
        <w:tab/>
      </w:r>
      <w:r>
        <w:rPr/>
        <w:t xml:space="preserve">$70,000,000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2023-25 Structurally Deficient Bridges (40000150)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$3,062,000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$12,248,000</w:t>
      </w:r>
    </w:p>
    <w:p>
      <w:pPr>
        <w:tabs>
          <w:tab w:val="right" w:leader="dot" w:pos="9936"/>
        </w:tabs>
        <w:ind w:left="0" w:right="0" w:firstLine="1440"/>
      </w:pPr>
      <w:r>
        <w:rPr/>
        <w:t xml:space="preserve">TOTAL</w:t>
      </w:r>
      <w:r>
        <w:tab/>
      </w:r>
      <w:r>
        <w:rPr/>
        <w:t xml:space="preserve">$15,310,000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2023-25 Natural Areas Facilities Preservation and Access (40000151)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$5,092,000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$20,368,000</w:t>
      </w:r>
    </w:p>
    <w:p>
      <w:pPr>
        <w:tabs>
          <w:tab w:val="right" w:leader="dot" w:pos="9936"/>
        </w:tabs>
        <w:ind w:left="0" w:right="0" w:firstLine="1440"/>
      </w:pPr>
      <w:r>
        <w:rPr/>
        <w:t xml:space="preserve">TOTAL</w:t>
      </w:r>
      <w:r>
        <w:tab/>
      </w:r>
      <w:r>
        <w:rPr/>
        <w:t xml:space="preserve">$25,460,000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Revitalizing Trust Land Transfers (40000152)</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projects approved by the legislature, as identified in LEAP capital document No. DNR-1-2023, developed April 10, 2023.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$8,000,000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$9,325,000</w:t>
      </w:r>
    </w:p>
    <w:p>
      <w:pPr>
        <w:tabs>
          <w:tab w:val="right" w:leader="dot" w:pos="9936"/>
        </w:tabs>
        <w:ind w:left="0" w:right="0" w:firstLine="1440"/>
      </w:pPr>
      <w:r>
        <w:rPr/>
        <w:t xml:space="preserve">Subtotal Appropriation</w:t>
      </w:r>
      <w:r>
        <w:tab/>
      </w:r>
      <w:r>
        <w:rPr/>
        <w:t xml:space="preserve">$17,325,000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$69,300,000</w:t>
      </w:r>
    </w:p>
    <w:p>
      <w:pPr>
        <w:tabs>
          <w:tab w:val="right" w:leader="dot" w:pos="9936"/>
        </w:tabs>
        <w:ind w:left="0" w:right="0" w:firstLine="1440"/>
      </w:pPr>
      <w:r>
        <w:rPr/>
        <w:t xml:space="preserve">TOTAL</w:t>
      </w:r>
      <w:r>
        <w:tab/>
      </w:r>
      <w:r>
        <w:rPr/>
        <w:t xml:space="preserve">$86,625,000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Webster Nursery Seed Plant Replacement (40000153)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$6,745,000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2023-25 Minor Works Preservation (40000154)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$824,000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$4,484,000</w:t>
      </w:r>
    </w:p>
    <w:p>
      <w:pPr>
        <w:tabs>
          <w:tab w:val="right" w:leader="dot" w:pos="9936"/>
        </w:tabs>
        <w:ind w:left="0" w:right="0" w:firstLine="1440"/>
      </w:pPr>
      <w:r>
        <w:rPr/>
        <w:t xml:space="preserve">Subtotal Appropriation</w:t>
      </w:r>
      <w:r>
        <w:tab/>
      </w:r>
      <w:r>
        <w:rPr/>
        <w:t xml:space="preserve">$5,308,000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$21,232,000</w:t>
      </w:r>
    </w:p>
    <w:p>
      <w:pPr>
        <w:tabs>
          <w:tab w:val="right" w:leader="dot" w:pos="9936"/>
        </w:tabs>
        <w:ind w:left="0" w:right="0" w:firstLine="1440"/>
      </w:pPr>
      <w:r>
        <w:rPr/>
        <w:t xml:space="preserve">TOTAL</w:t>
      </w:r>
      <w:r>
        <w:tab/>
      </w:r>
      <w:r>
        <w:rPr/>
        <w:t xml:space="preserve">$26,540,000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Correction of Fish Barrier Culverts (40000155)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w:t>
      </w:r>
    </w:p>
    <w:p>
      <w:pPr>
        <w:tabs>
          <w:tab w:val="right" w:leader="dot" w:pos="9936"/>
        </w:tabs>
        <w:ind w:left="0" w:right="0" w:firstLine="1440"/>
      </w:pPr>
      <w:r>
        <w:rPr/>
        <w:t xml:space="preserve">TOTAL</w:t>
      </w:r>
      <w:r>
        <w:tab/>
      </w:r>
      <w:r>
        <w:rPr/>
        <w:t xml:space="preserve">$3,750,000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Omak Consolidation, Expansion and Relocation (40000156)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$2,789,000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$20,740,000</w:t>
      </w:r>
    </w:p>
    <w:p>
      <w:pPr>
        <w:tabs>
          <w:tab w:val="right" w:leader="dot" w:pos="9936"/>
        </w:tabs>
        <w:ind w:left="0" w:right="0" w:firstLine="1440"/>
      </w:pPr>
      <w:r>
        <w:rPr/>
        <w:t xml:space="preserve">TOTAL</w:t>
      </w:r>
      <w:r>
        <w:tab/>
      </w:r>
      <w:r>
        <w:rPr/>
        <w:t xml:space="preserve">$23,529,000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Webster Nursery Production Expansion (40000157)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$663,000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2023-25 Emergent Environmental Mitigation Projects (40000158)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$720,000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$2,880,000</w:t>
      </w:r>
    </w:p>
    <w:p>
      <w:pPr>
        <w:tabs>
          <w:tab w:val="right" w:leader="dot" w:pos="9936"/>
        </w:tabs>
        <w:ind w:left="0" w:right="0" w:firstLine="1440"/>
      </w:pPr>
      <w:r>
        <w:rPr/>
        <w:t xml:space="preserve">TOTAL</w:t>
      </w:r>
      <w:r>
        <w:tab/>
      </w:r>
      <w:r>
        <w:rPr/>
        <w:t xml:space="preserve">$3,600,000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Ahtanum Fire Camp Relocation or Renovation (40000161)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2023-25 Minor Works Programmatic (40000162)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$3,232,000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$12,928,000</w:t>
      </w:r>
    </w:p>
    <w:p>
      <w:pPr>
        <w:tabs>
          <w:tab w:val="right" w:leader="dot" w:pos="9936"/>
        </w:tabs>
        <w:ind w:left="0" w:right="0" w:firstLine="1440"/>
      </w:pPr>
      <w:r>
        <w:rPr/>
        <w:t xml:space="preserve">TOTAL</w:t>
      </w:r>
      <w:r>
        <w:tab/>
      </w:r>
      <w:r>
        <w:rPr/>
        <w:t xml:space="preserve">$16,160,000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Eatonville Work Center and Fire Station (40000163)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Carbon Sequestration Forests (40000405)</w:t>
      </w:r>
    </w:p>
    <w:p>
      <w:pPr>
        <w:spacing w:before="120" w:after="0" w:line="408" w:lineRule="exact"/>
        <w:ind w:left="0" w:right="0" w:firstLine="576"/>
        <w:jc w:val="left"/>
      </w:pPr>
      <w:r>
        <w:rPr/>
        <w:t xml:space="preserve">The appropriation in this section is subject to the following conditions and limitations: $83,000,000 of the appropriation is provided solely for the purchase of property to be managed for increased carbon sequestration and carbon storage through sustainable harvests and as replacement trust lands for existing encumbered forested state trust lands; and for structurally complex, carbon dense, forested state trust lands that may be transferred from trust status. The amount provided in this section is also to be used to carry out additional silvicultural activities on state trust lands, to convene a stakeholder group and conduct additional analysis related to the management of forested state trust lands, and to cover department costs to implement this section. Of the amount provided in this section:</w:t>
      </w:r>
    </w:p>
    <w:p>
      <w:pPr>
        <w:spacing w:before="0" w:after="0" w:line="408" w:lineRule="exact"/>
        <w:ind w:left="0" w:right="0" w:firstLine="576"/>
        <w:jc w:val="left"/>
      </w:pPr>
      <w:r>
        <w:rPr/>
        <w:t xml:space="preserve">(1)(a) $70,000,000 of the appropriation is provided solely to purchase forestland in counties west of the crest of the Cascade mountains, all of Skamania county, and the western portion of Klickitat county. When feasible and appropriate, the department should prioritize the purchase of lands at risk of conversion to a nonforested use. Once purchased, the land must be considered as part of the land bank created in RCW 79.19.020. The property must be purchased before the transfer of any existing trust land is fully executed. The department must transfer the appropriated amount into the natural resources real property replacement account in accordance with RCW 79.17.210.</w:t>
      </w:r>
    </w:p>
    <w:p>
      <w:pPr>
        <w:spacing w:before="0" w:after="0" w:line="408" w:lineRule="exact"/>
        <w:ind w:left="0" w:right="0" w:firstLine="576"/>
        <w:jc w:val="left"/>
      </w:pPr>
      <w:r>
        <w:rPr/>
        <w:t xml:space="preserve">(b) Up to 2,000 acres of structurally complex, carbon dense forestland currently existing on state trust lands may be transferred out of trust status with, prior to the transfer, a letter of support issued to the department by the legislative authority of the county in which the forestland is located. Forestland transferred out of trust status according to this subsection (1)(b) must be replaced with lands purchased in (a) of this subsection (1). Replacement lands must be of equal value to the lands transferred. The department must prepare a preliminary identification of the acres intended to be transferred out of trust status under this subsection (1)(b) and submit it to the board of natural resources no later than December 31, 2023.</w:t>
      </w:r>
    </w:p>
    <w:p>
      <w:pPr>
        <w:spacing w:before="0" w:after="0" w:line="408" w:lineRule="exact"/>
        <w:ind w:left="0" w:right="0" w:firstLine="576"/>
        <w:jc w:val="left"/>
      </w:pPr>
      <w:r>
        <w:rPr/>
        <w:t xml:space="preserve">(c) The remainder of the new purchased land may be used as exchange land for any encumbered state forest lands in Clallam, Jefferson, Pacific, Skamania, and Wahkiakum counties. Any exchanged land under this purpose must be designated as state forest transfer land and be managed under the department's habitat conservation plan and policy for sustainable forests.</w:t>
      </w:r>
    </w:p>
    <w:p>
      <w:pPr>
        <w:spacing w:before="0" w:after="0" w:line="408" w:lineRule="exact"/>
        <w:ind w:left="0" w:right="0" w:firstLine="576"/>
        <w:jc w:val="left"/>
      </w:pPr>
      <w:r>
        <w:rPr/>
        <w:t xml:space="preserve">(d) Forested state trust lands exchanged with lands purchased under this subsection (1) may be designated by the department as natural area preserves or natural resource conservation areas without being subject to the requirements of chapter 79.70 and 79.71 RCW. The legislative authority of the county from which the real property was transferred may not request that the department distribute a percentage of the proceeds associated with the valuable materials to the legislative authority of the county from which the real property was transferred.</w:t>
      </w:r>
    </w:p>
    <w:p>
      <w:pPr>
        <w:spacing w:before="0" w:after="0" w:line="408" w:lineRule="exact"/>
        <w:ind w:left="0" w:right="0" w:firstLine="576"/>
        <w:jc w:val="left"/>
      </w:pPr>
      <w:r>
        <w:rPr/>
        <w:t xml:space="preserve">(e) By December 1, 2023, the department must submit an initial progress report to the legislature on the implementation of this subsection (1).</w:t>
      </w:r>
    </w:p>
    <w:p>
      <w:pPr>
        <w:spacing w:before="0" w:after="0" w:line="408" w:lineRule="exact"/>
        <w:ind w:left="0" w:right="0" w:firstLine="576"/>
        <w:jc w:val="left"/>
      </w:pPr>
      <w:r>
        <w:rPr/>
        <w:t xml:space="preserve">(2) $10,000,000 of the appropriation is provided solely for the department to enhance forest stand growth on managed trust lands in western Washington, employing silviculture to increase growth and vigor of the trees for healthy, resilient forests.</w:t>
      </w:r>
    </w:p>
    <w:p>
      <w:pPr>
        <w:spacing w:before="0" w:after="0" w:line="408" w:lineRule="exact"/>
        <w:ind w:left="0" w:right="0" w:firstLine="576"/>
        <w:jc w:val="left"/>
      </w:pPr>
      <w:r>
        <w:rPr/>
        <w:t xml:space="preserve">(3) $2,500,000 of the appropriation is provided solely for the department to:</w:t>
      </w:r>
    </w:p>
    <w:p>
      <w:pPr>
        <w:spacing w:before="0" w:after="0" w:line="408" w:lineRule="exact"/>
        <w:ind w:left="0" w:right="0" w:firstLine="576"/>
        <w:jc w:val="left"/>
      </w:pPr>
      <w:r>
        <w:rPr/>
        <w:t xml:space="preserve">(a) Contract with an independent facilitator to convene a stakeholder group comprised of a balanced representation of relevant stakeholders and tribal interests to:</w:t>
      </w:r>
    </w:p>
    <w:p>
      <w:pPr>
        <w:spacing w:before="0" w:after="0" w:line="408" w:lineRule="exact"/>
        <w:ind w:left="0" w:right="0" w:firstLine="576"/>
        <w:jc w:val="left"/>
      </w:pPr>
      <w:r>
        <w:rPr/>
        <w:t xml:space="preserve">(i) Collaborate on approaches related to the conservation and management of older, carbon dense, structurally complex forest stands located on lands managed by the department; increasing carbon sequestration and storage in forests and harvested wood products from department managed forestlands; generating predictable beneficiary revenue; maintaining timber supplies that support local industry; and addressing economic needs in rural counties;</w:t>
      </w:r>
    </w:p>
    <w:p>
      <w:pPr>
        <w:spacing w:before="0" w:after="0" w:line="408" w:lineRule="exact"/>
        <w:ind w:left="0" w:right="0" w:firstLine="576"/>
        <w:jc w:val="left"/>
      </w:pPr>
      <w:r>
        <w:rPr/>
        <w:t xml:space="preserve">(ii) Develop an understanding of current timber supply by region and the effect of potential changes to forest management practices on regional wood supply for the timber market, including an analysis of what is currently known about the needs of existing forest industry infrastructure and what information gaps exist; and</w:t>
      </w:r>
    </w:p>
    <w:p>
      <w:pPr>
        <w:spacing w:before="0" w:after="0" w:line="408" w:lineRule="exact"/>
        <w:ind w:left="0" w:right="0" w:firstLine="576"/>
        <w:jc w:val="left"/>
      </w:pPr>
      <w:r>
        <w:rPr/>
        <w:t xml:space="preserve">(iii) Explore concepts and strategies relevant to the sequestration and storage of carbon in forests and wood products from forested state trust lands managed by the department, including the effect of potential changes to forest management practices, that satisfy the department's trust management responsibilities; and</w:t>
      </w:r>
    </w:p>
    <w:p>
      <w:pPr>
        <w:spacing w:before="0" w:after="0" w:line="408" w:lineRule="exact"/>
        <w:ind w:left="0" w:right="0" w:firstLine="576"/>
        <w:jc w:val="left"/>
      </w:pPr>
      <w:r>
        <w:rPr/>
        <w:t xml:space="preserve">(b) Contract with universities or other researchers or consultants for additional analysis or existing research that is beneficial in the execution of this section, which must include an analysis of:</w:t>
      </w:r>
    </w:p>
    <w:p>
      <w:pPr>
        <w:spacing w:before="0" w:after="0" w:line="408" w:lineRule="exact"/>
        <w:ind w:left="0" w:right="0" w:firstLine="576"/>
        <w:jc w:val="left"/>
      </w:pPr>
      <w:r>
        <w:rPr/>
        <w:t xml:space="preserve">(i) The existing and future demand for wood supply by region, including levels required to maintain existing industry related infrastructure, and modeled impacts on wood supply increases or decreases based on potential changes to forest management practices;</w:t>
      </w:r>
    </w:p>
    <w:p>
      <w:pPr>
        <w:spacing w:before="0" w:after="0" w:line="408" w:lineRule="exact"/>
        <w:ind w:left="0" w:right="0" w:firstLine="576"/>
        <w:jc w:val="left"/>
      </w:pPr>
      <w:r>
        <w:rPr/>
        <w:t xml:space="preserve">(ii) Carbon accounting and quantification methodologies outlined by the intergovernmental panel on climate change as well as emerging scientific research. The methodologies considered must be used to verify and assess the potential increases or decreases in carbon sequestration and storage, in both forests and harvested wood products based on potential changes to management practices on forested state trust lands that also account for increases or decreases in the availability of wood products harvested from forests managed by the department.</w:t>
      </w:r>
    </w:p>
    <w:p>
      <w:pPr>
        <w:spacing w:before="0" w:after="0" w:line="408" w:lineRule="exact"/>
        <w:ind w:left="0" w:right="0" w:firstLine="576"/>
        <w:jc w:val="left"/>
      </w:pPr>
      <w:r>
        <w:rPr/>
        <w:t xml:space="preserve">(c) A report of the stakeholder group's findings, including any information received in work performed in (b) of this subsection (3), must be submitted to the appropriate committees of the legislature by December 1, 2023.</w:t>
      </w:r>
    </w:p>
    <w:p>
      <w:pPr>
        <w:spacing w:before="0" w:after="0" w:line="408" w:lineRule="exact"/>
        <w:ind w:left="0" w:right="0" w:firstLine="576"/>
        <w:jc w:val="left"/>
      </w:pPr>
      <w:r>
        <w:rPr/>
        <w:t xml:space="preserve">(4) $500,000 of the appropriation is provided solely for the department to analyze the appropriateness of using consulting businesses for buying large forest parcels in a competitive marketplace as a way to execute the provisions of this section, and, if appropriate, enter into contracts for that purpose. If the department does not enter into a contract or contracts with consultants for the purposes of purchasing large forest parcels, the funding appropriated for this subsection (4) may be solely used for the purposes of subsection (3) of this section.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$83,000,000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$320,000,000</w:t>
      </w:r>
    </w:p>
    <w:p>
      <w:pPr>
        <w:tabs>
          <w:tab w:val="right" w:leader="dot" w:pos="9936"/>
        </w:tabs>
        <w:ind w:left="0" w:right="0" w:firstLine="1440"/>
      </w:pPr>
      <w:r>
        <w:rPr/>
        <w:t xml:space="preserve">TOTAL</w:t>
      </w:r>
      <w:r>
        <w:tab/>
      </w:r>
      <w:r>
        <w:rPr/>
        <w:t xml:space="preserve">$403,000,000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2023-25 State Forest Land Replacement - Encumbered Lands (40000146)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Except as provided for under subsections (2), (3), and (4) of this section, the appropriation in this section is provided solely for the department to disburse grants in the 2023-2025 fiscal biennium as follows: (a) $1,820,000 to Pacific county; (b) $1,820,000 to Wahkiakum county; and (c) $1,820,000 to Skamania county.</w:t>
      </w:r>
    </w:p>
    <w:p>
      <w:pPr>
        <w:spacing w:before="0" w:after="0" w:line="408" w:lineRule="exact"/>
        <w:ind w:left="0" w:right="0" w:firstLine="576"/>
        <w:jc w:val="left"/>
      </w:pPr>
      <w:r>
        <w:rPr/>
        <w:t xml:space="preserve">(2) The department shall deposit $240,000 of the appropriation in this section in the park land trust revolving account for the purpose of purchasing replacement land for Pacific, Wahkiakum, and Skamania counties.</w:t>
      </w:r>
    </w:p>
    <w:p>
      <w:pPr>
        <w:spacing w:before="0" w:after="0" w:line="408" w:lineRule="exact"/>
        <w:ind w:left="0" w:right="0" w:firstLine="576"/>
        <w:jc w:val="left"/>
      </w:pPr>
      <w:r>
        <w:rPr/>
        <w:t xml:space="preserve">(3) The department may retain up to $300,000 of the appropriation in this section for its administrative costs.</w:t>
      </w:r>
    </w:p>
    <w:p>
      <w:pPr>
        <w:spacing w:before="0" w:after="0" w:line="408" w:lineRule="exact"/>
        <w:ind w:left="0" w:right="0" w:firstLine="576"/>
        <w:jc w:val="left"/>
      </w:pPr>
      <w:r>
        <w:rPr/>
        <w:t xml:space="preserve">(4) $1,500,000 of the appropriation in this section is provided solely for the purchase and rehabilitation of commercial land, or other private or public land, located in Skamania county.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$31,500,000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Removal of Aquatic Derelict Structures (40000147)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removal and disposal of aquatic derelict structures, including the derelict structures known as Dickman Mill, Former High Tides Seafood Pier, Ray's Boathouse Pier, and Triton-America Pier.</w:t>
      </w:r>
    </w:p>
    <w:p>
      <w:pPr>
        <w:spacing w:before="0" w:after="0" w:line="408" w:lineRule="exact"/>
        <w:ind w:left="0" w:right="0" w:firstLine="576"/>
        <w:jc w:val="left"/>
      </w:pPr>
      <w:r>
        <w:rPr/>
        <w:t xml:space="preserve">(2) The department must first complete the four projects listed in this section before funding any additional aquatic derelict structure removal using the funding provided under this section. After completing the four projects listed in this section, the department may fund additional derelict aquatic structure removal projects under this section if the additional projects also meet the requirements of chapter 70A.305 RCW.</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$9,650,000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$38,600,000</w:t>
      </w:r>
    </w:p>
    <w:p>
      <w:pPr>
        <w:tabs>
          <w:tab w:val="right" w:leader="dot" w:pos="9936"/>
        </w:tabs>
        <w:ind w:left="0" w:right="0" w:firstLine="1440"/>
      </w:pPr>
      <w:r>
        <w:rPr/>
        <w:t xml:space="preserve">TOTAL</w:t>
      </w:r>
      <w:r>
        <w:tab/>
      </w:r>
      <w:r>
        <w:rPr/>
        <w:t xml:space="preserve">$48,250,000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Trust Land Transfer Program (40000034)</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 in this section is provided solely for the completion of the Dabob Bay trust land transfer.</w:t>
      </w:r>
    </w:p>
    <w:p>
      <w:pPr>
        <w:spacing w:before="0" w:after="0" w:line="408" w:lineRule="exact"/>
        <w:ind w:left="0" w:right="0" w:firstLine="576"/>
        <w:jc w:val="left"/>
      </w:pPr>
      <w:r>
        <w:rPr/>
        <w:t xml:space="preserve">(2) The reappropriation is subject to the provisions of section 3281,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$1,692,000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$2,246,000</w:t>
      </w:r>
    </w:p>
    <w:p>
      <w:pPr>
        <w:spacing w:before="120" w:after="0" w:line="408" w:lineRule="exact"/>
        <w:ind w:left="0" w:right="0" w:firstLine="576"/>
        <w:jc w:val="left"/>
        <w:tabs>
          <w:tab w:val="right" w:leader="dot" w:pos="9936"/>
        </w:tabs>
      </w:pPr>
      <w:r>
        <w:rPr/>
        <w:t xml:space="preserve">Prior Biennia (Expenditures)</w:t>
      </w:r>
      <w:r>
        <w:tab/>
      </w:r>
      <w:r>
        <w:rPr/>
        <w:t xml:space="preserve">$4,708,000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$8,646,000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Land Appraisals (92000057)</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department to conduct land appraisals of parcel number 55161.9025 located in the City of Liberty Lake in Spokane county and the Geiger field property operated by the national guard and located at the Spokane international airport. The department shall complete the land appraisals and provide the legislature with findings by December 1, 2023.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576"/>
        <w:jc w:val="left"/>
      </w:pPr>
      <w:r>
        <w:rPr/>
        <w:t xml:space="preserve">2023-25 WA State Fairs Health and Safety Grants (92000006)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$32,000,000</w:t>
      </w:r>
    </w:p>
    <w:p>
      <w:pPr>
        <w:tabs>
          <w:tab w:val="right" w:leader="dot" w:pos="9936"/>
        </w:tabs>
        <w:ind w:left="0" w:right="0" w:firstLine="1440"/>
      </w:pPr>
      <w:r>
        <w:rPr/>
        <w:t xml:space="preserve">TOTAL</w:t>
      </w:r>
      <w:r>
        <w:tab/>
      </w:r>
      <w:r>
        <w:rPr/>
        <w:t xml:space="preserve">$40,000,000</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4001</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Vancouver Crime Lab - New Roof (30000240)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$1,594,000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Crime Laboratory I-5 North Corridor Consolidated Facility (30000290)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$7,200,000</w:t>
      </w:r>
    </w:p>
    <w:p>
      <w:pPr>
        <w:spacing w:before="120" w:after="0" w:line="408" w:lineRule="exact"/>
        <w:ind w:left="0" w:right="0" w:firstLine="576"/>
        <w:jc w:val="left"/>
        <w:tabs>
          <w:tab w:val="right" w:leader="dot" w:pos="9936"/>
        </w:tabs>
      </w:pPr>
      <w:r>
        <w:rPr/>
        <w:t xml:space="preserve">Prior Biennia (Expenditures)</w:t>
      </w:r>
      <w:r>
        <w:tab/>
      </w:r>
      <w:r>
        <w:rPr/>
        <w:t xml:space="preserve">$87,000</w:t>
      </w:r>
    </w:p>
    <w:p>
      <w:pPr>
        <w:spacing w:before="0" w:after="0" w:line="408" w:lineRule="exact"/>
        <w:ind w:left="0" w:right="0" w:firstLine="576"/>
        <w:jc w:val="left"/>
        <w:tabs>
          <w:tab w:val="right" w:leader="dot" w:pos="9936"/>
        </w:tabs>
      </w:pPr>
      <w:r>
        <w:rPr/>
        <w:t xml:space="preserve">Future Biennia (Projected Costs)</w:t>
      </w:r>
      <w:r>
        <w:tab/>
      </w:r>
      <w:r>
        <w:rPr/>
        <w:t xml:space="preserve">$82,900,000</w:t>
      </w:r>
    </w:p>
    <w:p>
      <w:pPr>
        <w:tabs>
          <w:tab w:val="right" w:leader="dot" w:pos="9936"/>
        </w:tabs>
        <w:ind w:left="0" w:right="0" w:firstLine="1440"/>
      </w:pPr>
      <w:r>
        <w:rPr/>
        <w:t xml:space="preserve">TOTAL</w:t>
      </w:r>
      <w:r>
        <w:tab/>
      </w:r>
      <w:r>
        <w:rPr/>
        <w:t xml:space="preserve">$90,433,000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FTA Minor Works and Repairs (40000031)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$237,000</w:t>
      </w:r>
    </w:p>
    <w:p>
      <w:pPr>
        <w:spacing w:before="120" w:after="0" w:line="408" w:lineRule="exact"/>
        <w:ind w:left="0" w:right="0" w:firstLine="576"/>
        <w:jc w:val="left"/>
        <w:tabs>
          <w:tab w:val="right" w:leader="dot" w:pos="9936"/>
        </w:tabs>
      </w:pPr>
      <w:r>
        <w:rPr/>
        <w:t xml:space="preserve">Prior Biennia (Expenditures)</w:t>
      </w:r>
      <w:r>
        <w:tab/>
      </w:r>
      <w:r>
        <w:rPr/>
        <w:t xml:space="preserve">$44,000</w:t>
      </w:r>
    </w:p>
    <w:p>
      <w:pPr>
        <w:spacing w:before="0" w:after="0" w:line="408" w:lineRule="exact"/>
        <w:ind w:left="0" w:right="0" w:firstLine="576"/>
        <w:jc w:val="left"/>
        <w:tabs>
          <w:tab w:val="right" w:leader="dot" w:pos="9936"/>
        </w:tabs>
      </w:pPr>
      <w:r>
        <w:rPr/>
        <w:t xml:space="preserve">Future Biennia (Projected Costs)</w:t>
      </w:r>
      <w:r>
        <w:tab/>
      </w:r>
      <w:r>
        <w:rPr/>
        <w:t xml:space="preserve">$948,000</w:t>
      </w:r>
    </w:p>
    <w:p>
      <w:pPr>
        <w:tabs>
          <w:tab w:val="right" w:leader="dot" w:pos="9936"/>
        </w:tabs>
        <w:ind w:left="0" w:right="0" w:firstLine="1440"/>
      </w:pPr>
      <w:r>
        <w:rPr/>
        <w:t xml:space="preserve">TOTAL</w:t>
      </w:r>
      <w:r>
        <w:tab/>
      </w:r>
      <w:r>
        <w:rPr/>
        <w:t xml:space="preserve">$1,410,000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Crime Laboratory South I-5 Corridor Consolidated Facility (40000072)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$94,200,000</w:t>
      </w:r>
    </w:p>
    <w:p>
      <w:pPr>
        <w:tabs>
          <w:tab w:val="right" w:leader="dot" w:pos="9936"/>
        </w:tabs>
        <w:ind w:left="0" w:right="0" w:firstLine="1440"/>
      </w:pPr>
      <w:r>
        <w:rPr/>
        <w:t xml:space="preserve">TOTAL</w:t>
      </w:r>
      <w:r>
        <w:tab/>
      </w:r>
      <w:r>
        <w:rPr/>
        <w:t xml:space="preserve">$102,800,000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Fire Training Academy Roof Replacement (40000077)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Seattle Crime Laboratory Generator Replacement (40000081)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p>
    <w:p>
      <w:pPr>
        <w:spacing w:before="0" w:after="0" w:line="408" w:lineRule="exact"/>
        <w:ind w:left="0" w:right="0" w:firstLine="576"/>
        <w:jc w:val="left"/>
      </w:pPr>
      <w:r>
        <w:rPr/>
        <w:t xml:space="preserve">2023-25 CARB Loans (40000003)</w:t>
      </w:r>
    </w:p>
    <w:p>
      <w:pPr>
        <w:spacing w:before="120" w:after="0" w:line="408" w:lineRule="exact"/>
        <w:ind w:left="0" w:right="0" w:firstLine="576"/>
        <w:jc w:val="left"/>
      </w:pPr>
      <w:r>
        <w:rPr/>
        <w:t xml:space="preserve">The appropriation in this section is subject to the following conditions and limitations: The appropriation in this section must be deposited in the public use general aviation airport loan revolving account.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5001</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West Sound Technical Skills Center Modernization (40000015)</w:t>
      </w:r>
    </w:p>
    <w:p>
      <w:pPr>
        <w:spacing w:before="120" w:after="0" w:line="408" w:lineRule="exact"/>
        <w:ind w:left="0" w:right="0" w:firstLine="576"/>
        <w:jc w:val="left"/>
      </w:pPr>
      <w:r>
        <w:rPr/>
        <w:t xml:space="preserve">The appropriations in this section are subject to the following conditions and limitations: The reappropriation is subject to the provisions of section 5003, chapter 269,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$10,990,000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School Construction and Skill Centers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$755,000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$40,606,000</w:t>
      </w:r>
    </w:p>
    <w:p>
      <w:pPr>
        <w:tabs>
          <w:tab w:val="right" w:leader="dot" w:pos="9936"/>
        </w:tabs>
        <w:ind w:left="0" w:right="0" w:firstLine="1440"/>
      </w:pPr>
      <w:r>
        <w:rPr/>
        <w:t xml:space="preserve">Subtotal Appropriation</w:t>
      </w:r>
      <w:r>
        <w:tab/>
      </w:r>
      <w:r>
        <w:rPr/>
        <w:t xml:space="preserve">$41,361,000</w:t>
      </w:r>
    </w:p>
    <w:p>
      <w:pPr>
        <w:spacing w:before="120" w:after="0" w:line="408" w:lineRule="exact"/>
        <w:ind w:left="0" w:right="0" w:firstLine="576"/>
        <w:jc w:val="left"/>
        <w:tabs>
          <w:tab w:val="right" w:leader="dot" w:pos="9936"/>
        </w:tabs>
      </w:pPr>
      <w:r>
        <w:rPr/>
        <w:t xml:space="preserve">Prior Biennia (Expenditures)</w:t>
      </w:r>
      <w:r>
        <w:tab/>
      </w:r>
      <w:r>
        <w:rPr/>
        <w:t xml:space="preserve">$410,000</w:t>
      </w:r>
    </w:p>
    <w:p>
      <w:pPr>
        <w:spacing w:before="0" w:after="0" w:line="408" w:lineRule="exact"/>
        <w:ind w:left="0" w:right="0" w:firstLine="576"/>
        <w:jc w:val="left"/>
        <w:tabs>
          <w:tab w:val="right" w:leader="dot" w:pos="9936"/>
        </w:tabs>
      </w:pPr>
      <w:r>
        <w:rPr/>
        <w:t xml:space="preserve">Future Biennia (Projected Costs)</w:t>
      </w:r>
      <w:r>
        <w:tab/>
      </w:r>
      <w:r>
        <w:rPr/>
        <w:t xml:space="preserve">$44,343,000</w:t>
      </w:r>
    </w:p>
    <w:p>
      <w:pPr>
        <w:tabs>
          <w:tab w:val="right" w:leader="dot" w:pos="9936"/>
        </w:tabs>
        <w:ind w:left="0" w:right="0" w:firstLine="1440"/>
      </w:pPr>
      <w:r>
        <w:rPr/>
        <w:t xml:space="preserve">TOTAL</w:t>
      </w:r>
      <w:r>
        <w:tab/>
      </w:r>
      <w:r>
        <w:rPr/>
        <w:t xml:space="preserve">$97,104,000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2023-25 School Construction Assistance Program (40000063)</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$412,044,000 of the state building construction account</w:t>
      </w:r>
      <w:r>
        <w:rPr>
          <w:rFonts w:ascii="Times New Roman" w:hAnsi="Times New Roman"/>
        </w:rPr>
        <w:t xml:space="preserve">—</w:t>
      </w:r>
      <w:r>
        <w:rPr/>
        <w:t xml:space="preserve">state appropriation and $171,097,000 of the common school construction account</w:t>
      </w:r>
      <w:r>
        <w:rPr>
          <w:rFonts w:ascii="Times New Roman" w:hAnsi="Times New Roman"/>
        </w:rPr>
        <w:t xml:space="preserve">—</w:t>
      </w:r>
      <w:r>
        <w:rPr/>
        <w:t xml:space="preserve">state appropriation in this section are provided solely for school construction assistance grants for qualifying public school construction projects.</w:t>
      </w:r>
    </w:p>
    <w:p>
      <w:pPr>
        <w:spacing w:before="0" w:after="0" w:line="408" w:lineRule="exact"/>
        <w:ind w:left="0" w:right="0" w:firstLine="576"/>
        <w:jc w:val="left"/>
      </w:pPr>
      <w:r>
        <w:rPr/>
        <w:t xml:space="preserve">(2) $5,031,000 of the common school construction account</w:t>
      </w:r>
      <w:r>
        <w:rPr>
          <w:rFonts w:ascii="Times New Roman" w:hAnsi="Times New Roman"/>
        </w:rPr>
        <w:t xml:space="preserve">—</w:t>
      </w:r>
      <w:r>
        <w:rPr/>
        <w:t xml:space="preserve">state appropriation in this section is provided solely for study and survey grants and for completing inventory and building condition assessments for public school districts every six years, and for the acquisition of art pursuant to RCW 28A.335.210.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$176,128,000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$412,044,000</w:t>
      </w:r>
    </w:p>
    <w:p>
      <w:pPr>
        <w:tabs>
          <w:tab w:val="right" w:leader="dot" w:pos="9936"/>
        </w:tabs>
        <w:ind w:left="0" w:right="0" w:firstLine="1440"/>
      </w:pPr>
      <w:r>
        <w:rPr/>
        <w:t xml:space="preserve">Subtotal Appropriation</w:t>
      </w:r>
      <w:r>
        <w:tab/>
      </w:r>
      <w:r>
        <w:rPr/>
        <w:t xml:space="preserve">$588,172,000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$5,136,683,000</w:t>
      </w:r>
    </w:p>
    <w:p>
      <w:pPr>
        <w:tabs>
          <w:tab w:val="right" w:leader="dot" w:pos="9936"/>
        </w:tabs>
        <w:ind w:left="0" w:right="0" w:firstLine="1440"/>
      </w:pPr>
      <w:r>
        <w:rPr/>
        <w:t xml:space="preserve">TOTAL</w:t>
      </w:r>
      <w:r>
        <w:tab/>
      </w:r>
      <w:r>
        <w:rPr/>
        <w:t xml:space="preserve">$5,724,855,000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2023-25 Small District &amp; Tribal Compact Schools Modernization (40000065)</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$78,390,000 of the common school construction account</w:t>
      </w:r>
      <w:r>
        <w:rPr>
          <w:rFonts w:ascii="Times New Roman" w:hAnsi="Times New Roman"/>
        </w:rPr>
        <w:t xml:space="preserve">—</w:t>
      </w:r>
      <w:r>
        <w:rPr/>
        <w:t xml:space="preserve">state appropriation and $3,000,000 of the common school construction fund</w:t>
      </w:r>
      <w:r>
        <w:rPr>
          <w:rFonts w:ascii="Times New Roman" w:hAnsi="Times New Roman"/>
        </w:rPr>
        <w:t xml:space="preserve">—</w:t>
      </w:r>
      <w:r>
        <w:rPr/>
        <w:t xml:space="preserve">federal appropriation in this section are provided solely for modernization grants for small school districts authorized under RCW 28A.525.159.</w:t>
      </w:r>
    </w:p>
    <w:p>
      <w:pPr>
        <w:spacing w:before="0" w:after="0" w:line="408" w:lineRule="exact"/>
        <w:ind w:left="0" w:right="0" w:firstLine="576"/>
        <w:jc w:val="left"/>
      </w:pPr>
      <w:r>
        <w:rPr/>
        <w:t xml:space="preserve">(2) $1,496,000 of the common school construction account</w:t>
      </w:r>
      <w:r>
        <w:rPr>
          <w:rFonts w:ascii="Times New Roman" w:hAnsi="Times New Roman"/>
        </w:rPr>
        <w:t xml:space="preserve">—</w:t>
      </w:r>
      <w:r>
        <w:rPr/>
        <w:t xml:space="preserve">state appropriation in this section is provided solely for planning grants for small school districts authorized under RCW 28A.525.159. Planning grants may not exceed $50,000 per district. Planning grants may only be awarded to school districts with an estimated total project cost of $6,000,000 or less.</w:t>
      </w:r>
    </w:p>
    <w:p>
      <w:pPr>
        <w:spacing w:before="0" w:after="0" w:line="408" w:lineRule="exact"/>
        <w:ind w:left="0" w:right="0" w:firstLine="576"/>
        <w:jc w:val="left"/>
      </w:pPr>
      <w:r>
        <w:rPr/>
        <w:t xml:space="preserve">(3) $12,145,000 of the state building construction account</w:t>
      </w:r>
      <w:r>
        <w:rPr>
          <w:rFonts w:ascii="Times New Roman" w:hAnsi="Times New Roman"/>
        </w:rPr>
        <w:t xml:space="preserve">—</w:t>
      </w:r>
      <w:r>
        <w:rPr/>
        <w:t xml:space="preserve">state appropriation in this section is provided solely for planning grants and modernization grants to state-tribal compact schools. The superintendent of public instruction may prioritize planning grants for state-tribal compact schools with the most serious building deficiencies and the most limited financial capacity.</w:t>
      </w:r>
    </w:p>
    <w:p>
      <w:pPr>
        <w:spacing w:before="0" w:after="0" w:line="408" w:lineRule="exact"/>
        <w:ind w:left="0" w:right="0" w:firstLine="576"/>
        <w:jc w:val="left"/>
      </w:pPr>
      <w:r>
        <w:rPr/>
        <w:t xml:space="preserve">(4) $5,000,000 of the climate commitment account</w:t>
      </w:r>
      <w:r>
        <w:rPr>
          <w:rFonts w:ascii="Times New Roman" w:hAnsi="Times New Roman"/>
        </w:rPr>
        <w:t xml:space="preserve">—</w:t>
      </w:r>
      <w:r>
        <w:rPr/>
        <w:t xml:space="preserve">state appropriation in this section is provided solely for energy assessment grants for small school districts eligible under RCW 28A.525.159. Grant funding awarded may be used to perform facility energy assessments of instructional buildings.</w:t>
      </w:r>
    </w:p>
    <w:p>
      <w:pPr>
        <w:spacing w:before="0" w:after="0" w:line="408" w:lineRule="exact"/>
        <w:ind w:left="0" w:right="0" w:firstLine="576"/>
        <w:jc w:val="left"/>
      </w:pPr>
      <w:r>
        <w:rPr/>
        <w:t xml:space="preserve">(5) The superintendent of public instruction shall submit a list of small school district modernization projects, as prioritized by the advisory committee under RCW 28A.525.159, to the legislature and the governor by September 15, 2024. The list must include: (a) A description of the project; (b) the proposed state funding level, not to exceed $6,000,000 per project; (c) estimated total project costs; and (d) local funding resources.</w:t>
      </w:r>
    </w:p>
    <w:p>
      <w:pPr>
        <w:spacing w:before="0" w:after="0" w:line="408" w:lineRule="exact"/>
        <w:ind w:left="0" w:right="0" w:firstLine="576"/>
        <w:jc w:val="left"/>
      </w:pPr>
      <w:r>
        <w:rPr/>
        <w:t xml:space="preserve">(6) The appropriations in this section may be awarded only to projects approved by the legislature, as identified in LEAP capital document No. OSPI-1-2023, developed April 10, 2023.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$79,886,000</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Federal</w:t>
      </w:r>
      <w:r>
        <w:tab/>
      </w:r>
      <w:r>
        <w:rPr/>
        <w:t xml:space="preserve">$3,000,000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$12,145,000</w:t>
      </w:r>
    </w:p>
    <w:p>
      <w:pPr>
        <w:tabs>
          <w:tab w:val="right" w:leader="dot" w:pos="9936"/>
        </w:tabs>
        <w:ind w:left="0" w:right="0" w:firstLine="1440"/>
      </w:pPr>
      <w:r>
        <w:rPr/>
        <w:t xml:space="preserve">Subtotal Appropriation</w:t>
      </w:r>
      <w:r>
        <w:tab/>
      </w:r>
      <w:r>
        <w:rPr/>
        <w:t xml:space="preserve">$100,031,000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$400,124,000</w:t>
      </w:r>
    </w:p>
    <w:p>
      <w:pPr>
        <w:tabs>
          <w:tab w:val="right" w:leader="dot" w:pos="9936"/>
        </w:tabs>
        <w:ind w:left="0" w:right="0" w:firstLine="1440"/>
      </w:pPr>
      <w:r>
        <w:rPr/>
        <w:t xml:space="preserve">TOTAL</w:t>
      </w:r>
      <w:r>
        <w:tab/>
      </w:r>
      <w:r>
        <w:rPr/>
        <w:t xml:space="preserve">$500,155,000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2023-25 School Seismic Safety Grant Program (40000066)</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seismic planning and remediation project grants to school districts and state-tribal education compact schools authorized under RCW 28A.525.320.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$200,000,000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2023-25 School District Health and Safety (40000067)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$5,000,000 of the appropriation in this section is provided solely for emergency repair grants to address unexpected and imminent health and safety hazards at K-12 public schools, including skill centers, that will impact the day-to-day operations of the school facility, and this is the maximum amount that may be spent for this purpose. For emergency repair grants only, an emergency declaration must be signed by the school district board of directors and submitted to the superintendent of public instruction for consideration. The emergency declaration must include a description of the imminent health and safety hazard, the possible cause, the proposed scope of emergency repair work and related cost estimate, and identification of local funding to be applied to the project. Grants of emergency repair moneys must be conditioned upon the written commitment and plan of the school district board of directors to repay the grant with any insurance payments or other judgments that may be awarded, if applicable.</w:t>
      </w:r>
    </w:p>
    <w:p>
      <w:pPr>
        <w:spacing w:before="0" w:after="0" w:line="408" w:lineRule="exact"/>
        <w:ind w:left="0" w:right="0" w:firstLine="576"/>
        <w:jc w:val="left"/>
      </w:pPr>
      <w:r>
        <w:rPr/>
        <w:t xml:space="preserve">(2) $11,600,000 of the appropriation in this section is provided solely for urgent repair grants to address nonreccurring urgent small repair projects at K-12 public schools, excluding skill centers, that could impact the health and safety of students and staff if not completed, and this is the maximum amount that may be spent for this purpose. The office of the superintendent of public instruction, after consulting with maintenance and operations administrators of school districts, shall develop criteria and assurances for providing funding for specific projects through a competitive grant program. The criteria and assurances must include, but are not limited to, the following: (a) Limiting school districts to one grant, not to exceed $500,000, per three-year period; (b) prioritizing applications based on limited school district financial resources for the project; and (c) requiring any district receiving funding provided in this section to demonstrate a consistent commitment to addressing school facility needs. The grant applications must include a comprehensive description of the health and safety issues to be addressed, a detailed description of the remedy, including a detailed cost estimate of the repair or replacement work to be performed, and identification of local funding, if any, which will be applied to the project. Grants may be used for, but are not limited to: Repair or replacement of failing building systems, abatement of potentially hazardous materials, and safety-related structural improvements.</w:t>
      </w:r>
    </w:p>
    <w:p>
      <w:pPr>
        <w:spacing w:before="0" w:after="0" w:line="408" w:lineRule="exact"/>
        <w:ind w:left="0" w:right="0" w:firstLine="576"/>
        <w:jc w:val="left"/>
      </w:pPr>
      <w:r>
        <w:rPr/>
        <w:t xml:space="preserve">(3) $3,600,000 of the appropriation in this section is provided solely for equal access grants for facility repairs and alterations at K-12 public schools, including skills centers, to improve compliance with the Americans with disabilities act and individuals with disabilities education act, and this is the maximum amount that may be spent for this purpose. The office of the superintendent of public instruction shall develop criteria and assurances for providing funding for specific projects through a competitive grant program. The criteria and assurances must include, but are not limited to, the following: (a) Limiting districts to one grant, not to exceed $100,000, per three-year period; (b) prioritizing applications based on limited school district financial resources for the project; and (c) requiring recipient districts to demonstrate a consistent commitment to addressing school facility needs. The grant applications must include a description of the Americans with disabilities act or individuals with disabilities education act compliance deficiency, a comprehensive description of the facility accessibility issues to be addressed, a detailed description of the remedy including a detailed cost estimate of the repair or replacement work to be performed, and identification of local funding, if any, which will be applied to the project. Priority for grant funding must be given to school districts that demonstrate a lack of capital resources to address the compliance deficiencies outlined in the grant application.</w:t>
      </w:r>
    </w:p>
    <w:p>
      <w:pPr>
        <w:spacing w:before="0" w:after="0" w:line="408" w:lineRule="exact"/>
        <w:ind w:left="0" w:right="0" w:firstLine="576"/>
        <w:jc w:val="left"/>
      </w:pPr>
      <w:r>
        <w:rPr/>
        <w:t xml:space="preserve">(4) The superintendent of public instruction must notify the office of financial management, the legislative evaluation and accountability program committee, the house capital budget committee, and the senate ways and means committee as projects described in subsection (1) of this section are approved for funding.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$80,800,000</w:t>
      </w:r>
    </w:p>
    <w:p>
      <w:pPr>
        <w:tabs>
          <w:tab w:val="right" w:leader="dot" w:pos="9936"/>
        </w:tabs>
        <w:ind w:left="0" w:right="0" w:firstLine="1440"/>
      </w:pPr>
      <w:r>
        <w:rPr/>
        <w:t xml:space="preserve">TOTAL</w:t>
      </w:r>
      <w:r>
        <w:tab/>
      </w:r>
      <w:r>
        <w:rPr/>
        <w:t xml:space="preserve">$101,000,000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2023-25 Healthy Kids-Healthy Schools (40000068)</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$10,000,000 of the common school construction account</w:t>
      </w:r>
      <w:r>
        <w:rPr>
          <w:rFonts w:ascii="Times New Roman" w:hAnsi="Times New Roman"/>
        </w:rPr>
        <w:t xml:space="preserve">—</w:t>
      </w:r>
      <w:r>
        <w:rPr/>
        <w:t xml:space="preserve">state appropriation in this section is provided solely for healthy kids and healthy schools grants for projects that are consistent with the healthiest next generation priorities.</w:t>
      </w:r>
    </w:p>
    <w:p>
      <w:pPr>
        <w:spacing w:before="0" w:after="0" w:line="408" w:lineRule="exact"/>
        <w:ind w:left="0" w:right="0" w:firstLine="576"/>
        <w:jc w:val="left"/>
      </w:pPr>
      <w:r>
        <w:rPr/>
        <w:t xml:space="preserve">(b) The appropriation in this subsection (1) is provided solely for grant funding to school districts for the purchase of equipment or to make repairs to existing equipment that is related to improving: (i) Children's physical health, and may include, but is not limited to, fitness playground equipment, covered play areas, and physical education equipment or related structures or renovation; and (ii) children's nutrition, and may include, but is not limited to, garden related structures and greenhouses to provide students access to fresh produce, and kitchen equipment or upgrades.</w:t>
      </w:r>
    </w:p>
    <w:p>
      <w:pPr>
        <w:spacing w:before="0" w:after="0" w:line="408" w:lineRule="exact"/>
        <w:ind w:left="0" w:right="0" w:firstLine="576"/>
        <w:jc w:val="left"/>
      </w:pPr>
      <w:r>
        <w:rPr/>
        <w:t xml:space="preserve">(c) The office of the superintendent of public instruction shall develop criteria for grant funding under this subsection (1) that include, but are not limited to, the following requirements: (i) Districts may apply for grants, but no single district may receive more than $200,000 of the appropriation for grants awarded under this section; (ii) any district receiving funding provided in this section must demonstrate a consistent commitment to addressing school facilities' needs; and (iii) applicants with a high percentage of students who are eligible and enrolled in the free and reduced-price meals program may be prioritized.</w:t>
      </w:r>
    </w:p>
    <w:p>
      <w:pPr>
        <w:spacing w:before="0" w:after="0" w:line="408" w:lineRule="exact"/>
        <w:ind w:left="0" w:right="0" w:firstLine="576"/>
        <w:jc w:val="left"/>
      </w:pPr>
      <w:r>
        <w:rPr/>
        <w:t xml:space="preserve">(2) $1,500,000 of the state building construction account</w:t>
      </w:r>
      <w:r>
        <w:rPr>
          <w:rFonts w:ascii="Times New Roman" w:hAnsi="Times New Roman"/>
        </w:rPr>
        <w:t xml:space="preserve">—</w:t>
      </w:r>
      <w:r>
        <w:rPr/>
        <w:t xml:space="preserve">state appropriation in this section is provided solely for grants to school districts, charter schools, and state-tribal education compact schools for the replacement of lead-contaminated pipes, drinking water fixtures, and the purchase of water filters, including the labor costs of remediation design, installation, and construction.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tabs>
          <w:tab w:val="right" w:leader="dot" w:pos="9936"/>
        </w:tabs>
        <w:ind w:left="0" w:right="0" w:firstLine="1440"/>
      </w:pPr>
      <w:r>
        <w:rPr/>
        <w:t xml:space="preserve">Subtotal Appropriation</w:t>
      </w:r>
      <w:r>
        <w:tab/>
      </w:r>
      <w:r>
        <w:rPr/>
        <w:t xml:space="preserve">$11,500,000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$46,000,000</w:t>
      </w:r>
    </w:p>
    <w:p>
      <w:pPr>
        <w:tabs>
          <w:tab w:val="right" w:leader="dot" w:pos="9936"/>
        </w:tabs>
        <w:ind w:left="0" w:right="0" w:firstLine="1440"/>
      </w:pPr>
      <w:r>
        <w:rPr/>
        <w:t xml:space="preserve">TOTAL</w:t>
      </w:r>
      <w:r>
        <w:tab/>
      </w:r>
      <w:r>
        <w:rPr/>
        <w:t xml:space="preserve">$57,500,000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2023-25 Career Preparation and Launch Capital Grants (40000069)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superintendent of public instruction to provide competitive grants to school districts to purchase and install career and technical education equipment that expands career connected learning and work-integrated learning opportunities.</w:t>
      </w:r>
    </w:p>
    <w:p>
      <w:pPr>
        <w:spacing w:before="0" w:after="0" w:line="408" w:lineRule="exact"/>
        <w:ind w:left="0" w:right="0" w:firstLine="576"/>
        <w:jc w:val="left"/>
      </w:pPr>
      <w:r>
        <w:rPr/>
        <w:t xml:space="preserve">(2) The office of the superintendent of public instruction, after consulting with school districts, Career Connect Washington, and the workforce training and education coordinating board, shall develop criteria and assurances for providing funding and outcomes for specific projects through a competitive grant program to stay within the appropriation level provided in this section consistent with the following priorities. The criteria must include, but are not limited to, the following:</w:t>
      </w:r>
    </w:p>
    <w:p>
      <w:pPr>
        <w:spacing w:before="0" w:after="0" w:line="408" w:lineRule="exact"/>
        <w:ind w:left="0" w:right="0" w:firstLine="576"/>
        <w:jc w:val="left"/>
      </w:pPr>
      <w:r>
        <w:rPr/>
        <w:t xml:space="preserve">(a) Districts or schools must demonstrate that the request provides necessary equipment to deliver career and technical education; and</w:t>
      </w:r>
    </w:p>
    <w:p>
      <w:pPr>
        <w:spacing w:before="0" w:after="0" w:line="408" w:lineRule="exact"/>
        <w:ind w:left="0" w:right="0" w:firstLine="576"/>
        <w:jc w:val="left"/>
      </w:pPr>
      <w:r>
        <w:rPr/>
        <w:t xml:space="preserve">(b) Applicants with a high percentage of students who are eligible and enrolled in the free and reduced-price meals program must be prioritized.</w:t>
      </w:r>
    </w:p>
    <w:p>
      <w:pPr>
        <w:spacing w:before="0" w:after="0" w:line="408" w:lineRule="exact"/>
        <w:ind w:left="0" w:right="0" w:firstLine="576"/>
        <w:jc w:val="left"/>
      </w:pPr>
      <w:r>
        <w:rPr/>
        <w:t xml:space="preserve">(3) No single district may receive more than $150,000 of the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2023-25 Skills Centers Minor Works (40000070)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$20,540,000</w:t>
      </w:r>
    </w:p>
    <w:p>
      <w:pPr>
        <w:tabs>
          <w:tab w:val="right" w:leader="dot" w:pos="9936"/>
        </w:tabs>
        <w:ind w:left="0" w:right="0" w:firstLine="1440"/>
      </w:pPr>
      <w:r>
        <w:rPr/>
        <w:t xml:space="preserve">TOTAL</w:t>
      </w:r>
      <w:r>
        <w:tab/>
      </w:r>
      <w:r>
        <w:rPr/>
        <w:t xml:space="preserve">$25,675,000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K-12 Capital Programs Administration (40000090)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$4,839,000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$19,356,000</w:t>
      </w:r>
    </w:p>
    <w:p>
      <w:pPr>
        <w:tabs>
          <w:tab w:val="right" w:leader="dot" w:pos="9936"/>
        </w:tabs>
        <w:ind w:left="0" w:right="0" w:firstLine="1440"/>
      </w:pPr>
      <w:r>
        <w:rPr/>
        <w:t xml:space="preserve">TOTAL</w:t>
      </w:r>
      <w:r>
        <w:tab/>
      </w:r>
      <w:r>
        <w:rPr/>
        <w:t xml:space="preserve">$24,195,000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Chief Leschi School HVAC (40000099)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$15,000,000</w:t>
      </w:r>
    </w:p>
    <w:p>
      <w:pPr>
        <w:tabs>
          <w:tab w:val="right" w:leader="dot" w:pos="9936"/>
        </w:tabs>
        <w:ind w:left="0" w:right="0" w:firstLine="1440"/>
      </w:pPr>
      <w:r>
        <w:rPr/>
        <w:t xml:space="preserve">Subtotal Appropriation</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Green Schools: Stormwater Infrastructure Projects (91000466)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a contract with a statewide community-based organization with experience planning and developing green stormwater infrastructure and related educational programs on public school properties. The organization awarded funding under this section must use this funding solely for green stormwater infrastructure projects on public school properties.</w:t>
      </w:r>
    </w:p>
    <w:p>
      <w:pPr>
        <w:spacing w:before="0" w:after="0" w:line="408" w:lineRule="exact"/>
        <w:ind w:left="0" w:right="0" w:firstLine="576"/>
        <w:jc w:val="left"/>
      </w:pPr>
      <w:r>
        <w:rPr/>
        <w:t xml:space="preserve">(2) The organization selected under subsection (1) of this section must use geographic analysis to identify green stormwater infrastructure project locations based on the opportunity to reduce stormwater runoff.</w:t>
      </w:r>
    </w:p>
    <w:p>
      <w:pPr>
        <w:spacing w:before="0" w:after="0" w:line="408" w:lineRule="exact"/>
        <w:ind w:left="0" w:right="0" w:firstLine="576"/>
        <w:jc w:val="left"/>
      </w:pPr>
      <w:r>
        <w:rPr/>
        <w:t xml:space="preserve">(3) To qualify for a project under this section, schools must be eligible for financial assistance under Title I of the elementary and secondary education act, as amended by the every student succeeds act (P.L. 114-95). The organization selected under subsection (1) of this section must prioritize schools with high percentages of students eligible for the free and reduced-price meals program that also serve diverse student populations.</w:t>
      </w:r>
    </w:p>
    <w:p>
      <w:pPr>
        <w:spacing w:before="0" w:after="0" w:line="408" w:lineRule="exact"/>
        <w:ind w:left="0" w:right="0" w:firstLine="576"/>
        <w:jc w:val="left"/>
      </w:pPr>
      <w:r>
        <w:rPr/>
        <w:t xml:space="preserve">(4) Stormwater infrastructure projects under this section should aim to: (a) Provide equity of opportunity in high-need communities; and (b) engage students in conjunction with K-12 STEM education programs aligned with the Washington state science and learning standards.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$575,000</w:t>
      </w:r>
    </w:p>
    <w:p>
      <w:pPr>
        <w:spacing w:before="120" w:after="0" w:line="408" w:lineRule="exact"/>
        <w:ind w:left="0" w:right="0" w:firstLine="576"/>
        <w:jc w:val="left"/>
        <w:tabs>
          <w:tab w:val="right" w:leader="dot" w:pos="9936"/>
        </w:tabs>
      </w:pPr>
      <w:r>
        <w:rPr/>
        <w:t xml:space="preserve">Prior Biennia (Expenditures)</w:t>
      </w:r>
      <w:r>
        <w:tab/>
      </w:r>
      <w:r>
        <w:rPr/>
        <w:t xml:space="preserve">$300,000</w:t>
      </w:r>
    </w:p>
    <w:p>
      <w:pPr>
        <w:spacing w:before="0" w:after="0" w:line="408" w:lineRule="exact"/>
        <w:ind w:left="0" w:right="0" w:firstLine="576"/>
        <w:jc w:val="left"/>
        <w:tabs>
          <w:tab w:val="right" w:leader="dot" w:pos="9936"/>
        </w:tabs>
      </w:pPr>
      <w:r>
        <w:rPr/>
        <w:t xml:space="preserve">Future Biennia (Projected Costs)</w:t>
      </w:r>
      <w:r>
        <w:tab/>
      </w:r>
      <w:r>
        <w:rPr/>
        <w:t xml:space="preserve">$2,300,000</w:t>
      </w:r>
    </w:p>
    <w:p>
      <w:pPr>
        <w:tabs>
          <w:tab w:val="right" w:leader="dot" w:pos="9936"/>
        </w:tabs>
        <w:ind w:left="0" w:right="0" w:firstLine="1440"/>
      </w:pPr>
      <w:r>
        <w:rPr/>
        <w:t xml:space="preserve">TOTAL</w:t>
      </w:r>
      <w:r>
        <w:tab/>
      </w:r>
      <w:r>
        <w:rPr/>
        <w:t xml:space="preserve">$3,175,000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HB 1044 - Capital Assistance to Small School Districts (91000491)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preconstruction grants and administrative implementation pursuant to Substitute House Bill No. 1044.</w:t>
      </w:r>
    </w:p>
    <w:p>
      <w:pPr>
        <w:spacing w:before="0" w:after="0" w:line="408" w:lineRule="exact"/>
        <w:ind w:left="0" w:right="0" w:firstLine="576"/>
        <w:jc w:val="left"/>
      </w:pPr>
      <w:r>
        <w:rPr/>
        <w:t xml:space="preserve">(2) If Substitute House Bill No. 1044 (capital assistance/schools) is not enacted by June 30, 2023, the amount provided in this 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$3,979,000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$1,356,583,000</w:t>
      </w:r>
    </w:p>
    <w:p>
      <w:pPr>
        <w:tabs>
          <w:tab w:val="right" w:leader="dot" w:pos="9936"/>
        </w:tabs>
        <w:ind w:left="0" w:right="0" w:firstLine="1440"/>
      </w:pPr>
      <w:r>
        <w:rPr/>
        <w:t xml:space="preserve">TOTAL</w:t>
      </w:r>
      <w:r>
        <w:tab/>
      </w:r>
      <w:r>
        <w:rPr/>
        <w:t xml:space="preserve">$1,360,562,000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2023-25 Distressed Schools (92000928)</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following list of projects:</w:t>
      </w:r>
    </w:p>
    <w:p>
      <w:pPr>
        <w:spacing w:before="0" w:after="0" w:line="408" w:lineRule="exact"/>
        <w:ind w:left="0" w:right="0" w:firstLine="576"/>
        <w:jc w:val="left"/>
        <w:tabs>
          <w:tab w:val="right" w:leader="dot" w:pos="9936"/>
        </w:tabs>
      </w:pPr>
      <w:r>
        <w:rPr/>
        <w:t xml:space="preserve">Cascadia Technical Academy (Vancouver)</w:t>
      </w:r>
      <w:r>
        <w:tab/>
      </w:r>
      <w:r>
        <w:rPr/>
        <w:t xml:space="preserve">$250,000</w:t>
      </w:r>
    </w:p>
    <w:p>
      <w:pPr>
        <w:spacing w:before="0" w:after="0" w:line="408" w:lineRule="exact"/>
        <w:ind w:left="0" w:right="0" w:firstLine="576"/>
        <w:jc w:val="left"/>
      </w:pPr>
      <w:r>
        <w:rPr/>
        <w:t xml:space="preserve">Ingraham High School Construction Trades Skills</w:t>
      </w:r>
    </w:p>
    <w:p>
      <w:pPr>
        <w:spacing w:before="0" w:after="0" w:line="408" w:lineRule="exact"/>
        <w:ind w:left="0" w:right="0" w:firstLine="1152"/>
        <w:jc w:val="left"/>
        <w:tabs>
          <w:tab w:val="right" w:leader="dot" w:pos="9936"/>
        </w:tabs>
      </w:pPr>
      <w:r>
        <w:rPr/>
        <w:t xml:space="preserve">Center (Seattle)</w:t>
      </w:r>
      <w:r>
        <w:tab/>
      </w:r>
      <w:r>
        <w:rPr/>
        <w:t xml:space="preserve">$527,000</w:t>
      </w:r>
    </w:p>
    <w:p>
      <w:pPr>
        <w:spacing w:before="0" w:after="0" w:line="408" w:lineRule="exact"/>
        <w:ind w:left="0" w:right="0" w:firstLine="576"/>
        <w:jc w:val="left"/>
      </w:pPr>
      <w:r>
        <w:rPr/>
        <w:t xml:space="preserve">Maritime 253: South Puget Sound Maritime Skills</w:t>
      </w:r>
    </w:p>
    <w:p>
      <w:pPr>
        <w:spacing w:before="0" w:after="0" w:line="408" w:lineRule="exact"/>
        <w:ind w:left="0" w:right="0" w:firstLine="1152"/>
        <w:jc w:val="left"/>
        <w:tabs>
          <w:tab w:val="right" w:leader="dot" w:pos="9936"/>
        </w:tabs>
      </w:pPr>
      <w:r>
        <w:rPr/>
        <w:t xml:space="preserve">Center (Tacoma)</w:t>
      </w:r>
      <w:r>
        <w:tab/>
      </w:r>
      <w:r>
        <w:rPr/>
        <w:t xml:space="preserve">$8,000,000</w:t>
      </w:r>
    </w:p>
    <w:p>
      <w:pPr>
        <w:spacing w:before="0" w:after="0" w:line="408" w:lineRule="exact"/>
        <w:ind w:left="0" w:right="0" w:firstLine="576"/>
        <w:jc w:val="left"/>
        <w:tabs>
          <w:tab w:val="right" w:leader="dot" w:pos="9936"/>
        </w:tabs>
      </w:pPr>
      <w:r>
        <w:rPr/>
        <w:t xml:space="preserve">Rainier Beach High School Campus Skills Center</w:t>
      </w:r>
      <w:r>
        <w:tab/>
      </w:r>
      <w:r>
        <w:rPr/>
        <w:t xml:space="preserve">$9,915,000</w:t>
      </w:r>
    </w:p>
    <w:p>
      <w:pPr>
        <w:spacing w:before="0" w:after="0" w:line="408" w:lineRule="exact"/>
        <w:ind w:left="0" w:right="0" w:firstLine="576"/>
        <w:jc w:val="left"/>
        <w:tabs>
          <w:tab w:val="right" w:leader="dot" w:pos="9936"/>
        </w:tabs>
      </w:pPr>
      <w:r>
        <w:rPr/>
        <w:t xml:space="preserve">Seattle Skills Center (Seattle)</w:t>
      </w:r>
      <w:r>
        <w:tab/>
      </w:r>
      <w:r>
        <w:rPr/>
        <w:t xml:space="preserve">$2,200,000</w:t>
      </w:r>
    </w:p>
    <w:p>
      <w:pPr>
        <w:spacing w:before="0" w:after="0" w:line="408" w:lineRule="exact"/>
        <w:ind w:left="0" w:right="0" w:firstLine="576"/>
        <w:jc w:val="left"/>
        <w:tabs>
          <w:tab w:val="right" w:leader="dot" w:pos="9936"/>
        </w:tabs>
      </w:pPr>
      <w:r>
        <w:rPr/>
        <w:t xml:space="preserve">Stevenson-Carson High School (Stevenson)</w:t>
      </w:r>
      <w:r>
        <w:tab/>
      </w:r>
      <w:r>
        <w:rPr/>
        <w:t xml:space="preserve">$750,000</w:t>
      </w:r>
    </w:p>
    <w:p>
      <w:pPr>
        <w:spacing w:before="0" w:after="0" w:line="408" w:lineRule="exact"/>
        <w:ind w:left="0" w:right="0" w:firstLine="576"/>
        <w:jc w:val="left"/>
        <w:tabs>
          <w:tab w:val="right" w:leader="dot" w:pos="9936"/>
        </w:tabs>
      </w:pPr>
      <w:r>
        <w:rPr/>
        <w:t xml:space="preserve">Washington Middle School (Seattle)</w:t>
      </w:r>
      <w:r>
        <w:tab/>
      </w:r>
      <w:r>
        <w:rPr/>
        <w:t xml:space="preserve">$98,000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$21,740,000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$86,960,000</w:t>
      </w:r>
    </w:p>
    <w:p>
      <w:pPr>
        <w:tabs>
          <w:tab w:val="right" w:leader="dot" w:pos="9936"/>
        </w:tabs>
        <w:ind w:left="0" w:right="0" w:firstLine="1440"/>
      </w:pPr>
      <w:r>
        <w:rPr/>
        <w:t xml:space="preserve">TOTAL</w:t>
      </w:r>
      <w:r>
        <w:tab/>
      </w:r>
      <w:r>
        <w:rPr/>
        <w:t xml:space="preserve">$108,700,000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2023-25 Agricultural Science in Schools Grant to FFA Foundation (92000931)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2023-25 Campus Preservation (Minor Works) (40000021)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$8,400,000</w:t>
      </w:r>
    </w:p>
    <w:p>
      <w:pPr>
        <w:tabs>
          <w:tab w:val="right" w:leader="dot" w:pos="9936"/>
        </w:tabs>
        <w:ind w:left="0" w:right="0" w:firstLine="1440"/>
      </w:pPr>
      <w:r>
        <w:rPr/>
        <w:t xml:space="preserve">TOTAL</w:t>
      </w:r>
      <w:r>
        <w:tab/>
      </w:r>
      <w:r>
        <w:rPr/>
        <w:t xml:space="preserve">$10,500,000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CENTER FOR DEAF AND HARD OF HEARING YOUTH</w:t>
      </w:r>
    </w:p>
    <w:p>
      <w:pPr>
        <w:spacing w:before="0" w:after="0" w:line="408" w:lineRule="exact"/>
        <w:ind w:left="0" w:right="0" w:firstLine="576"/>
        <w:jc w:val="left"/>
      </w:pPr>
      <w:r>
        <w:rPr/>
        <w:t xml:space="preserve">Academic and Physical Education Building (30000036)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$47,706,000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$12,453,000</w:t>
      </w:r>
    </w:p>
    <w:p>
      <w:pPr>
        <w:spacing w:before="120" w:after="0" w:line="408" w:lineRule="exact"/>
        <w:ind w:left="0" w:right="0" w:firstLine="576"/>
        <w:jc w:val="left"/>
        <w:tabs>
          <w:tab w:val="right" w:leader="dot" w:pos="9936"/>
        </w:tabs>
      </w:pPr>
      <w:r>
        <w:rPr/>
        <w:t xml:space="preserve">Prior Biennia (Expenditures)</w:t>
      </w:r>
      <w:r>
        <w:tab/>
      </w:r>
      <w:r>
        <w:rPr/>
        <w:t xml:space="preserve">$7,370,000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$67,529,000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CENTER FOR DEAF AND HARD OF HEARING YOUTH</w:t>
      </w:r>
    </w:p>
    <w:p>
      <w:pPr>
        <w:spacing w:before="0" w:after="0" w:line="408" w:lineRule="exact"/>
        <w:ind w:left="0" w:right="0" w:firstLine="576"/>
        <w:jc w:val="left"/>
      </w:pPr>
      <w:r>
        <w:rPr/>
        <w:t xml:space="preserve">Northrop Primary School Building Renovation (40000006)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$10,342,000</w:t>
      </w:r>
    </w:p>
    <w:p>
      <w:pPr>
        <w:tabs>
          <w:tab w:val="right" w:leader="dot" w:pos="9936"/>
        </w:tabs>
        <w:ind w:left="0" w:right="0" w:firstLine="1440"/>
      </w:pPr>
      <w:r>
        <w:rPr/>
        <w:t xml:space="preserve">TOTAL</w:t>
      </w:r>
      <w:r>
        <w:tab/>
      </w:r>
      <w:r>
        <w:rPr/>
        <w:t xml:space="preserve">$12,442,000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CENTER FOR DEAF AND HARD OF HEARING YOUTH</w:t>
      </w:r>
    </w:p>
    <w:p>
      <w:pPr>
        <w:spacing w:before="0" w:after="0" w:line="408" w:lineRule="exact"/>
        <w:ind w:left="0" w:right="0" w:firstLine="576"/>
        <w:jc w:val="left"/>
      </w:pPr>
      <w:r>
        <w:rPr/>
        <w:t xml:space="preserve">2023-25 Minor Works (40000007)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$3,320,000</w:t>
      </w:r>
    </w:p>
    <w:p>
      <w:pPr>
        <w:tabs>
          <w:tab w:val="right" w:leader="dot" w:pos="9936"/>
        </w:tabs>
        <w:ind w:left="0" w:right="0" w:firstLine="1440"/>
      </w:pPr>
      <w:r>
        <w:rPr/>
        <w:t xml:space="preserve">TOTAL</w:t>
      </w:r>
      <w:r>
        <w:tab/>
      </w:r>
      <w:r>
        <w:rPr/>
        <w:t xml:space="preserve">$4,150,000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ARTS COMMISSION</w:t>
      </w:r>
    </w:p>
    <w:p>
      <w:pPr>
        <w:spacing w:before="0" w:after="0" w:line="408" w:lineRule="exact"/>
        <w:ind w:left="0" w:right="0" w:firstLine="576"/>
        <w:jc w:val="left"/>
      </w:pPr>
      <w:r>
        <w:rPr/>
        <w:t xml:space="preserve">2023-25 Creative Districts Capital Projects Program (30000003)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$1,664,000</w:t>
      </w:r>
    </w:p>
    <w:p>
      <w:pPr>
        <w:tabs>
          <w:tab w:val="right" w:leader="dot" w:pos="9936"/>
        </w:tabs>
        <w:ind w:left="0" w:right="0" w:firstLine="1440"/>
      </w:pPr>
      <w:r>
        <w:rPr/>
        <w:t xml:space="preserve">TOTAL</w:t>
      </w:r>
      <w:r>
        <w:tab/>
      </w:r>
      <w:r>
        <w:rPr/>
        <w:t xml:space="preserve">$2,080,000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Great Hall Core Exhibit Renewal (40000145)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$3,900,000</w:t>
      </w:r>
    </w:p>
    <w:p>
      <w:pPr>
        <w:spacing w:before="120" w:after="0" w:line="408" w:lineRule="exact"/>
        <w:ind w:left="0" w:right="0" w:firstLine="576"/>
        <w:jc w:val="left"/>
        <w:tabs>
          <w:tab w:val="right" w:leader="dot" w:pos="9936"/>
        </w:tabs>
      </w:pPr>
      <w:r>
        <w:rPr/>
        <w:t xml:space="preserve">Prior Biennia (Expenditures)</w:t>
      </w:r>
      <w:r>
        <w:tab/>
      </w:r>
      <w:r>
        <w:rPr/>
        <w:t xml:space="preserve">$751,000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Heritage Capital Grant Projects 2023-25 (40000150)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Preservation - Minor Works 2023-25 (40000180)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$973,000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$3,892,000</w:t>
      </w:r>
    </w:p>
    <w:p>
      <w:pPr>
        <w:tabs>
          <w:tab w:val="right" w:leader="dot" w:pos="9936"/>
        </w:tabs>
        <w:ind w:left="0" w:right="0" w:firstLine="1440"/>
      </w:pPr>
      <w:r>
        <w:rPr/>
        <w:t xml:space="preserve">TOTAL</w:t>
      </w:r>
      <w:r>
        <w:tab/>
      </w:r>
      <w:r>
        <w:rPr/>
        <w:t xml:space="preserve">$4,865,000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Program-Museum Audio Visual Upgrades (40000181)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Minor Works: Preservation 2023-25 (40000054)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$2,482,000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$9,928,000</w:t>
      </w:r>
    </w:p>
    <w:p>
      <w:pPr>
        <w:tabs>
          <w:tab w:val="right" w:leader="dot" w:pos="9936"/>
        </w:tabs>
        <w:ind w:left="0" w:right="0" w:firstLine="1440"/>
      </w:pPr>
      <w:r>
        <w:rPr/>
        <w:t xml:space="preserve">TOTAL</w:t>
      </w:r>
      <w:r>
        <w:tab/>
      </w:r>
      <w:r>
        <w:rPr/>
        <w:t xml:space="preserve">$12,410,000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Anderson Hall Renovation (20091002)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$28,650,000</w:t>
      </w:r>
    </w:p>
    <w:p>
      <w:pPr>
        <w:spacing w:before="120" w:after="0" w:line="408" w:lineRule="exact"/>
        <w:ind w:left="0" w:right="0" w:firstLine="576"/>
        <w:jc w:val="left"/>
        <w:tabs>
          <w:tab w:val="right" w:leader="dot" w:pos="9936"/>
        </w:tabs>
      </w:pPr>
      <w:r>
        <w:rPr/>
        <w:t xml:space="preserve">Prior Biennia (Expenditures)</w:t>
      </w:r>
      <w:r>
        <w:tab/>
      </w:r>
      <w:r>
        <w:rPr/>
        <w:t xml:space="preserve">$200,000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$28,850,000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Major Infrastructure (30000808)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$1,637,000</w:t>
      </w:r>
    </w:p>
    <w:p>
      <w:pPr>
        <w:tabs>
          <w:tab w:val="right" w:leader="dot" w:pos="9936"/>
        </w:tabs>
        <w:ind w:left="0" w:right="0" w:firstLine="1440"/>
      </w:pPr>
      <w:r>
        <w:rPr/>
        <w:t xml:space="preserve">Subtotal Reappropriation</w:t>
      </w:r>
      <w:r>
        <w:tab/>
      </w:r>
      <w:r>
        <w:rPr/>
        <w:t xml:space="preserve">$3,637,000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$14,300,000</w:t>
      </w:r>
    </w:p>
    <w:p>
      <w:pPr>
        <w:spacing w:before="120" w:after="0" w:line="408" w:lineRule="exact"/>
        <w:ind w:left="0" w:right="0" w:firstLine="576"/>
        <w:jc w:val="left"/>
        <w:tabs>
          <w:tab w:val="right" w:leader="dot" w:pos="9936"/>
        </w:tabs>
      </w:pPr>
      <w:r>
        <w:rPr/>
        <w:t xml:space="preserve">Prior Biennia (Expenditures)</w:t>
      </w:r>
      <w:r>
        <w:tab/>
      </w:r>
      <w:r>
        <w:rPr/>
        <w:t xml:space="preserve">$38,863,000</w:t>
      </w:r>
    </w:p>
    <w:p>
      <w:pPr>
        <w:spacing w:before="0" w:after="0" w:line="408" w:lineRule="exact"/>
        <w:ind w:left="0" w:right="0" w:firstLine="576"/>
        <w:jc w:val="left"/>
        <w:tabs>
          <w:tab w:val="right" w:leader="dot" w:pos="9936"/>
        </w:tabs>
      </w:pPr>
      <w:r>
        <w:rPr/>
        <w:t xml:space="preserve">Future Biennia (Projected Costs)</w:t>
      </w:r>
      <w:r>
        <w:tab/>
      </w:r>
      <w:r>
        <w:rPr/>
        <w:t xml:space="preserve">$18,000,000</w:t>
      </w:r>
    </w:p>
    <w:p>
      <w:pPr>
        <w:tabs>
          <w:tab w:val="right" w:leader="dot" w:pos="9936"/>
        </w:tabs>
        <w:ind w:left="0" w:right="0" w:firstLine="1440"/>
      </w:pPr>
      <w:r>
        <w:rPr/>
        <w:t xml:space="preserve">TOTAL</w:t>
      </w:r>
      <w:r>
        <w:tab/>
      </w:r>
      <w:r>
        <w:rPr/>
        <w:t xml:space="preserve">$74,800,000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Magnuson Health Sciences Phase II- Renovation/Replacement (40000049)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$4,284,000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$58,000,000</w:t>
      </w:r>
    </w:p>
    <w:p>
      <w:pPr>
        <w:spacing w:before="120" w:after="0" w:line="408" w:lineRule="exact"/>
        <w:ind w:left="0" w:right="0" w:firstLine="576"/>
        <w:jc w:val="left"/>
        <w:tabs>
          <w:tab w:val="right" w:leader="dot" w:pos="9936"/>
        </w:tabs>
      </w:pPr>
      <w:r>
        <w:rPr/>
        <w:t xml:space="preserve">Prior Biennia (Expenditures)</w:t>
      </w:r>
      <w:r>
        <w:tab/>
      </w:r>
      <w:r>
        <w:rPr/>
        <w:t xml:space="preserve">$1,716,000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Clean Energy Testbeds (40000098)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$7,500,000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Intellectual House - Phase 2 (40000100)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Tacoma - Land Acquisition (40000101)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Seattle - Asset Preservation (Minor Works) 23-25 (40000103)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$33,691,000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$134,764,000</w:t>
      </w:r>
    </w:p>
    <w:p>
      <w:pPr>
        <w:tabs>
          <w:tab w:val="right" w:leader="dot" w:pos="9936"/>
        </w:tabs>
        <w:ind w:left="0" w:right="0" w:firstLine="1440"/>
      </w:pPr>
      <w:r>
        <w:rPr/>
        <w:t xml:space="preserve">TOTAL</w:t>
      </w:r>
      <w:r>
        <w:tab/>
      </w:r>
      <w:r>
        <w:rPr/>
        <w:t xml:space="preserve">$168,455,000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Bothell - Asset Preservation (Minor Works) 23-25 (40000129)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$5,919,000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$23,676,000</w:t>
      </w:r>
    </w:p>
    <w:p>
      <w:pPr>
        <w:tabs>
          <w:tab w:val="right" w:leader="dot" w:pos="9936"/>
        </w:tabs>
        <w:ind w:left="0" w:right="0" w:firstLine="1440"/>
      </w:pPr>
      <w:r>
        <w:rPr/>
        <w:t xml:space="preserve">TOTAL</w:t>
      </w:r>
      <w:r>
        <w:tab/>
      </w:r>
      <w:r>
        <w:rPr/>
        <w:t xml:space="preserve">$29,595,000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Tacoma - Asset Preservation (Minor Works) 23-25 (40000131)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$4,915,000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$19,660,000</w:t>
      </w:r>
    </w:p>
    <w:p>
      <w:pPr>
        <w:tabs>
          <w:tab w:val="right" w:leader="dot" w:pos="9936"/>
        </w:tabs>
        <w:ind w:left="0" w:right="0" w:firstLine="1440"/>
      </w:pPr>
      <w:r>
        <w:rPr/>
        <w:t xml:space="preserve">TOTAL</w:t>
      </w:r>
      <w:r>
        <w:tab/>
      </w:r>
      <w:r>
        <w:rPr/>
        <w:t xml:space="preserve">$24,575,000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Infrastructure Renewal (40000132)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$9,175,000</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$15,000,000</w:t>
      </w:r>
    </w:p>
    <w:p>
      <w:pPr>
        <w:tabs>
          <w:tab w:val="right" w:leader="dot" w:pos="9936"/>
        </w:tabs>
        <w:ind w:left="0" w:right="0" w:firstLine="1440"/>
      </w:pPr>
      <w:r>
        <w:rPr/>
        <w:t xml:space="preserve">Subtotal Appropriation</w:t>
      </w:r>
      <w:r>
        <w:tab/>
      </w:r>
      <w:r>
        <w:rPr/>
        <w:t xml:space="preserve">$24,175,000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$96,700,000</w:t>
      </w:r>
    </w:p>
    <w:p>
      <w:pPr>
        <w:tabs>
          <w:tab w:val="right" w:leader="dot" w:pos="9936"/>
        </w:tabs>
        <w:ind w:left="0" w:right="0" w:firstLine="1440"/>
      </w:pPr>
      <w:r>
        <w:rPr/>
        <w:t xml:space="preserve">TOTAL</w:t>
      </w:r>
      <w:r>
        <w:tab/>
      </w:r>
      <w:r>
        <w:rPr/>
        <w:t xml:space="preserve">$120,875,000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UWMC NW - Campus Behavioral Health Renovation (91000027)</w:t>
      </w:r>
    </w:p>
    <w:p>
      <w:pPr>
        <w:spacing w:before="120" w:after="0" w:line="408" w:lineRule="exact"/>
        <w:ind w:left="0" w:right="0" w:firstLine="576"/>
        <w:jc w:val="left"/>
      </w:pPr>
      <w:r>
        <w:rPr/>
        <w:t xml:space="preserve">The appropriations in this section are subject to the following conditions and limitations: The reappropriation is subject to the provisions of section 5055,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$1,297,000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$13,000,000</w:t>
      </w:r>
    </w:p>
    <w:p>
      <w:pPr>
        <w:spacing w:before="120" w:after="0" w:line="408" w:lineRule="exact"/>
        <w:ind w:left="0" w:right="0" w:firstLine="576"/>
        <w:jc w:val="left"/>
        <w:tabs>
          <w:tab w:val="right" w:leader="dot" w:pos="9936"/>
        </w:tabs>
      </w:pPr>
      <w:r>
        <w:rPr/>
        <w:t xml:space="preserve">Prior Biennia (Expenditures)</w:t>
      </w:r>
      <w:r>
        <w:tab/>
      </w:r>
      <w:r>
        <w:rPr/>
        <w:t xml:space="preserve">$703,000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Preventive Facility Maintenance and Building System Repairs (91000029)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$25,825,000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$25,825,000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Tacoma Campus Soil Remediation (92000002)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$3,120,000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$7,680,000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$20,800,000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Minor Capital Preservation 2023-25 (MCR) (40000340)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$200,460,000</w:t>
      </w:r>
    </w:p>
    <w:p>
      <w:pPr>
        <w:tabs>
          <w:tab w:val="right" w:leader="dot" w:pos="9936"/>
        </w:tabs>
        <w:ind w:left="0" w:right="0" w:firstLine="1440"/>
      </w:pPr>
      <w:r>
        <w:rPr/>
        <w:t xml:space="preserve">TOTAL</w:t>
      </w:r>
      <w:r>
        <w:tab/>
      </w:r>
      <w:r>
        <w:rPr/>
        <w:t xml:space="preserve">$240,460,000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Minor Capital Program 2023-25 (MCI &amp; Omnibus Equip.) (40000341)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$6,500,000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$6,500,000</w:t>
      </w:r>
    </w:p>
    <w:p>
      <w:pPr>
        <w:tabs>
          <w:tab w:val="right" w:leader="dot" w:pos="9936"/>
        </w:tabs>
        <w:ind w:left="0" w:right="0" w:firstLine="1440"/>
      </w:pPr>
      <w:r>
        <w:rPr/>
        <w:t xml:space="preserve">Subtotal Appropriation</w:t>
      </w:r>
      <w:r>
        <w:tab/>
      </w:r>
      <w:r>
        <w:rPr/>
        <w:t xml:space="preserve">$13,000,000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$26,000,000</w:t>
      </w:r>
    </w:p>
    <w:p>
      <w:pPr>
        <w:tabs>
          <w:tab w:val="right" w:leader="dot" w:pos="9936"/>
        </w:tabs>
        <w:ind w:left="0" w:right="0" w:firstLine="1440"/>
      </w:pPr>
      <w:r>
        <w:rPr/>
        <w:t xml:space="preserve">TOTAL</w:t>
      </w:r>
      <w:r>
        <w:tab/>
      </w:r>
      <w:r>
        <w:rPr/>
        <w:t xml:space="preserve">$39,000,000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New Engineering Student Success Building &amp; Infrastructure (40000342)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Knott Dairy Infrastructure (40000343)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Bustad Renovation (SIM for Vet Teaching Anatomy) (40000344)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Clean Building Standard Energy Efficiency Improvements (40000346)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Spokane Team Health Education Building (40000361)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t xml:space="preserve">$37,000,000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Eastlick-Abelson Renovation (40000362)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Preventive Facility Maintenance and Building System Repairs (91000037)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$10,115,000</w:t>
      </w:r>
    </w:p>
    <w:p>
      <w:pPr>
        <w:spacing w:before="120" w:after="0" w:line="408" w:lineRule="exact"/>
        <w:ind w:left="0" w:right="0" w:firstLine="576"/>
        <w:jc w:val="left"/>
        <w:tabs>
          <w:tab w:val="right" w:leader="dot" w:pos="9936"/>
        </w:tabs>
      </w:pPr>
      <w:r>
        <w:rPr/>
        <w:t xml:space="preserve">Prior Biennia (Expenditures)</w:t>
      </w:r>
      <w:r>
        <w:tab/>
      </w:r>
      <w:r>
        <w:rPr/>
        <w:t xml:space="preserve">$20,230,000</w:t>
      </w:r>
    </w:p>
    <w:p>
      <w:pPr>
        <w:spacing w:before="0" w:after="0" w:line="408" w:lineRule="exact"/>
        <w:ind w:left="0" w:right="0" w:firstLine="576"/>
        <w:jc w:val="left"/>
        <w:tabs>
          <w:tab w:val="right" w:leader="dot" w:pos="9936"/>
        </w:tabs>
      </w:pPr>
      <w:r>
        <w:rPr/>
        <w:t xml:space="preserve">Future Biennia (Projected Costs)</w:t>
      </w:r>
      <w:r>
        <w:tab/>
      </w:r>
      <w:r>
        <w:rPr/>
        <w:t xml:space="preserve">$40,460,000</w:t>
      </w:r>
    </w:p>
    <w:p>
      <w:pPr>
        <w:tabs>
          <w:tab w:val="right" w:leader="dot" w:pos="9936"/>
        </w:tabs>
        <w:ind w:left="0" w:right="0" w:firstLine="1440"/>
      </w:pPr>
      <w:r>
        <w:rPr/>
        <w:t xml:space="preserve">TOTAL</w:t>
      </w:r>
      <w:r>
        <w:tab/>
      </w:r>
      <w:r>
        <w:rPr/>
        <w:t xml:space="preserve">$70,805,000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Agriculture Research Stations (92001125)</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following list of projects:</w:t>
      </w:r>
    </w:p>
    <w:p>
      <w:pPr>
        <w:spacing w:before="0" w:after="0" w:line="408" w:lineRule="exact"/>
        <w:ind w:left="0" w:right="0" w:firstLine="576"/>
        <w:jc w:val="left"/>
        <w:tabs>
          <w:tab w:val="right" w:leader="dot" w:pos="9936"/>
        </w:tabs>
      </w:pPr>
      <w:r>
        <w:rPr/>
        <w:t xml:space="preserve">Grain Drill (Lind)</w:t>
      </w:r>
      <w:r>
        <w:tab/>
      </w:r>
      <w:r>
        <w:rPr/>
        <w:t xml:space="preserve">$200,000</w:t>
      </w:r>
    </w:p>
    <w:p>
      <w:pPr>
        <w:spacing w:before="0" w:after="0" w:line="408" w:lineRule="exact"/>
        <w:ind w:left="0" w:right="0" w:firstLine="576"/>
        <w:jc w:val="left"/>
        <w:tabs>
          <w:tab w:val="right" w:leader="dot" w:pos="9936"/>
        </w:tabs>
      </w:pPr>
      <w:r>
        <w:rPr/>
        <w:t xml:space="preserve">Greenhouse Improvements (Prosser)</w:t>
      </w:r>
      <w:r>
        <w:tab/>
      </w:r>
      <w:r>
        <w:rPr/>
        <w:t xml:space="preserve">$700,000</w:t>
      </w:r>
    </w:p>
    <w:p>
      <w:pPr>
        <w:spacing w:before="0" w:after="0" w:line="408" w:lineRule="exact"/>
        <w:ind w:left="0" w:right="0" w:firstLine="576"/>
        <w:jc w:val="left"/>
        <w:tabs>
          <w:tab w:val="right" w:leader="dot" w:pos="9936"/>
        </w:tabs>
      </w:pPr>
      <w:r>
        <w:rPr/>
        <w:t xml:space="preserve">Shop Improvements (Lind)</w:t>
      </w:r>
      <w:r>
        <w:tab/>
      </w:r>
      <w:r>
        <w:rPr/>
        <w:t xml:space="preserve">$100,000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Science Renovation (30000507)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$26,452,000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$58,000,000</w:t>
      </w:r>
    </w:p>
    <w:p>
      <w:pPr>
        <w:spacing w:before="120" w:after="0" w:line="408" w:lineRule="exact"/>
        <w:ind w:left="0" w:right="0" w:firstLine="576"/>
        <w:jc w:val="left"/>
        <w:tabs>
          <w:tab w:val="right" w:leader="dot" w:pos="9936"/>
        </w:tabs>
      </w:pPr>
      <w:r>
        <w:rPr/>
        <w:t xml:space="preserve">Prior Biennia (Expenditures)</w:t>
      </w:r>
      <w:r>
        <w:tab/>
      </w:r>
      <w:r>
        <w:rPr/>
        <w:t xml:space="preserve">$26,835,000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$111,287,000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Martin - Williamson Hall (40000113)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$63,550,000</w:t>
      </w:r>
    </w:p>
    <w:p>
      <w:pPr>
        <w:tabs>
          <w:tab w:val="right" w:leader="dot" w:pos="9936"/>
        </w:tabs>
        <w:ind w:left="0" w:right="0" w:firstLine="1440"/>
      </w:pPr>
      <w:r>
        <w:rPr/>
        <w:t xml:space="preserve">TOTAL</w:t>
      </w:r>
      <w:r>
        <w:tab/>
      </w:r>
      <w:r>
        <w:rPr/>
        <w:t xml:space="preserve">$63,900,000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Infrastructure Renewal IV (40000114)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$13,800,000</w:t>
      </w:r>
    </w:p>
    <w:p>
      <w:pPr>
        <w:tabs>
          <w:tab w:val="right" w:leader="dot" w:pos="9936"/>
        </w:tabs>
        <w:ind w:left="0" w:right="0" w:firstLine="1440"/>
      </w:pPr>
      <w:r>
        <w:rPr/>
        <w:t xml:space="preserve">TOTAL</w:t>
      </w:r>
      <w:r>
        <w:tab/>
      </w:r>
      <w:r>
        <w:rPr/>
        <w:t xml:space="preserve">$25,800,000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Minor Works: Preservation 2023-25 (40000116)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$21,500,000</w:t>
      </w:r>
    </w:p>
    <w:p>
      <w:pPr>
        <w:tabs>
          <w:tab w:val="right" w:leader="dot" w:pos="9936"/>
        </w:tabs>
        <w:ind w:left="0" w:right="0" w:firstLine="1440"/>
      </w:pPr>
      <w:r>
        <w:rPr/>
        <w:t xml:space="preserve">TOTAL</w:t>
      </w:r>
      <w:r>
        <w:tab/>
      </w:r>
      <w:r>
        <w:rPr/>
        <w:t xml:space="preserve">$26,875,000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Minor Works: Program 2023-25 (40000120)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Preventative Maintenance/Backlog Reduction (40000134)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$2,217,000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$8,868,000</w:t>
      </w:r>
    </w:p>
    <w:p>
      <w:pPr>
        <w:tabs>
          <w:tab w:val="right" w:leader="dot" w:pos="9936"/>
        </w:tabs>
        <w:ind w:left="0" w:right="0" w:firstLine="1440"/>
      </w:pPr>
      <w:r>
        <w:rPr/>
        <w:t xml:space="preserve">TOTAL</w:t>
      </w:r>
      <w:r>
        <w:tab/>
      </w:r>
      <w:r>
        <w:rPr/>
        <w:t xml:space="preserve">$11,085,000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HB 1390 – District Energy Systems (91000027)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Arts Education (30000836)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$75,472,000</w:t>
      </w:r>
    </w:p>
    <w:p>
      <w:pPr>
        <w:tabs>
          <w:tab w:val="right" w:leader="dot" w:pos="9936"/>
        </w:tabs>
        <w:ind w:left="0" w:right="0" w:firstLine="1440"/>
      </w:pPr>
      <w:r>
        <w:rPr/>
        <w:t xml:space="preserve">TOTAL</w:t>
      </w:r>
      <w:r>
        <w:tab/>
      </w:r>
      <w:r>
        <w:rPr/>
        <w:t xml:space="preserve">$75,772,000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Humanities &amp; Social Science Complex (40000081)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$2,844,000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$7,000,000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$85,600,000</w:t>
      </w:r>
    </w:p>
    <w:p>
      <w:pPr>
        <w:tabs>
          <w:tab w:val="right" w:leader="dot" w:pos="9936"/>
        </w:tabs>
        <w:ind w:left="0" w:right="0" w:firstLine="1440"/>
      </w:pPr>
      <w:r>
        <w:rPr/>
        <w:t xml:space="preserve">Subtotal Appropriation</w:t>
      </w:r>
      <w:r>
        <w:tab/>
      </w:r>
      <w:r>
        <w:rPr/>
        <w:t xml:space="preserve">$92,600,000</w:t>
      </w:r>
    </w:p>
    <w:p>
      <w:pPr>
        <w:spacing w:before="120" w:after="0" w:line="408" w:lineRule="exact"/>
        <w:ind w:left="0" w:right="0" w:firstLine="576"/>
        <w:jc w:val="left"/>
        <w:tabs>
          <w:tab w:val="right" w:leader="dot" w:pos="9936"/>
        </w:tabs>
      </w:pPr>
      <w:r>
        <w:rPr/>
        <w:t xml:space="preserve">Prior Biennia (Expenditures)</w:t>
      </w:r>
      <w:r>
        <w:tab/>
      </w:r>
      <w:r>
        <w:rPr/>
        <w:t xml:space="preserve">$2,361,000</w:t>
      </w:r>
    </w:p>
    <w:p>
      <w:pPr>
        <w:spacing w:before="0" w:after="0" w:line="408" w:lineRule="exact"/>
        <w:ind w:left="0" w:right="0" w:firstLine="576"/>
        <w:jc w:val="left"/>
        <w:tabs>
          <w:tab w:val="right" w:leader="dot" w:pos="9936"/>
        </w:tabs>
      </w:pPr>
      <w:r>
        <w:rPr/>
        <w:t xml:space="preserve">Future Biennia (Projected Costs)</w:t>
      </w:r>
      <w:r>
        <w:tab/>
      </w:r>
      <w:r>
        <w:rPr/>
        <w:t xml:space="preserve">$11,158,000</w:t>
      </w:r>
    </w:p>
    <w:p>
      <w:pPr>
        <w:tabs>
          <w:tab w:val="right" w:leader="dot" w:pos="9936"/>
        </w:tabs>
        <w:ind w:left="0" w:right="0" w:firstLine="1440"/>
      </w:pPr>
      <w:r>
        <w:rPr/>
        <w:t xml:space="preserve">TOTAL</w:t>
      </w:r>
      <w:r>
        <w:tab/>
      </w:r>
      <w:r>
        <w:rPr/>
        <w:t xml:space="preserve">$108,963,000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Multicultural Center (40000123)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Minor Works Preservation 2023-2025 (40000128)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$7,594,000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$1,035,000</w:t>
      </w:r>
    </w:p>
    <w:p>
      <w:pPr>
        <w:tabs>
          <w:tab w:val="right" w:leader="dot" w:pos="9936"/>
        </w:tabs>
        <w:ind w:left="0" w:right="0" w:firstLine="1440"/>
      </w:pPr>
      <w:r>
        <w:rPr/>
        <w:t xml:space="preserve">Subtotal Appropriation</w:t>
      </w:r>
      <w:r>
        <w:tab/>
      </w:r>
      <w:r>
        <w:rPr/>
        <w:t xml:space="preserve">$8,629,000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$34,516,000</w:t>
      </w:r>
    </w:p>
    <w:p>
      <w:pPr>
        <w:tabs>
          <w:tab w:val="right" w:leader="dot" w:pos="9936"/>
        </w:tabs>
        <w:ind w:left="0" w:right="0" w:firstLine="1440"/>
      </w:pPr>
      <w:r>
        <w:rPr/>
        <w:t xml:space="preserve">TOTAL</w:t>
      </w:r>
      <w:r>
        <w:tab/>
      </w:r>
      <w:r>
        <w:rPr/>
        <w:t xml:space="preserve">$43,145,000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Minor Works Program 2023-2025 (40000145)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Preventive Facility Maintenance and Building System Repairs (91000023)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$2,422,000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HB 1390 – District Energy Systems (91000024)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Seminar I Renovation (30000125)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$1,679,000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$25,227,000</w:t>
      </w:r>
    </w:p>
    <w:p>
      <w:pPr>
        <w:spacing w:before="120" w:after="0" w:line="408" w:lineRule="exact"/>
        <w:ind w:left="0" w:right="0" w:firstLine="576"/>
        <w:jc w:val="left"/>
        <w:tabs>
          <w:tab w:val="right" w:leader="dot" w:pos="9936"/>
        </w:tabs>
      </w:pPr>
      <w:r>
        <w:rPr/>
        <w:t xml:space="preserve">Prior Biennia (Expenditures)</w:t>
      </w:r>
      <w:r>
        <w:tab/>
      </w:r>
      <w:r>
        <w:rPr/>
        <w:t xml:space="preserve">$1,533,000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$28,439,000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Preventative Facility Maintenance and Building System Repairs (30000612)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$880,000</w:t>
      </w:r>
    </w:p>
    <w:p>
      <w:pPr>
        <w:spacing w:before="120" w:after="0" w:line="408" w:lineRule="exact"/>
        <w:ind w:left="0" w:right="0" w:firstLine="576"/>
        <w:jc w:val="left"/>
        <w:tabs>
          <w:tab w:val="right" w:leader="dot" w:pos="9936"/>
        </w:tabs>
      </w:pPr>
      <w:r>
        <w:rPr/>
        <w:t xml:space="preserve">Prior Biennia (Expenditures)</w:t>
      </w:r>
      <w:r>
        <w:tab/>
      </w:r>
      <w:r>
        <w:rPr/>
        <w:t xml:space="preserve">$2,493,000</w:t>
      </w:r>
    </w:p>
    <w:p>
      <w:pPr>
        <w:spacing w:before="0" w:after="0" w:line="408" w:lineRule="exact"/>
        <w:ind w:left="0" w:right="0" w:firstLine="576"/>
        <w:jc w:val="left"/>
        <w:tabs>
          <w:tab w:val="right" w:leader="dot" w:pos="9936"/>
        </w:tabs>
      </w:pPr>
      <w:r>
        <w:rPr/>
        <w:t xml:space="preserve">Future Biennia (Projected Costs)</w:t>
      </w:r>
      <w:r>
        <w:tab/>
      </w:r>
      <w:r>
        <w:rPr/>
        <w:t xml:space="preserve">$3,520,000</w:t>
      </w:r>
    </w:p>
    <w:p>
      <w:pPr>
        <w:tabs>
          <w:tab w:val="right" w:leader="dot" w:pos="9936"/>
        </w:tabs>
        <w:ind w:left="0" w:right="0" w:firstLine="1440"/>
      </w:pPr>
      <w:r>
        <w:rPr/>
        <w:t xml:space="preserve">TOTAL</w:t>
      </w:r>
      <w:r>
        <w:tab/>
      </w:r>
      <w:r>
        <w:rPr/>
        <w:t xml:space="preserve">$6,893,000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Minor Works Preservation 2023-25 (40000085)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$2,300,000</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$5,790,000</w:t>
      </w:r>
    </w:p>
    <w:p>
      <w:pPr>
        <w:tabs>
          <w:tab w:val="right" w:leader="dot" w:pos="9936"/>
        </w:tabs>
        <w:ind w:left="0" w:right="0" w:firstLine="1440"/>
      </w:pPr>
      <w:r>
        <w:rPr/>
        <w:t xml:space="preserve">Subtotal Appropriation</w:t>
      </w:r>
      <w:r>
        <w:tab/>
      </w:r>
      <w:r>
        <w:rPr/>
        <w:t xml:space="preserve">$8,090,000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$35,880,000</w:t>
      </w:r>
    </w:p>
    <w:p>
      <w:pPr>
        <w:tabs>
          <w:tab w:val="right" w:leader="dot" w:pos="9936"/>
        </w:tabs>
        <w:ind w:left="0" w:right="0" w:firstLine="1440"/>
      </w:pPr>
      <w:r>
        <w:rPr/>
        <w:t xml:space="preserve">TOTAL</w:t>
      </w:r>
      <w:r>
        <w:tab/>
      </w:r>
      <w:r>
        <w:rPr/>
        <w:t xml:space="preserve">$43,970,000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Minor Works Program 2023-25 (40000094)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HB 1390 – District Energy Systems (91000037)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State Building Code Council Building Code Cycle (92000047)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Washington state institute for public policy to study and report the costs and benefits to public construction projects of transitioning to a six-year building code cycle.</w:t>
      </w:r>
    </w:p>
    <w:p>
      <w:pPr>
        <w:spacing w:before="0" w:after="0" w:line="408" w:lineRule="exact"/>
        <w:ind w:left="0" w:right="0" w:firstLine="576"/>
        <w:jc w:val="left"/>
      </w:pPr>
      <w:r>
        <w:rPr/>
        <w:t xml:space="preserve">(2) The Washington state institute for public policy must provide a report to the appropriate committees of the legislature by July 1, 2024. At a minimum, the report must include an analysis of:</w:t>
      </w:r>
    </w:p>
    <w:p>
      <w:pPr>
        <w:spacing w:before="0" w:after="0" w:line="408" w:lineRule="exact"/>
        <w:ind w:left="0" w:right="0" w:firstLine="576"/>
        <w:jc w:val="left"/>
      </w:pPr>
      <w:r>
        <w:rPr/>
        <w:t xml:space="preserve">(a) The impact to the state's omnibus operating, transportation, and capital budgets of transitioning to a six-year building code cycle.</w:t>
      </w:r>
    </w:p>
    <w:p>
      <w:pPr>
        <w:spacing w:before="0" w:after="0" w:line="408" w:lineRule="exact"/>
        <w:ind w:left="0" w:right="0" w:firstLine="576"/>
        <w:jc w:val="left"/>
      </w:pPr>
      <w:r>
        <w:rPr/>
        <w:t xml:space="preserve">(b) The impact to local government and school district budgets of transitioning to a six-year building code cycle.</w:t>
      </w:r>
    </w:p>
    <w:p>
      <w:pPr>
        <w:spacing w:before="0" w:after="0" w:line="408" w:lineRule="exact"/>
        <w:ind w:left="0" w:right="0" w:firstLine="576"/>
        <w:jc w:val="left"/>
      </w:pPr>
      <w:r>
        <w:rPr/>
        <w:t xml:space="preserve">(c) The state building code council's staffing needs using a three-year code cycle versus a six-year code cycle.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Access Control Security Upgrades (30000604)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$1,290,000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$556,000</w:t>
      </w:r>
    </w:p>
    <w:p>
      <w:pPr>
        <w:tabs>
          <w:tab w:val="right" w:leader="dot" w:pos="9936"/>
        </w:tabs>
        <w:ind w:left="0" w:right="0" w:firstLine="1440"/>
      </w:pPr>
      <w:r>
        <w:rPr/>
        <w:t xml:space="preserve">Subtotal Reappropriation</w:t>
      </w:r>
      <w:r>
        <w:tab/>
      </w:r>
      <w:r>
        <w:rPr/>
        <w:t xml:space="preserve">$1,846,000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$6,250,000</w:t>
      </w:r>
    </w:p>
    <w:p>
      <w:pPr>
        <w:spacing w:before="120" w:after="0" w:line="408" w:lineRule="exact"/>
        <w:ind w:left="0" w:right="0" w:firstLine="576"/>
        <w:jc w:val="left"/>
        <w:tabs>
          <w:tab w:val="right" w:leader="dot" w:pos="9936"/>
        </w:tabs>
      </w:pPr>
      <w:r>
        <w:rPr/>
        <w:t xml:space="preserve">Prior Biennia (Expenditures)</w:t>
      </w:r>
      <w:r>
        <w:tab/>
      </w:r>
      <w:r>
        <w:rPr/>
        <w:t xml:space="preserve">$1,669,000</w:t>
      </w:r>
    </w:p>
    <w:p>
      <w:pPr>
        <w:spacing w:before="0" w:after="0" w:line="408" w:lineRule="exact"/>
        <w:ind w:left="0" w:right="0" w:firstLine="576"/>
        <w:jc w:val="left"/>
        <w:tabs>
          <w:tab w:val="right" w:leader="dot" w:pos="9936"/>
        </w:tabs>
      </w:pPr>
      <w:r>
        <w:rPr/>
        <w:t xml:space="preserve">Future Biennia (Projected Costs)</w:t>
      </w:r>
      <w:r>
        <w:tab/>
      </w:r>
      <w:r>
        <w:rPr/>
        <w:t xml:space="preserve">$25,000,000</w:t>
      </w:r>
    </w:p>
    <w:p>
      <w:pPr>
        <w:tabs>
          <w:tab w:val="right" w:leader="dot" w:pos="9936"/>
        </w:tabs>
        <w:ind w:left="0" w:right="0" w:firstLine="1440"/>
      </w:pPr>
      <w:r>
        <w:rPr/>
        <w:t xml:space="preserve">TOTAL</w:t>
      </w:r>
      <w:r>
        <w:tab/>
      </w:r>
      <w:r>
        <w:rPr/>
        <w:t xml:space="preserve">$34,765,000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Student Development and Success Center (30000919)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$47,950,000</w:t>
      </w:r>
    </w:p>
    <w:p>
      <w:pPr>
        <w:spacing w:before="120" w:after="0" w:line="408" w:lineRule="exact"/>
        <w:ind w:left="0" w:right="0" w:firstLine="576"/>
        <w:jc w:val="left"/>
        <w:tabs>
          <w:tab w:val="right" w:leader="dot" w:pos="9936"/>
        </w:tabs>
      </w:pPr>
      <w:r>
        <w:rPr/>
        <w:t xml:space="preserve">Prior Biennia (Expenditures)</w:t>
      </w:r>
      <w:r>
        <w:tab/>
      </w:r>
      <w:r>
        <w:rPr/>
        <w:t xml:space="preserve">$225,000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$48,175,000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Environmental Studies Renovation (40000004)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$70,000,000</w:t>
      </w:r>
    </w:p>
    <w:p>
      <w:pPr>
        <w:tabs>
          <w:tab w:val="right" w:leader="dot" w:pos="9936"/>
        </w:tabs>
        <w:ind w:left="0" w:right="0" w:firstLine="1440"/>
      </w:pPr>
      <w:r>
        <w:rPr/>
        <w:t xml:space="preserve">TOTAL</w:t>
      </w:r>
      <w:r>
        <w:tab/>
      </w:r>
      <w:r>
        <w:rPr/>
        <w:t xml:space="preserve">$70,500,000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Heating Conversion Project (40000005)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$139,000,000</w:t>
      </w:r>
    </w:p>
    <w:p>
      <w:pPr>
        <w:tabs>
          <w:tab w:val="right" w:leader="dot" w:pos="9936"/>
        </w:tabs>
        <w:ind w:left="0" w:right="0" w:firstLine="1440"/>
      </w:pPr>
      <w:r>
        <w:rPr/>
        <w:t xml:space="preserve">TOTAL</w:t>
      </w:r>
      <w:r>
        <w:tab/>
      </w:r>
      <w:r>
        <w:rPr/>
        <w:t xml:space="preserve">$149,000,000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Minor Works - Preservation 2023-25 (40000006)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$4,888,000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$19,552,000</w:t>
      </w:r>
    </w:p>
    <w:p>
      <w:pPr>
        <w:tabs>
          <w:tab w:val="right" w:leader="dot" w:pos="9936"/>
        </w:tabs>
        <w:ind w:left="0" w:right="0" w:firstLine="1440"/>
      </w:pPr>
      <w:r>
        <w:rPr/>
        <w:t xml:space="preserve">TOTAL</w:t>
      </w:r>
      <w:r>
        <w:tab/>
      </w:r>
      <w:r>
        <w:rPr/>
        <w:t xml:space="preserve">$24,440,000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Minor Works - Program 2023-25 (40000007)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Classroom, Lab, and Collaborative Space Upgrades (40000008)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Preventative Facility Maintenance and Building System Repairs (40000012)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$3,614,000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$14,456,000</w:t>
      </w:r>
    </w:p>
    <w:p>
      <w:pPr>
        <w:tabs>
          <w:tab w:val="right" w:leader="dot" w:pos="9936"/>
        </w:tabs>
        <w:ind w:left="0" w:right="0" w:firstLine="1440"/>
      </w:pPr>
      <w:r>
        <w:rPr/>
        <w:t xml:space="preserve">TOTAL</w:t>
      </w:r>
      <w:r>
        <w:tab/>
      </w:r>
      <w:r>
        <w:rPr/>
        <w:t xml:space="preserve">$18,070,000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Lake Washington: Center for Design (40000102)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$893,000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$38,949,000</w:t>
      </w:r>
    </w:p>
    <w:p>
      <w:pPr>
        <w:spacing w:before="120" w:after="0" w:line="408" w:lineRule="exact"/>
        <w:ind w:left="0" w:right="0" w:firstLine="576"/>
        <w:jc w:val="left"/>
        <w:tabs>
          <w:tab w:val="right" w:leader="dot" w:pos="9936"/>
        </w:tabs>
      </w:pPr>
      <w:r>
        <w:rPr/>
        <w:t xml:space="preserve">Prior Biennia (Expenditures)</w:t>
      </w:r>
      <w:r>
        <w:tab/>
      </w:r>
      <w:r>
        <w:rPr/>
        <w:t xml:space="preserve">$2,267,000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$42,109,000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Tacoma: Center for Innovative Learning and Engagement (40000104)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$2,379,000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$39,606,000</w:t>
      </w:r>
    </w:p>
    <w:p>
      <w:pPr>
        <w:spacing w:before="120" w:after="0" w:line="408" w:lineRule="exact"/>
        <w:ind w:left="0" w:right="0" w:firstLine="576"/>
        <w:jc w:val="left"/>
        <w:tabs>
          <w:tab w:val="right" w:leader="dot" w:pos="9936"/>
        </w:tabs>
      </w:pPr>
      <w:r>
        <w:rPr/>
        <w:t xml:space="preserve">Prior Biennia (Expenditures)</w:t>
      </w:r>
      <w:r>
        <w:tab/>
      </w:r>
      <w:r>
        <w:rPr/>
        <w:t xml:space="preserve">$613,000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$42,598,000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Bates: Fire Service Training Center (40000130)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$2,558,000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$38,135,000</w:t>
      </w:r>
    </w:p>
    <w:p>
      <w:pPr>
        <w:spacing w:before="120" w:after="0" w:line="408" w:lineRule="exact"/>
        <w:ind w:left="0" w:right="0" w:firstLine="576"/>
        <w:jc w:val="left"/>
        <w:tabs>
          <w:tab w:val="right" w:leader="dot" w:pos="9936"/>
        </w:tabs>
      </w:pPr>
      <w:r>
        <w:rPr/>
        <w:t xml:space="preserve">Prior Biennia (Expenditures)</w:t>
      </w:r>
      <w:r>
        <w:tab/>
      </w:r>
      <w:r>
        <w:rPr/>
        <w:t xml:space="preserve">$244,000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$40,937,000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Everett: Baker Hall Replacement (40000190)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$37,904,000</w:t>
      </w:r>
    </w:p>
    <w:p>
      <w:pPr>
        <w:spacing w:before="120" w:after="0" w:line="408" w:lineRule="exact"/>
        <w:ind w:left="0" w:right="0" w:firstLine="576"/>
        <w:jc w:val="left"/>
        <w:tabs>
          <w:tab w:val="right" w:leader="dot" w:pos="9936"/>
        </w:tabs>
      </w:pPr>
      <w:r>
        <w:rPr/>
        <w:t xml:space="preserve">Prior Biennia (Expenditures)</w:t>
      </w:r>
      <w:r>
        <w:tab/>
      </w:r>
      <w:r>
        <w:rPr/>
        <w:t xml:space="preserve">$140,000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$38,179,000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Wenatchee: Center for Technical Education and Innovation (40000198)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$1,949,000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$46,471,000</w:t>
      </w:r>
    </w:p>
    <w:p>
      <w:pPr>
        <w:spacing w:before="120" w:after="0" w:line="408" w:lineRule="exact"/>
        <w:ind w:left="0" w:right="0" w:firstLine="576"/>
        <w:jc w:val="left"/>
        <w:tabs>
          <w:tab w:val="right" w:leader="dot" w:pos="9936"/>
        </w:tabs>
      </w:pPr>
      <w:r>
        <w:rPr/>
        <w:t xml:space="preserve">Prior Biennia (Expenditures)</w:t>
      </w:r>
      <w:r>
        <w:tab/>
      </w:r>
      <w:r>
        <w:rPr/>
        <w:t xml:space="preserve">$1,317,000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$49,737,000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Shoreline: STE(A)M Education Center (40000214)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$1,735,000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$39,692,000</w:t>
      </w:r>
    </w:p>
    <w:p>
      <w:pPr>
        <w:spacing w:before="120" w:after="0" w:line="408" w:lineRule="exact"/>
        <w:ind w:left="0" w:right="0" w:firstLine="576"/>
        <w:jc w:val="left"/>
        <w:tabs>
          <w:tab w:val="right" w:leader="dot" w:pos="9936"/>
        </w:tabs>
      </w:pPr>
      <w:r>
        <w:rPr/>
        <w:t xml:space="preserve">Prior Biennia (Expenditures)</w:t>
      </w:r>
      <w:r>
        <w:tab/>
      </w:r>
      <w:r>
        <w:rPr/>
        <w:t xml:space="preserve">$1,304,000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$42,731,000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Facility Repairs (23-25) (40000595)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$2,537,000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$36,909,000</w:t>
      </w:r>
    </w:p>
    <w:p>
      <w:pPr>
        <w:tabs>
          <w:tab w:val="right" w:leader="dot" w:pos="9936"/>
        </w:tabs>
        <w:ind w:left="0" w:right="0" w:firstLine="1440"/>
      </w:pPr>
      <w:r>
        <w:rPr/>
        <w:t xml:space="preserve">Subtotal Appropriation</w:t>
      </w:r>
      <w:r>
        <w:tab/>
      </w:r>
      <w:r>
        <w:rPr/>
        <w:t xml:space="preserve">$39,446,000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$157,784,000</w:t>
      </w:r>
    </w:p>
    <w:p>
      <w:pPr>
        <w:tabs>
          <w:tab w:val="right" w:leader="dot" w:pos="9936"/>
        </w:tabs>
        <w:ind w:left="0" w:right="0" w:firstLine="1440"/>
      </w:pPr>
      <w:r>
        <w:rPr/>
        <w:t xml:space="preserve">TOTAL</w:t>
      </w:r>
      <w:r>
        <w:tab/>
      </w:r>
      <w:r>
        <w:rPr/>
        <w:t xml:space="preserve">$197,230,000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Preservation (23-25) (40000630)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$26,724,000</w:t>
      </w:r>
    </w:p>
    <w:p>
      <w:pPr>
        <w:tabs>
          <w:tab w:val="right" w:leader="dot" w:pos="9936"/>
        </w:tabs>
        <w:ind w:left="0" w:right="0" w:firstLine="1440"/>
      </w:pPr>
      <w:r>
        <w:rPr/>
        <w:t xml:space="preserve">Subtotal Appropriation</w:t>
      </w:r>
      <w:r>
        <w:tab/>
      </w:r>
      <w:r>
        <w:rPr/>
        <w:t xml:space="preserve">$28,724,000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$114,896,000</w:t>
      </w:r>
    </w:p>
    <w:p>
      <w:pPr>
        <w:tabs>
          <w:tab w:val="right" w:leader="dot" w:pos="9936"/>
        </w:tabs>
        <w:ind w:left="0" w:right="0" w:firstLine="1440"/>
      </w:pPr>
      <w:r>
        <w:rPr/>
        <w:t xml:space="preserve">TOTAL</w:t>
      </w:r>
      <w:r>
        <w:tab/>
      </w:r>
      <w:r>
        <w:rPr/>
        <w:t xml:space="preserve">$143,620,000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Roof Repairs (23-25) (40000670)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$6,207,000</w:t>
      </w:r>
    </w:p>
    <w:p>
      <w:pPr>
        <w:tabs>
          <w:tab w:val="right" w:leader="dot" w:pos="9936"/>
        </w:tabs>
        <w:ind w:left="0" w:right="0" w:firstLine="1440"/>
      </w:pPr>
      <w:r>
        <w:rPr/>
        <w:t xml:space="preserve">Subtotal Appropriation</w:t>
      </w:r>
      <w:r>
        <w:tab/>
      </w:r>
      <w:r>
        <w:rPr/>
        <w:t xml:space="preserve">$11,207,000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$44,828,000</w:t>
      </w:r>
    </w:p>
    <w:p>
      <w:pPr>
        <w:tabs>
          <w:tab w:val="right" w:leader="dot" w:pos="9936"/>
        </w:tabs>
        <w:ind w:left="0" w:right="0" w:firstLine="1440"/>
      </w:pPr>
      <w:r>
        <w:rPr/>
        <w:t xml:space="preserve">TOTAL</w:t>
      </w:r>
      <w:r>
        <w:tab/>
      </w:r>
      <w:r>
        <w:rPr/>
        <w:t xml:space="preserve">$56,035,000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Site Repairs (23-25) (40000698)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$5,171,000</w:t>
      </w:r>
    </w:p>
    <w:p>
      <w:pPr>
        <w:tabs>
          <w:tab w:val="right" w:leader="dot" w:pos="9936"/>
        </w:tabs>
        <w:ind w:left="0" w:right="0" w:firstLine="1440"/>
      </w:pPr>
      <w:r>
        <w:rPr/>
        <w:t xml:space="preserve">Subtotal Appropriation</w:t>
      </w:r>
      <w:r>
        <w:tab/>
      </w:r>
      <w:r>
        <w:rPr/>
        <w:t xml:space="preserve">$6,171,000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$24,684,000</w:t>
      </w:r>
    </w:p>
    <w:p>
      <w:pPr>
        <w:tabs>
          <w:tab w:val="right" w:leader="dot" w:pos="9936"/>
        </w:tabs>
        <w:ind w:left="0" w:right="0" w:firstLine="1440"/>
      </w:pPr>
      <w:r>
        <w:rPr/>
        <w:t xml:space="preserve">TOTAL</w:t>
      </w:r>
      <w:r>
        <w:tab/>
      </w:r>
      <w:r>
        <w:rPr/>
        <w:t xml:space="preserve">$30,855,000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Infrastructure Replacement (23-25) (40000721)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$37,300,000</w:t>
      </w:r>
    </w:p>
    <w:p>
      <w:pPr>
        <w:tabs>
          <w:tab w:val="right" w:leader="dot" w:pos="9936"/>
        </w:tabs>
        <w:ind w:left="0" w:right="0" w:firstLine="1440"/>
      </w:pPr>
      <w:r>
        <w:rPr/>
        <w:t xml:space="preserve">Subtotal Appropriation</w:t>
      </w:r>
      <w:r>
        <w:tab/>
      </w:r>
      <w:r>
        <w:rPr/>
        <w:t xml:space="preserve">$40,300,000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$161,200,000</w:t>
      </w:r>
    </w:p>
    <w:p>
      <w:pPr>
        <w:tabs>
          <w:tab w:val="right" w:leader="dot" w:pos="9936"/>
        </w:tabs>
        <w:ind w:left="0" w:right="0" w:firstLine="1440"/>
      </w:pPr>
      <w:r>
        <w:rPr/>
        <w:t xml:space="preserve">TOTAL</w:t>
      </w:r>
      <w:r>
        <w:tab/>
      </w:r>
      <w:r>
        <w:rPr/>
        <w:t xml:space="preserve">$201,500,000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Program Improvements (23-25) (40000754)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$48,200,000</w:t>
      </w:r>
    </w:p>
    <w:p>
      <w:pPr>
        <w:tabs>
          <w:tab w:val="right" w:leader="dot" w:pos="9936"/>
        </w:tabs>
        <w:ind w:left="0" w:right="0" w:firstLine="1440"/>
      </w:pPr>
      <w:r>
        <w:rPr/>
        <w:t xml:space="preserve">Subtotal Appropriation</w:t>
      </w:r>
      <w:r>
        <w:tab/>
      </w:r>
      <w:r>
        <w:rPr/>
        <w:t xml:space="preserve">$53,200,000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$212,800,000</w:t>
      </w:r>
    </w:p>
    <w:p>
      <w:pPr>
        <w:tabs>
          <w:tab w:val="right" w:leader="dot" w:pos="9936"/>
        </w:tabs>
        <w:ind w:left="0" w:right="0" w:firstLine="1440"/>
      </w:pPr>
      <w:r>
        <w:rPr/>
        <w:t xml:space="preserve">TOTAL</w:t>
      </w:r>
      <w:r>
        <w:tab/>
      </w:r>
      <w:r>
        <w:rPr/>
        <w:t xml:space="preserve">$266,000,000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Preventive Facility Maintenance and Bldg System Repairs (40000871)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$22,800,000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$91,200,000</w:t>
      </w:r>
    </w:p>
    <w:p>
      <w:pPr>
        <w:tabs>
          <w:tab w:val="right" w:leader="dot" w:pos="9936"/>
        </w:tabs>
        <w:ind w:left="0" w:right="0" w:firstLine="1440"/>
      </w:pPr>
      <w:r>
        <w:rPr/>
        <w:t xml:space="preserve">TOTAL</w:t>
      </w:r>
      <w:r>
        <w:tab/>
      </w:r>
      <w:r>
        <w:rPr/>
        <w:t xml:space="preserve">$114,000,000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HB 1390 - District Energy Systems (91000443)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$429,000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2023-25 Career Preparation and Launch Grants (92000037)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This appropriation is provided solely for the state board for community and technical colleges to provide competitive grants to community and technical colleges to purchase and install equipment that expands career-connected learning opportunities.</w:t>
      </w:r>
    </w:p>
    <w:p>
      <w:pPr>
        <w:spacing w:before="0" w:after="0" w:line="408" w:lineRule="exact"/>
        <w:ind w:left="0" w:right="0" w:firstLine="576"/>
        <w:jc w:val="left"/>
      </w:pPr>
      <w:r>
        <w:rPr/>
        <w:t xml:space="preserve">(2) The state board for community and technical colleges shall develop common criteria for providing competitive grant funding and outcomes for specific projects.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REAPPROPRIATIONS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6001</w:instrText>
      </w:r>
      <w:r/>
      <w:r>
        <w:rPr>
          <w:b/>
        </w:rPr>
        <w:fldChar w:fldCharType="end"/>
      </w:r>
      <w:r>
        <w:t xml:space="preserve">  </w:t>
      </w:r>
      <w:r>
        <w:rPr>
          <w:b/>
        </w:rPr>
        <w:t xml:space="preserve">FOR THE OFFICE OF THE SECRETARY OF STATE</w:t>
      </w:r>
    </w:p>
    <w:p>
      <w:pPr>
        <w:spacing w:before="0" w:after="0" w:line="408" w:lineRule="exact"/>
        <w:ind w:left="0" w:right="0" w:firstLine="576"/>
        <w:jc w:val="left"/>
      </w:pPr>
      <w:r>
        <w:rPr/>
        <w:t xml:space="preserve">Archives Minor Works (30000044)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$56,000</w:t>
      </w:r>
    </w:p>
    <w:p>
      <w:pPr>
        <w:spacing w:before="120" w:after="0" w:line="408" w:lineRule="exact"/>
        <w:ind w:left="0" w:right="0" w:firstLine="576"/>
        <w:jc w:val="left"/>
        <w:tabs>
          <w:tab w:val="right" w:leader="dot" w:pos="9936"/>
        </w:tabs>
      </w:pPr>
      <w:r>
        <w:rPr/>
        <w:t xml:space="preserve">Prior Biennia (Expenditures)</w:t>
      </w:r>
      <w:r>
        <w:tab/>
      </w:r>
      <w:r>
        <w:rPr/>
        <w:t xml:space="preserve">$269,000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Economic Revitalization Board (30000097)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$7,774,000</w:t>
      </w:r>
    </w:p>
    <w:p>
      <w:pPr>
        <w:spacing w:before="120" w:after="0" w:line="408" w:lineRule="exact"/>
        <w:ind w:left="0" w:right="0" w:firstLine="576"/>
        <w:jc w:val="left"/>
        <w:tabs>
          <w:tab w:val="right" w:leader="dot" w:pos="9936"/>
        </w:tabs>
      </w:pPr>
      <w:r>
        <w:rPr/>
        <w:t xml:space="preserve">Prior Biennia (Expenditures)</w:t>
      </w:r>
      <w:r>
        <w:tab/>
      </w:r>
      <w:r>
        <w:rPr/>
        <w:t xml:space="preserve">$10,246,000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Assistance Account Program 2013 Loan List (30000184)</w:t>
      </w:r>
    </w:p>
    <w:p>
      <w:pPr>
        <w:spacing w:before="0" w:after="0" w:line="408" w:lineRule="exact"/>
        <w:ind w:left="0" w:right="0" w:firstLine="576"/>
        <w:jc w:val="left"/>
      </w:pPr>
      <w:r>
        <w:rPr/>
        <w:t xml:space="preserve">The reappropriation in this section is subject to the following conditions and limitations: The reappropriation is subject to the provisions of section 1016, chapter 2, Laws of 2012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$503,000</w:t>
      </w:r>
    </w:p>
    <w:p>
      <w:pPr>
        <w:spacing w:before="120" w:after="0" w:line="408" w:lineRule="exact"/>
        <w:ind w:left="0" w:right="0" w:firstLine="576"/>
        <w:jc w:val="left"/>
        <w:tabs>
          <w:tab w:val="right" w:leader="dot" w:pos="9936"/>
        </w:tabs>
      </w:pPr>
      <w:r>
        <w:rPr/>
        <w:t xml:space="preserve">Prior Biennia (Expenditures)</w:t>
      </w:r>
      <w:r>
        <w:tab/>
      </w:r>
      <w:r>
        <w:rPr/>
        <w:t xml:space="preserve">$31,655,000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$32,158,000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and Energy Freedom Program (30000726)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6003, chapter 4, Laws of 2017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$2,086,000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$2,523,000</w:t>
      </w:r>
    </w:p>
    <w:p>
      <w:pPr>
        <w:tabs>
          <w:tab w:val="right" w:leader="dot" w:pos="9936"/>
        </w:tabs>
        <w:ind w:left="0" w:right="0" w:firstLine="1440"/>
      </w:pPr>
      <w:r>
        <w:rPr/>
        <w:t xml:space="preserve">Subtotal Reappropriation</w:t>
      </w:r>
      <w:r>
        <w:tab/>
      </w:r>
      <w:r>
        <w:rPr/>
        <w:t xml:space="preserve">$4,609,000</w:t>
      </w:r>
    </w:p>
    <w:p>
      <w:pPr>
        <w:spacing w:before="120" w:after="0" w:line="408" w:lineRule="exact"/>
        <w:ind w:left="0" w:right="0" w:firstLine="576"/>
        <w:jc w:val="left"/>
        <w:tabs>
          <w:tab w:val="right" w:leader="dot" w:pos="9936"/>
        </w:tabs>
      </w:pPr>
      <w:r>
        <w:rPr/>
        <w:t xml:space="preserve">Prior Biennia (Expenditures)</w:t>
      </w:r>
      <w:r>
        <w:tab/>
      </w:r>
      <w:r>
        <w:rPr/>
        <w:t xml:space="preserve">$35,791,000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 Local and Community Projects (30000846)</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of section 6004, chapter 4, Laws of 2017 3rd sp. sess.</w:t>
      </w:r>
    </w:p>
    <w:p>
      <w:pPr>
        <w:spacing w:before="0" w:after="0" w:line="408" w:lineRule="exact"/>
        <w:ind w:left="0" w:right="0" w:firstLine="576"/>
        <w:jc w:val="left"/>
      </w:pPr>
      <w:r>
        <w:rPr/>
        <w:t xml:space="preserve">(2) The reappropriation for any project for which the department has not executed a contract by December 31, 2023, shall lapse. The department shall provide a list of lapsed projects to the legislative fiscal committees no later than January 15,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$1,229,000</w:t>
      </w:r>
    </w:p>
    <w:p>
      <w:pPr>
        <w:spacing w:before="120" w:after="0" w:line="408" w:lineRule="exact"/>
        <w:ind w:left="0" w:right="0" w:firstLine="576"/>
        <w:jc w:val="left"/>
        <w:tabs>
          <w:tab w:val="right" w:leader="dot" w:pos="9936"/>
        </w:tabs>
      </w:pPr>
      <w:r>
        <w:rPr/>
        <w:t xml:space="preserve">Prior Biennia (Expenditures)</w:t>
      </w:r>
      <w:r>
        <w:tab/>
      </w:r>
      <w:r>
        <w:rPr/>
        <w:t xml:space="preserve">$9,517,000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$10,746,000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Housing Trust Fund Program (30000872)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1004,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$3,645,000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$6,007,000</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$1,476,000</w:t>
      </w:r>
    </w:p>
    <w:p>
      <w:pPr>
        <w:tabs>
          <w:tab w:val="right" w:leader="dot" w:pos="9936"/>
        </w:tabs>
        <w:ind w:left="0" w:right="0" w:firstLine="1440"/>
      </w:pPr>
      <w:r>
        <w:rPr/>
        <w:t xml:space="preserve">Subtotal Reappropriation</w:t>
      </w:r>
      <w:r>
        <w:tab/>
      </w:r>
      <w:r>
        <w:rPr/>
        <w:t xml:space="preserve">$11,128,000</w:t>
      </w:r>
    </w:p>
    <w:p>
      <w:pPr>
        <w:spacing w:before="120" w:after="0" w:line="408" w:lineRule="exact"/>
        <w:ind w:left="0" w:right="0" w:firstLine="576"/>
        <w:jc w:val="left"/>
        <w:tabs>
          <w:tab w:val="right" w:leader="dot" w:pos="9936"/>
        </w:tabs>
      </w:pPr>
      <w:r>
        <w:rPr/>
        <w:t xml:space="preserve">Prior Biennia (Expenditures)</w:t>
      </w:r>
      <w:r>
        <w:tab/>
      </w:r>
      <w:r>
        <w:rPr/>
        <w:t xml:space="preserve">$102,161,000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$113,289,000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Economic Opportunity Grants (30000873)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Rural Washington Loan Account</w:t>
      </w:r>
      <w:r>
        <w:rPr>
          <w:rFonts w:ascii="Times New Roman" w:hAnsi="Times New Roman"/>
        </w:rPr>
        <w:t xml:space="preserve">—</w:t>
      </w:r>
      <w:r>
        <w:rPr/>
        <w:t xml:space="preserve">State</w:t>
      </w:r>
      <w:r>
        <w:tab/>
      </w:r>
      <w:r>
        <w:rPr/>
        <w:t xml:space="preserve">$325,000</w:t>
      </w:r>
    </w:p>
    <w:p>
      <w:pPr>
        <w:spacing w:before="120" w:after="0" w:line="408" w:lineRule="exact"/>
        <w:ind w:left="0" w:right="0" w:firstLine="576"/>
        <w:jc w:val="left"/>
        <w:tabs>
          <w:tab w:val="right" w:leader="dot" w:pos="9936"/>
        </w:tabs>
      </w:pPr>
      <w:r>
        <w:rPr/>
        <w:t xml:space="preserve">Prior Biennia (Expenditures)</w:t>
      </w:r>
      <w:r>
        <w:tab/>
      </w:r>
      <w:r>
        <w:rPr/>
        <w:t xml:space="preserve">$6,425,000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Assistance Account Construction Loans (30000878)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1019,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$22,673,000</w:t>
      </w:r>
    </w:p>
    <w:p>
      <w:pPr>
        <w:spacing w:before="120" w:after="0" w:line="408" w:lineRule="exact"/>
        <w:ind w:left="0" w:right="0" w:firstLine="576"/>
        <w:jc w:val="left"/>
        <w:tabs>
          <w:tab w:val="right" w:leader="dot" w:pos="9936"/>
        </w:tabs>
      </w:pPr>
      <w:r>
        <w:rPr/>
        <w:t xml:space="preserve">Prior Biennia (Expenditures)</w:t>
      </w:r>
      <w:r>
        <w:tab/>
      </w:r>
      <w:r>
        <w:rPr/>
        <w:t xml:space="preserve">$54,547,000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Weatherization Plus Health Matchmaker Program (30000879)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1014,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$222,000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$3,492,000</w:t>
      </w:r>
    </w:p>
    <w:p>
      <w:pPr>
        <w:tabs>
          <w:tab w:val="right" w:leader="dot" w:pos="9936"/>
        </w:tabs>
        <w:ind w:left="0" w:right="0" w:firstLine="1440"/>
      </w:pPr>
      <w:r>
        <w:rPr/>
        <w:t xml:space="preserve">Subtotal Reappropriation</w:t>
      </w:r>
      <w:r>
        <w:tab/>
      </w:r>
      <w:r>
        <w:rPr/>
        <w:t xml:space="preserve">$3,714,000</w:t>
      </w:r>
    </w:p>
    <w:p>
      <w:pPr>
        <w:spacing w:before="120" w:after="0" w:line="408" w:lineRule="exact"/>
        <w:ind w:left="0" w:right="0" w:firstLine="576"/>
        <w:jc w:val="left"/>
        <w:tabs>
          <w:tab w:val="right" w:leader="dot" w:pos="9936"/>
        </w:tabs>
      </w:pPr>
      <w:r>
        <w:rPr/>
        <w:t xml:space="preserve">Prior Biennia (Expenditures)</w:t>
      </w:r>
      <w:r>
        <w:tab/>
      </w:r>
      <w:r>
        <w:rPr/>
        <w:t xml:space="preserve">$19,786,000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Funds 3 (30000881)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1007,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Energy Efficiency Account</w:t>
      </w:r>
      <w:r>
        <w:rPr>
          <w:rFonts w:ascii="Times New Roman" w:hAnsi="Times New Roman"/>
        </w:rPr>
        <w:t xml:space="preserve">—</w:t>
      </w:r>
      <w:r>
        <w:rPr/>
        <w:t xml:space="preserve">State</w:t>
      </w:r>
      <w:r>
        <w:tab/>
      </w:r>
      <w:r>
        <w:rPr/>
        <w:t xml:space="preserve">$4,994,000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$20,387,000</w:t>
      </w:r>
    </w:p>
    <w:p>
      <w:pPr>
        <w:tabs>
          <w:tab w:val="right" w:leader="dot" w:pos="9936"/>
        </w:tabs>
        <w:ind w:left="0" w:right="0" w:firstLine="1440"/>
      </w:pPr>
      <w:r>
        <w:rPr/>
        <w:t xml:space="preserve">Subtotal Reappropriation</w:t>
      </w:r>
      <w:r>
        <w:tab/>
      </w:r>
      <w:r>
        <w:rPr/>
        <w:t xml:space="preserve">$25,381,000</w:t>
      </w:r>
    </w:p>
    <w:p>
      <w:pPr>
        <w:spacing w:before="120" w:after="0" w:line="408" w:lineRule="exact"/>
        <w:ind w:left="0" w:right="0" w:firstLine="576"/>
        <w:jc w:val="left"/>
        <w:tabs>
          <w:tab w:val="right" w:leader="dot" w:pos="9936"/>
        </w:tabs>
      </w:pPr>
      <w:r>
        <w:rPr/>
        <w:t xml:space="preserve">Prior Biennia (Expenditures)</w:t>
      </w:r>
      <w:r>
        <w:tab/>
      </w:r>
      <w:r>
        <w:rPr/>
        <w:t xml:space="preserve">$18,319,000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$43,700,000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Energy Efficiency and Solar Grants (30000882)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6007,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Energy Efficiency Account</w:t>
      </w:r>
      <w:r>
        <w:rPr>
          <w:rFonts w:ascii="Times New Roman" w:hAnsi="Times New Roman"/>
        </w:rPr>
        <w:t xml:space="preserve">—</w:t>
      </w:r>
      <w:r>
        <w:rPr/>
        <w:t xml:space="preserve">State</w:t>
      </w:r>
      <w:r>
        <w:tab/>
      </w:r>
      <w:r>
        <w:rPr/>
        <w:t xml:space="preserve">$1,293,000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$782,000</w:t>
      </w:r>
    </w:p>
    <w:p>
      <w:pPr>
        <w:tabs>
          <w:tab w:val="right" w:leader="dot" w:pos="9936"/>
        </w:tabs>
        <w:ind w:left="0" w:right="0" w:firstLine="1440"/>
      </w:pPr>
      <w:r>
        <w:rPr/>
        <w:t xml:space="preserve">Subtotal Reappropriation</w:t>
      </w:r>
      <w:r>
        <w:tab/>
      </w:r>
      <w:r>
        <w:rPr/>
        <w:t xml:space="preserve">$2,075,000</w:t>
      </w:r>
    </w:p>
    <w:p>
      <w:pPr>
        <w:spacing w:before="120" w:after="0" w:line="408" w:lineRule="exact"/>
        <w:ind w:left="0" w:right="0" w:firstLine="576"/>
        <w:jc w:val="left"/>
        <w:tabs>
          <w:tab w:val="right" w:leader="dot" w:pos="9936"/>
        </w:tabs>
      </w:pPr>
      <w:r>
        <w:rPr/>
        <w:t xml:space="preserve">Prior Biennia (Expenditures)</w:t>
      </w:r>
      <w:r>
        <w:tab/>
      </w:r>
      <w:r>
        <w:rPr/>
        <w:t xml:space="preserve">$8,925,000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2018 Local and Community Projects (40000005)</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of section 1052, chapter 296, Laws of 2022.</w:t>
      </w:r>
    </w:p>
    <w:p>
      <w:pPr>
        <w:spacing w:before="0" w:after="0" w:line="408" w:lineRule="exact"/>
        <w:ind w:left="0" w:right="0" w:firstLine="576"/>
        <w:jc w:val="left"/>
      </w:pPr>
      <w:r>
        <w:rPr/>
        <w:t xml:space="preserve">(2) The reappropriation for any project for which the department has not executed a contract by December 31, 2024, shall lapse. The department shall provide a list of lapsed projects to the legislative fiscal committees no later than January 15, 2025.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$21,708,000</w:t>
      </w:r>
    </w:p>
    <w:p>
      <w:pPr>
        <w:spacing w:before="120" w:after="0" w:line="408" w:lineRule="exact"/>
        <w:ind w:left="0" w:right="0" w:firstLine="576"/>
        <w:jc w:val="left"/>
        <w:tabs>
          <w:tab w:val="right" w:leader="dot" w:pos="9936"/>
        </w:tabs>
      </w:pPr>
      <w:r>
        <w:rPr/>
        <w:t xml:space="preserve">Prior Biennia (Expenditures)</w:t>
      </w:r>
      <w:r>
        <w:tab/>
      </w:r>
      <w:r>
        <w:rPr/>
        <w:t xml:space="preserve">$106,629,000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$128,337,000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Early Learning Facility Grants (40000006)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1005,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Early Learning Facilities Development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$314,000</w:t>
      </w:r>
    </w:p>
    <w:p>
      <w:pPr>
        <w:spacing w:before="0" w:after="0" w:line="408" w:lineRule="exact"/>
        <w:ind w:left="0" w:right="0" w:firstLine="576"/>
        <w:jc w:val="left"/>
        <w:tabs>
          <w:tab w:val="right" w:leader="dot" w:pos="9936"/>
        </w:tabs>
      </w:pPr>
      <w:pPr>
        <w:tabs>
          <w:tab w:val="right" w:leader="dot" w:pos="9360"/>
        </w:tabs>
      </w:pPr>
      <w:r>
        <w:rPr/>
        <w:t xml:space="preserve">Early Learning Facilities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$1,556,000</w:t>
      </w:r>
    </w:p>
    <w:p>
      <w:pPr>
        <w:tabs>
          <w:tab w:val="right" w:leader="dot" w:pos="9936"/>
        </w:tabs>
        <w:ind w:left="0" w:right="0" w:firstLine="1440"/>
      </w:pPr>
      <w:r>
        <w:rPr/>
        <w:t xml:space="preserve">Subtotal Reappropriation</w:t>
      </w:r>
      <w:r>
        <w:tab/>
      </w:r>
      <w:r>
        <w:rPr/>
        <w:t xml:space="preserve">$1,870,000</w:t>
      </w:r>
    </w:p>
    <w:p>
      <w:pPr>
        <w:spacing w:before="120" w:after="0" w:line="408" w:lineRule="exact"/>
        <w:ind w:left="0" w:right="0" w:firstLine="576"/>
        <w:jc w:val="left"/>
        <w:tabs>
          <w:tab w:val="right" w:leader="dot" w:pos="9936"/>
        </w:tabs>
      </w:pPr>
      <w:r>
        <w:rPr/>
        <w:t xml:space="preserve">Prior Biennia (Expenditures)</w:t>
      </w:r>
      <w:r>
        <w:tab/>
      </w:r>
      <w:r>
        <w:rPr/>
        <w:t xml:space="preserve">$13,595,000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$15,465,000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Dental Clinic Capacity Grants (40000007)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1002,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$978,000</w:t>
      </w:r>
    </w:p>
    <w:p>
      <w:pPr>
        <w:spacing w:before="120" w:after="0" w:line="408" w:lineRule="exact"/>
        <w:ind w:left="0" w:right="0" w:firstLine="576"/>
        <w:jc w:val="left"/>
        <w:tabs>
          <w:tab w:val="right" w:leader="dot" w:pos="9936"/>
        </w:tabs>
      </w:pPr>
      <w:r>
        <w:rPr/>
        <w:t xml:space="preserve">Prior Biennia (Expenditures)</w:t>
      </w:r>
      <w:r>
        <w:tab/>
      </w:r>
      <w:r>
        <w:rPr/>
        <w:t xml:space="preserve">$14,556,000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$15,534,000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PWAA Preconstruction and Emergency Loan Programs (40000009)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1027,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$1,702,000</w:t>
      </w:r>
    </w:p>
    <w:p>
      <w:pPr>
        <w:spacing w:before="120" w:after="0" w:line="408" w:lineRule="exact"/>
        <w:ind w:left="0" w:right="0" w:firstLine="576"/>
        <w:jc w:val="left"/>
        <w:tabs>
          <w:tab w:val="right" w:leader="dot" w:pos="9936"/>
        </w:tabs>
      </w:pPr>
      <w:r>
        <w:rPr/>
        <w:t xml:space="preserve">Prior Biennia (Expenditures)</w:t>
      </w:r>
      <w:r>
        <w:tab/>
      </w:r>
      <w:r>
        <w:rPr/>
        <w:t xml:space="preserve">$17,298,000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Behavioral Health Community Capacity (40000018)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6004,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$19,163,000</w:t>
      </w:r>
    </w:p>
    <w:p>
      <w:pPr>
        <w:spacing w:before="120" w:after="0" w:line="408" w:lineRule="exact"/>
        <w:ind w:left="0" w:right="0" w:firstLine="576"/>
        <w:jc w:val="left"/>
        <w:tabs>
          <w:tab w:val="right" w:leader="dot" w:pos="9936"/>
        </w:tabs>
      </w:pPr>
      <w:r>
        <w:rPr/>
        <w:t xml:space="preserve">Prior Biennia (Expenditures)</w:t>
      </w:r>
      <w:r>
        <w:tab/>
      </w:r>
      <w:r>
        <w:rPr/>
        <w:t xml:space="preserve">$63,936,000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$83,099,000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Housing Trust Fund Program (40000036)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6005,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$2,775,000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$35,592,000</w:t>
      </w:r>
    </w:p>
    <w:p>
      <w:pPr>
        <w:tabs>
          <w:tab w:val="right" w:leader="dot" w:pos="9936"/>
        </w:tabs>
        <w:ind w:left="0" w:right="0" w:firstLine="1440"/>
      </w:pPr>
      <w:r>
        <w:rPr/>
        <w:t xml:space="preserve">Subtotal Reappropriation</w:t>
      </w:r>
      <w:r>
        <w:tab/>
      </w:r>
      <w:r>
        <w:rPr/>
        <w:t xml:space="preserve">$38,367,000</w:t>
      </w:r>
    </w:p>
    <w:p>
      <w:pPr>
        <w:spacing w:before="120" w:after="0" w:line="408" w:lineRule="exact"/>
        <w:ind w:left="0" w:right="0" w:firstLine="576"/>
        <w:jc w:val="left"/>
        <w:tabs>
          <w:tab w:val="right" w:leader="dot" w:pos="9936"/>
        </w:tabs>
      </w:pPr>
      <w:r>
        <w:rPr/>
        <w:t xml:space="preserve">Prior Biennia (Expenditures)</w:t>
      </w:r>
      <w:r>
        <w:tab/>
      </w:r>
      <w:r>
        <w:rPr/>
        <w:t xml:space="preserve">$134,383,000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$172,750,000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Board (40000038)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1020,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$17,000,000</w:t>
      </w:r>
    </w:p>
    <w:p>
      <w:pPr>
        <w:spacing w:before="120" w:after="0" w:line="408" w:lineRule="exact"/>
        <w:ind w:left="0" w:right="0" w:firstLine="576"/>
        <w:jc w:val="left"/>
        <w:tabs>
          <w:tab w:val="right" w:leader="dot" w:pos="9936"/>
        </w:tabs>
      </w:pPr>
      <w:r>
        <w:rPr/>
        <w:t xml:space="preserve">Prior Biennia (Expenditures)</w:t>
      </w:r>
      <w:r>
        <w:tab/>
      </w:r>
      <w:r>
        <w:rPr/>
        <w:t xml:space="preserve">$76,578,000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$93,578,000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Building for the Arts Grant Program (40000039)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6011,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$1,497,000</w:t>
      </w:r>
    </w:p>
    <w:p>
      <w:pPr>
        <w:spacing w:before="120" w:after="0" w:line="408" w:lineRule="exact"/>
        <w:ind w:left="0" w:right="0" w:firstLine="576"/>
        <w:jc w:val="left"/>
        <w:tabs>
          <w:tab w:val="right" w:leader="dot" w:pos="9936"/>
        </w:tabs>
      </w:pPr>
      <w:r>
        <w:rPr/>
        <w:t xml:space="preserve">Prior Biennia (Expenditures)</w:t>
      </w:r>
      <w:r>
        <w:tab/>
      </w:r>
      <w:r>
        <w:rPr/>
        <w:t xml:space="preserve">$8,827,000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$10,324,000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Community Economic Revitalization Board (40000040)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$18,600,000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Youth Recreational Facilities Grant Program (40000041)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1034,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$3,190,000</w:t>
      </w:r>
    </w:p>
    <w:p>
      <w:pPr>
        <w:spacing w:before="120" w:after="0" w:line="408" w:lineRule="exact"/>
        <w:ind w:left="0" w:right="0" w:firstLine="576"/>
        <w:jc w:val="left"/>
        <w:tabs>
          <w:tab w:val="right" w:leader="dot" w:pos="9936"/>
        </w:tabs>
      </w:pPr>
      <w:r>
        <w:rPr/>
        <w:t xml:space="preserve">Prior Biennia (Expenditures)</w:t>
      </w:r>
      <w:r>
        <w:tab/>
      </w:r>
      <w:r>
        <w:rPr/>
        <w:t xml:space="preserve">$2,690,000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Transition 4 (40000042)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1005,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$15,234,000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$901,000</w:t>
      </w:r>
    </w:p>
    <w:p>
      <w:pPr>
        <w:tabs>
          <w:tab w:val="right" w:leader="dot" w:pos="9936"/>
        </w:tabs>
        <w:ind w:left="0" w:right="0" w:firstLine="1440"/>
      </w:pPr>
      <w:r>
        <w:rPr/>
        <w:t xml:space="preserve">Subtotal Reappropriation</w:t>
      </w:r>
      <w:r>
        <w:tab/>
      </w:r>
      <w:r>
        <w:rPr/>
        <w:t xml:space="preserve">$16,135,000</w:t>
      </w:r>
    </w:p>
    <w:p>
      <w:pPr>
        <w:spacing w:before="120" w:after="0" w:line="408" w:lineRule="exact"/>
        <w:ind w:left="0" w:right="0" w:firstLine="576"/>
        <w:jc w:val="left"/>
        <w:tabs>
          <w:tab w:val="right" w:leader="dot" w:pos="9936"/>
        </w:tabs>
      </w:pPr>
      <w:r>
        <w:rPr/>
        <w:t xml:space="preserve">Prior Biennia (Expenditures)</w:t>
      </w:r>
      <w:r>
        <w:tab/>
      </w:r>
      <w:r>
        <w:rPr/>
        <w:t xml:space="preserve">$16,465,000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Building Communities Fund Program (40000043)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1036,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$15,255,000</w:t>
      </w:r>
    </w:p>
    <w:p>
      <w:pPr>
        <w:spacing w:before="120" w:after="0" w:line="408" w:lineRule="exact"/>
        <w:ind w:left="0" w:right="0" w:firstLine="576"/>
        <w:jc w:val="left"/>
        <w:tabs>
          <w:tab w:val="right" w:leader="dot" w:pos="9936"/>
        </w:tabs>
      </w:pPr>
      <w:r>
        <w:rPr/>
        <w:t xml:space="preserve">Prior Biennia (Expenditures)</w:t>
      </w:r>
      <w:r>
        <w:tab/>
      </w:r>
      <w:r>
        <w:rPr/>
        <w:t xml:space="preserve">$21,530,000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$36,785,000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Early Learning Facilities (40000044)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1006,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Early Learning Facilities Development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$1,140,000</w:t>
      </w:r>
    </w:p>
    <w:p>
      <w:pPr>
        <w:spacing w:before="0" w:after="0" w:line="408" w:lineRule="exact"/>
        <w:ind w:left="0" w:right="0" w:firstLine="576"/>
        <w:jc w:val="left"/>
        <w:tabs>
          <w:tab w:val="right" w:leader="dot" w:pos="9936"/>
        </w:tabs>
      </w:pPr>
      <w:pPr>
        <w:tabs>
          <w:tab w:val="right" w:leader="dot" w:pos="9360"/>
        </w:tabs>
      </w:pPr>
      <w:r>
        <w:rPr/>
        <w:t xml:space="preserve">Early Learning Facilities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$13,292,000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$3,767,000</w:t>
      </w:r>
    </w:p>
    <w:p>
      <w:pPr>
        <w:tabs>
          <w:tab w:val="right" w:leader="dot" w:pos="9936"/>
        </w:tabs>
        <w:ind w:left="0" w:right="0" w:firstLine="1440"/>
      </w:pPr>
      <w:r>
        <w:rPr/>
        <w:t xml:space="preserve">Subtotal Reappropriation</w:t>
      </w:r>
      <w:r>
        <w:tab/>
      </w:r>
      <w:r>
        <w:rPr/>
        <w:t xml:space="preserve">$18,199,000</w:t>
      </w:r>
    </w:p>
    <w:p>
      <w:pPr>
        <w:spacing w:before="120" w:after="0" w:line="408" w:lineRule="exact"/>
        <w:ind w:left="0" w:right="0" w:firstLine="576"/>
        <w:jc w:val="left"/>
        <w:tabs>
          <w:tab w:val="right" w:leader="dot" w:pos="9936"/>
        </w:tabs>
      </w:pPr>
      <w:r>
        <w:rPr/>
        <w:t xml:space="preserve">Prior Biennia (Expenditures)</w:t>
      </w:r>
      <w:r>
        <w:tab/>
      </w:r>
      <w:r>
        <w:rPr/>
        <w:t xml:space="preserve">$16,821,000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Weatherization (40000048)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1038,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$19,000,000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Energy Efficiency and Solar Grants Program (40000049)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1023,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$5,979,000</w:t>
      </w:r>
    </w:p>
    <w:p>
      <w:pPr>
        <w:spacing w:before="120" w:after="0" w:line="408" w:lineRule="exact"/>
        <w:ind w:left="0" w:right="0" w:firstLine="576"/>
        <w:jc w:val="left"/>
        <w:tabs>
          <w:tab w:val="right" w:leader="dot" w:pos="9936"/>
        </w:tabs>
      </w:pPr>
      <w:r>
        <w:rPr/>
        <w:t xml:space="preserve">Prior Biennia (Expenditures)</w:t>
      </w:r>
      <w:r>
        <w:tab/>
      </w:r>
      <w:r>
        <w:rPr/>
        <w:t xml:space="preserve">$6,521,000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Behavioral Health Capacity Grants (40000114)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1010,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$35,919,000</w:t>
      </w:r>
    </w:p>
    <w:p>
      <w:pPr>
        <w:spacing w:before="120" w:after="0" w:line="408" w:lineRule="exact"/>
        <w:ind w:left="0" w:right="0" w:firstLine="576"/>
        <w:jc w:val="left"/>
        <w:tabs>
          <w:tab w:val="right" w:leader="dot" w:pos="9936"/>
        </w:tabs>
      </w:pPr>
      <w:r>
        <w:rPr/>
        <w:t xml:space="preserve">Prior Biennia (Expenditures)</w:t>
      </w:r>
      <w:r>
        <w:tab/>
      </w:r>
      <w:r>
        <w:rPr/>
        <w:t xml:space="preserve">$90,232,000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$126,151,000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2020 Local and Community Projects (40000116)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6007, chapter 332, Laws of 2021, except that funding may not be directed to the Arivva Community Center.</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$50,532,000</w:t>
      </w:r>
    </w:p>
    <w:p>
      <w:pPr>
        <w:spacing w:before="120" w:after="0" w:line="408" w:lineRule="exact"/>
        <w:ind w:left="0" w:right="0" w:firstLine="576"/>
        <w:jc w:val="left"/>
        <w:tabs>
          <w:tab w:val="right" w:leader="dot" w:pos="9936"/>
        </w:tabs>
      </w:pPr>
      <w:r>
        <w:rPr/>
        <w:t xml:space="preserve">Prior Biennia (Expenditures)</w:t>
      </w:r>
      <w:r>
        <w:tab/>
      </w:r>
      <w:r>
        <w:rPr/>
        <w:t xml:space="preserve">$115,775,000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$166,307,000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Washington Broadband Program (40000117)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1012,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Statewide Broadband Account</w:t>
      </w:r>
      <w:r>
        <w:rPr>
          <w:rFonts w:ascii="Times New Roman" w:hAnsi="Times New Roman"/>
        </w:rPr>
        <w:t xml:space="preserve">—</w:t>
      </w:r>
      <w:r>
        <w:rPr/>
        <w:t xml:space="preserve">State</w:t>
      </w:r>
      <w:r>
        <w:tab/>
      </w:r>
      <w:r>
        <w:rPr/>
        <w:t xml:space="preserve">$16,079,000</w:t>
      </w:r>
    </w:p>
    <w:p>
      <w:pPr>
        <w:spacing w:before="120" w:after="0" w:line="408" w:lineRule="exact"/>
        <w:ind w:left="0" w:right="0" w:firstLine="576"/>
        <w:jc w:val="left"/>
        <w:tabs>
          <w:tab w:val="right" w:leader="dot" w:pos="9936"/>
        </w:tabs>
      </w:pPr>
      <w:r>
        <w:rPr/>
        <w:t xml:space="preserve">Prior Biennia (Expenditures)</w:t>
      </w:r>
      <w:r>
        <w:tab/>
      </w:r>
      <w:r>
        <w:rPr/>
        <w:t xml:space="preserve">$5,471,000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Behavioral Rehabilitation Services Capacity Grants (40000124)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1044,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$1,967,000</w:t>
      </w:r>
    </w:p>
    <w:p>
      <w:pPr>
        <w:spacing w:before="120" w:after="0" w:line="408" w:lineRule="exact"/>
        <w:ind w:left="0" w:right="0" w:firstLine="576"/>
        <w:jc w:val="left"/>
        <w:tabs>
          <w:tab w:val="right" w:leader="dot" w:pos="9936"/>
        </w:tabs>
      </w:pPr>
      <w:r>
        <w:rPr/>
        <w:t xml:space="preserve">Prior Biennia (Expenditures)</w:t>
      </w:r>
      <w:r>
        <w:tab/>
      </w:r>
      <w:r>
        <w:rPr/>
        <w:t xml:space="preserve">$33,000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 Local and Community Projects (40000130)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6008,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$11,416,000</w:t>
      </w:r>
    </w:p>
    <w:p>
      <w:pPr>
        <w:spacing w:before="120" w:after="0" w:line="408" w:lineRule="exact"/>
        <w:ind w:left="0" w:right="0" w:firstLine="576"/>
        <w:jc w:val="left"/>
        <w:tabs>
          <w:tab w:val="right" w:leader="dot" w:pos="9936"/>
        </w:tabs>
      </w:pPr>
      <w:r>
        <w:rPr/>
        <w:t xml:space="preserve">Prior Biennia (Expenditures)</w:t>
      </w:r>
      <w:r>
        <w:tab/>
      </w:r>
      <w:r>
        <w:rPr/>
        <w:t xml:space="preserve">$21,256,000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$32,672,000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Seattle Vocational Institute (40000136)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1009,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$175,000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$81,000</w:t>
      </w:r>
    </w:p>
    <w:p>
      <w:pPr>
        <w:tabs>
          <w:tab w:val="right" w:leader="dot" w:pos="9936"/>
        </w:tabs>
        <w:ind w:left="0" w:right="0" w:firstLine="1440"/>
      </w:pPr>
      <w:r>
        <w:rPr/>
        <w:t xml:space="preserve">Subtotal Reappropriation</w:t>
      </w:r>
      <w:r>
        <w:tab/>
      </w:r>
      <w:r>
        <w:rPr/>
        <w:t xml:space="preserve">$256,000</w:t>
      </w:r>
    </w:p>
    <w:p>
      <w:pPr>
        <w:spacing w:before="120" w:after="0" w:line="408" w:lineRule="exact"/>
        <w:ind w:left="0" w:right="0" w:firstLine="576"/>
        <w:jc w:val="left"/>
        <w:tabs>
          <w:tab w:val="right" w:leader="dot" w:pos="9936"/>
        </w:tabs>
      </w:pPr>
      <w:r>
        <w:rPr/>
        <w:t xml:space="preserve">Prior Biennia (Expenditures)</w:t>
      </w:r>
      <w:r>
        <w:tab/>
      </w:r>
      <w:r>
        <w:rPr/>
        <w:t xml:space="preserve">$1,044,000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Youth Recreational Facilities Grant Program (40000139)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1056,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$3,019,000</w:t>
      </w:r>
    </w:p>
    <w:p>
      <w:pPr>
        <w:spacing w:before="120" w:after="0" w:line="408" w:lineRule="exact"/>
        <w:ind w:left="0" w:right="0" w:firstLine="576"/>
        <w:jc w:val="left"/>
        <w:tabs>
          <w:tab w:val="right" w:leader="dot" w:pos="9936"/>
        </w:tabs>
      </w:pPr>
      <w:r>
        <w:rPr/>
        <w:t xml:space="preserve">Prior Biennia (Expenditures)</w:t>
      </w:r>
      <w:r>
        <w:tab/>
      </w:r>
      <w:r>
        <w:rPr/>
        <w:t xml:space="preserve">$670,000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Early Learning Facilities-School Districts Grant (40000140)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1057,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Early Learning Facilities Development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$2,281,000</w:t>
      </w:r>
    </w:p>
    <w:p>
      <w:pPr>
        <w:spacing w:before="120" w:after="0" w:line="408" w:lineRule="exact"/>
        <w:ind w:left="0" w:right="0" w:firstLine="576"/>
        <w:jc w:val="left"/>
        <w:tabs>
          <w:tab w:val="right" w:leader="dot" w:pos="9936"/>
        </w:tabs>
      </w:pPr>
      <w:r>
        <w:rPr/>
        <w:t xml:space="preserve">Prior Biennia (Expenditures)</w:t>
      </w:r>
      <w:r>
        <w:tab/>
      </w:r>
      <w:r>
        <w:rPr/>
        <w:t xml:space="preserve">$2,438,000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Public Works Assistance Account-Construction (40000141)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$217,510,000</w:t>
      </w:r>
    </w:p>
    <w:p>
      <w:pPr>
        <w:spacing w:before="120" w:after="0" w:line="408" w:lineRule="exact"/>
        <w:ind w:left="0" w:right="0" w:firstLine="576"/>
        <w:jc w:val="left"/>
        <w:tabs>
          <w:tab w:val="right" w:leader="dot" w:pos="9936"/>
        </w:tabs>
      </w:pPr>
      <w:r>
        <w:rPr/>
        <w:t xml:space="preserve">Prior Biennia (Expenditures)</w:t>
      </w:r>
      <w:r>
        <w:tab/>
      </w:r>
      <w:r>
        <w:rPr/>
        <w:t xml:space="preserve">$31,490,000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Building Communities Fund Grant Program (40000142)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1059,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$27,103,000</w:t>
      </w:r>
    </w:p>
    <w:p>
      <w:pPr>
        <w:spacing w:before="120" w:after="0" w:line="408" w:lineRule="exact"/>
        <w:ind w:left="0" w:right="0" w:firstLine="576"/>
        <w:jc w:val="left"/>
        <w:tabs>
          <w:tab w:val="right" w:leader="dot" w:pos="9936"/>
        </w:tabs>
      </w:pPr>
      <w:r>
        <w:rPr/>
        <w:t xml:space="preserve">Prior Biennia (Expenditures)</w:t>
      </w:r>
      <w:r>
        <w:tab/>
      </w:r>
      <w:r>
        <w:rPr/>
        <w:t xml:space="preserve">$3,043,000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$30,146,000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Building for the Arts Grant Program (40000143)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1060,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$9,955,000</w:t>
      </w:r>
    </w:p>
    <w:p>
      <w:pPr>
        <w:spacing w:before="120" w:after="0" w:line="408" w:lineRule="exact"/>
        <w:ind w:left="0" w:right="0" w:firstLine="576"/>
        <w:jc w:val="left"/>
        <w:tabs>
          <w:tab w:val="right" w:leader="dot" w:pos="9936"/>
        </w:tabs>
      </w:pPr>
      <w:r>
        <w:rPr/>
        <w:t xml:space="preserve">Prior Biennia (Expenditures)</w:t>
      </w:r>
      <w:r>
        <w:tab/>
      </w:r>
      <w:r>
        <w:rPr/>
        <w:t xml:space="preserve">$6,045,000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CERB Capital Construction (40000144)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$40,000,000</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$412,000</w:t>
      </w:r>
    </w:p>
    <w:p>
      <w:pPr>
        <w:tabs>
          <w:tab w:val="right" w:leader="dot" w:pos="9936"/>
        </w:tabs>
        <w:ind w:left="0" w:right="0" w:firstLine="1440"/>
      </w:pPr>
      <w:r>
        <w:rPr/>
        <w:t xml:space="preserve">Subtotal Reappropriation</w:t>
      </w:r>
      <w:r>
        <w:tab/>
      </w:r>
      <w:r>
        <w:rPr/>
        <w:t xml:space="preserve">$50,412,000</w:t>
      </w:r>
    </w:p>
    <w:p>
      <w:pPr>
        <w:spacing w:before="120" w:after="0" w:line="408" w:lineRule="exact"/>
        <w:ind w:left="0" w:right="0" w:firstLine="576"/>
        <w:jc w:val="left"/>
        <w:tabs>
          <w:tab w:val="right" w:leader="dot" w:pos="9936"/>
        </w:tabs>
      </w:pPr>
      <w:r>
        <w:rPr/>
        <w:t xml:space="preserve">Prior Biennia (Expenditures)</w:t>
      </w:r>
      <w:r>
        <w:tab/>
      </w:r>
      <w:r>
        <w:rPr/>
        <w:t xml:space="preserve">$14,588,000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Library Capital Improvement Program (LCIP) Grants (40000147)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1017,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$14,871,000</w:t>
      </w:r>
    </w:p>
    <w:p>
      <w:pPr>
        <w:spacing w:before="120" w:after="0" w:line="408" w:lineRule="exact"/>
        <w:ind w:left="0" w:right="0" w:firstLine="576"/>
        <w:jc w:val="left"/>
        <w:tabs>
          <w:tab w:val="right" w:leader="dot" w:pos="9936"/>
        </w:tabs>
      </w:pPr>
      <w:r>
        <w:rPr/>
        <w:t xml:space="preserve">Prior Biennia (Expenditures)</w:t>
      </w:r>
      <w:r>
        <w:tab/>
      </w:r>
      <w:r>
        <w:rPr/>
        <w:t xml:space="preserve">$973,000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$15,844,000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Clean Energy V-Investing in Washington's Clean Energy (40000148)</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7005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$52,821,000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$2,410,000</w:t>
      </w:r>
    </w:p>
    <w:p>
      <w:pPr>
        <w:tabs>
          <w:tab w:val="right" w:leader="dot" w:pos="9936"/>
        </w:tabs>
        <w:ind w:left="0" w:right="0" w:firstLine="1440"/>
      </w:pPr>
      <w:r>
        <w:rPr/>
        <w:t xml:space="preserve">Subtotal Reappropriation</w:t>
      </w:r>
      <w:r>
        <w:tab/>
      </w:r>
      <w:r>
        <w:rPr/>
        <w:t xml:space="preserve">$55,231,000</w:t>
      </w:r>
    </w:p>
    <w:p>
      <w:pPr>
        <w:spacing w:before="120" w:after="0" w:line="408" w:lineRule="exact"/>
        <w:ind w:left="0" w:right="0" w:firstLine="576"/>
        <w:jc w:val="left"/>
        <w:tabs>
          <w:tab w:val="right" w:leader="dot" w:pos="9936"/>
        </w:tabs>
      </w:pPr>
      <w:r>
        <w:rPr/>
        <w:t xml:space="preserve">Prior Biennia (Expenditures)</w:t>
      </w:r>
      <w:r>
        <w:tab/>
      </w:r>
      <w:r>
        <w:rPr/>
        <w:t xml:space="preserve">$1,067,000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$56,298,000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Energy Retrofits for Public Buildings Grant Program (40000149)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7011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$8,211,000</w:t>
      </w:r>
    </w:p>
    <w:p>
      <w:pPr>
        <w:spacing w:before="120" w:after="0" w:line="408" w:lineRule="exact"/>
        <w:ind w:left="0" w:right="0" w:firstLine="576"/>
        <w:jc w:val="left"/>
        <w:tabs>
          <w:tab w:val="right" w:leader="dot" w:pos="9936"/>
        </w:tabs>
      </w:pPr>
      <w:r>
        <w:rPr/>
        <w:t xml:space="preserve">Prior Biennia (Expenditures)</w:t>
      </w:r>
      <w:r>
        <w:tab/>
      </w:r>
      <w:r>
        <w:rPr/>
        <w:t xml:space="preserve">$1,746,000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Weatherization Plus Health (40000150)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7015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$8,182,000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$47,049,000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$4,940,000</w:t>
      </w:r>
    </w:p>
    <w:p>
      <w:pPr>
        <w:tabs>
          <w:tab w:val="right" w:leader="dot" w:pos="9936"/>
        </w:tabs>
        <w:ind w:left="0" w:right="0" w:firstLine="1440"/>
      </w:pPr>
      <w:r>
        <w:rPr/>
        <w:t xml:space="preserve">Subtotal Reappropriation</w:t>
      </w:r>
      <w:r>
        <w:tab/>
      </w:r>
      <w:r>
        <w:rPr/>
        <w:t xml:space="preserve">$60,171,000</w:t>
      </w:r>
    </w:p>
    <w:p>
      <w:pPr>
        <w:spacing w:before="120" w:after="0" w:line="408" w:lineRule="exact"/>
        <w:ind w:left="0" w:right="0" w:firstLine="576"/>
        <w:jc w:val="left"/>
        <w:tabs>
          <w:tab w:val="right" w:leader="dot" w:pos="9936"/>
        </w:tabs>
      </w:pPr>
      <w:r>
        <w:rPr/>
        <w:t xml:space="preserve">Prior Biennia (Expenditures)</w:t>
      </w:r>
      <w:r>
        <w:tab/>
      </w:r>
      <w:r>
        <w:rPr/>
        <w:t xml:space="preserve">$6,944,000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$67,115,000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PWB Broadband Infrastructure (40000152)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1067,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rPr/>
        <w:t xml:space="preserve">$45,040,000</w:t>
      </w:r>
    </w:p>
    <w:p>
      <w:pPr>
        <w:spacing w:before="0" w:after="0" w:line="408" w:lineRule="exact"/>
        <w:ind w:left="0" w:right="0" w:firstLine="576"/>
        <w:jc w:val="left"/>
        <w:tabs>
          <w:tab w:val="right" w:leader="dot" w:pos="9936"/>
        </w:tabs>
      </w:pPr>
      <w:r>
        <w:rPr/>
        <w:t xml:space="preserve">Statewide Broadband Account</w:t>
      </w:r>
      <w:r>
        <w:rPr>
          <w:rFonts w:ascii="Times New Roman" w:hAnsi="Times New Roman"/>
        </w:rPr>
        <w:t xml:space="preserve">—</w:t>
      </w:r>
      <w:r>
        <w:rPr/>
        <w:t xml:space="preserve">State</w:t>
      </w:r>
      <w:r>
        <w:tab/>
      </w:r>
      <w:r>
        <w:rPr/>
        <w:t xml:space="preserve">$14,000,000</w:t>
      </w:r>
    </w:p>
    <w:p>
      <w:pPr>
        <w:tabs>
          <w:tab w:val="right" w:leader="dot" w:pos="9936"/>
        </w:tabs>
        <w:ind w:left="0" w:right="0" w:firstLine="1440"/>
      </w:pPr>
      <w:r>
        <w:rPr/>
        <w:t xml:space="preserve">Subtotal Reappropriation</w:t>
      </w:r>
      <w:r>
        <w:tab/>
      </w:r>
      <w:r>
        <w:rPr/>
        <w:t xml:space="preserve">$59,040,000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$59,040,000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Housing Trust Fund Investment in Affordable Housing (40000153)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1020,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$104,723,000</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$66,268,000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$28,793,000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$56,051,000</w:t>
      </w:r>
    </w:p>
    <w:p>
      <w:pPr>
        <w:tabs>
          <w:tab w:val="right" w:leader="dot" w:pos="9936"/>
        </w:tabs>
        <w:ind w:left="0" w:right="0" w:firstLine="1440"/>
      </w:pPr>
      <w:r>
        <w:rPr/>
        <w:t xml:space="preserve">Subtotal Reappropriation</w:t>
      </w:r>
      <w:r>
        <w:tab/>
      </w:r>
      <w:r>
        <w:rPr/>
        <w:t xml:space="preserve">$255,835,000</w:t>
      </w:r>
    </w:p>
    <w:p>
      <w:pPr>
        <w:spacing w:before="120" w:after="0" w:line="408" w:lineRule="exact"/>
        <w:ind w:left="0" w:right="0" w:firstLine="576"/>
        <w:jc w:val="left"/>
        <w:tabs>
          <w:tab w:val="right" w:leader="dot" w:pos="9936"/>
        </w:tabs>
      </w:pPr>
      <w:r>
        <w:rPr/>
        <w:t xml:space="preserve">Prior Biennia (Expenditures)</w:t>
      </w:r>
      <w:r>
        <w:tab/>
      </w:r>
      <w:r>
        <w:rPr/>
        <w:t xml:space="preserve">$31,856,000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$287,691,000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Behavioral Health Community Capacity Grants (40000219)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7010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$26,323,000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$89,011,000</w:t>
      </w:r>
    </w:p>
    <w:p>
      <w:pPr>
        <w:tabs>
          <w:tab w:val="right" w:leader="dot" w:pos="9936"/>
        </w:tabs>
        <w:ind w:left="0" w:right="0" w:firstLine="1440"/>
      </w:pPr>
      <w:r>
        <w:rPr/>
        <w:t xml:space="preserve">Subtotal Reappropriation</w:t>
      </w:r>
      <w:r>
        <w:tab/>
      </w:r>
      <w:r>
        <w:rPr/>
        <w:t xml:space="preserve">$115,334,000</w:t>
      </w:r>
    </w:p>
    <w:p>
      <w:pPr>
        <w:spacing w:before="120" w:after="0" w:line="408" w:lineRule="exact"/>
        <w:ind w:left="0" w:right="0" w:firstLine="576"/>
        <w:jc w:val="left"/>
        <w:tabs>
          <w:tab w:val="right" w:leader="dot" w:pos="9936"/>
        </w:tabs>
      </w:pPr>
      <w:r>
        <w:rPr/>
        <w:t xml:space="preserve">Prior Biennia (Expenditures)</w:t>
      </w:r>
      <w:r>
        <w:tab/>
      </w:r>
      <w:r>
        <w:rPr/>
        <w:t xml:space="preserve">$6,153,000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$121,487,000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Housing Trust Fund Investment from Operating (40000220)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1070,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$17,156,000</w:t>
      </w:r>
    </w:p>
    <w:p>
      <w:pPr>
        <w:spacing w:before="120" w:after="0" w:line="408" w:lineRule="exact"/>
        <w:ind w:left="0" w:right="0" w:firstLine="576"/>
        <w:jc w:val="left"/>
        <w:tabs>
          <w:tab w:val="right" w:leader="dot" w:pos="9936"/>
        </w:tabs>
      </w:pPr>
      <w:r>
        <w:rPr/>
        <w:t xml:space="preserve">Prior Biennia (Expenditures)</w:t>
      </w:r>
      <w:r>
        <w:tab/>
      </w:r>
      <w:r>
        <w:rPr/>
        <w:t xml:space="preserve">$30,285,000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$47,441,000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Rapid Capital Housing Acquisition (40000222)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7003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$16,532,000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$41,036,000</w:t>
      </w:r>
    </w:p>
    <w:p>
      <w:pPr>
        <w:tabs>
          <w:tab w:val="right" w:leader="dot" w:pos="9936"/>
        </w:tabs>
        <w:ind w:left="0" w:right="0" w:firstLine="1440"/>
      </w:pPr>
      <w:r>
        <w:rPr/>
        <w:t xml:space="preserve">Subtotal Reappropriation</w:t>
      </w:r>
      <w:r>
        <w:tab/>
      </w:r>
      <w:r>
        <w:rPr/>
        <w:t xml:space="preserve">$57,568,000</w:t>
      </w:r>
    </w:p>
    <w:p>
      <w:pPr>
        <w:spacing w:before="120" w:after="0" w:line="408" w:lineRule="exact"/>
        <w:ind w:left="0" w:right="0" w:firstLine="576"/>
        <w:jc w:val="left"/>
        <w:tabs>
          <w:tab w:val="right" w:leader="dot" w:pos="9936"/>
        </w:tabs>
      </w:pPr>
      <w:r>
        <w:rPr/>
        <w:t xml:space="preserve">Prior Biennia (Expenditures)</w:t>
      </w:r>
      <w:r>
        <w:tab/>
      </w:r>
      <w:r>
        <w:rPr/>
        <w:t xml:space="preserve">$62,567,000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$120,135,000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Rural Rehabilitation Loan Program (40000223)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$2,833,000</w:t>
      </w:r>
    </w:p>
    <w:p>
      <w:pPr>
        <w:spacing w:before="120" w:after="0" w:line="408" w:lineRule="exact"/>
        <w:ind w:left="0" w:right="0" w:firstLine="576"/>
        <w:jc w:val="left"/>
        <w:tabs>
          <w:tab w:val="right" w:leader="dot" w:pos="9936"/>
        </w:tabs>
      </w:pPr>
      <w:r>
        <w:rPr/>
        <w:t xml:space="preserve">Prior Biennia (Expenditures)</w:t>
      </w:r>
      <w:r>
        <w:tab/>
      </w:r>
      <w:r>
        <w:rPr/>
        <w:t xml:space="preserve">$9,000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$2,842,000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2022 Local &amp; Community Projects (40000230)</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of section 7012 of this act.</w:t>
      </w:r>
    </w:p>
    <w:p>
      <w:pPr>
        <w:spacing w:before="0" w:after="0" w:line="408" w:lineRule="exact"/>
        <w:ind w:left="0" w:right="0" w:firstLine="576"/>
        <w:jc w:val="left"/>
      </w:pPr>
      <w:r>
        <w:rPr/>
        <w:t xml:space="preserve">(2) The department must reimburse the city of Chelan for its expenditures for the Chelan municipal airport extension project. The amount of the reimbursement to the city of Chelan under this section may not exceed the amount appropriated for the Chelan municipal airport extension project in section 1022, chapter 296, Laws of 2022.</w:t>
      </w:r>
    </w:p>
    <w:p>
      <w:pPr>
        <w:spacing w:before="0" w:after="0" w:line="408" w:lineRule="exact"/>
        <w:ind w:left="0" w:right="0" w:firstLine="576"/>
        <w:jc w:val="left"/>
      </w:pPr>
      <w:r>
        <w:rPr/>
        <w:t xml:space="preserve">(3) It is the intent of the legislature to appropriate funding for the remaining costs of the Chelan municipal airport extension project in fiscal year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$117,688,000</w:t>
      </w:r>
    </w:p>
    <w:p>
      <w:pPr>
        <w:spacing w:before="120" w:after="0" w:line="408" w:lineRule="exact"/>
        <w:ind w:left="0" w:right="0" w:firstLine="576"/>
        <w:jc w:val="left"/>
        <w:tabs>
          <w:tab w:val="right" w:leader="dot" w:pos="9936"/>
        </w:tabs>
      </w:pPr>
      <w:r>
        <w:rPr/>
        <w:t xml:space="preserve">Prior Biennia (Expenditures)</w:t>
      </w:r>
      <w:r>
        <w:tab/>
      </w:r>
      <w:r>
        <w:rPr/>
        <w:t xml:space="preserve">$51,879,000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$169,567,000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Economic Opportunity Grants Authority (40000246)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Rural Washington Loan Account</w:t>
      </w:r>
      <w:r>
        <w:rPr>
          <w:rFonts w:ascii="Times New Roman" w:hAnsi="Times New Roman"/>
        </w:rPr>
        <w:t xml:space="preserve">—</w:t>
      </w:r>
      <w:r>
        <w:rPr/>
        <w:t xml:space="preserve">State</w:t>
      </w:r>
      <w:r>
        <w:tab/>
      </w:r>
      <w:r>
        <w:rPr/>
        <w:t xml:space="preserve">$903,000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2022 Rapid Capital Housing Acquisition (40000260)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1024,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Apple Health and Homes Account</w:t>
      </w:r>
      <w:r>
        <w:rPr>
          <w:rFonts w:ascii="Times New Roman" w:hAnsi="Times New Roman"/>
        </w:rPr>
        <w:t xml:space="preserve">—</w:t>
      </w:r>
      <w:r>
        <w:rPr/>
        <w:t xml:space="preserve">State</w:t>
      </w:r>
      <w:r>
        <w:tab/>
      </w:r>
      <w:r>
        <w:rPr/>
        <w:t xml:space="preserve">$59,952,000</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$175,558,000</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$15,065,000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$22,935,000</w:t>
      </w:r>
    </w:p>
    <w:p>
      <w:pPr>
        <w:tabs>
          <w:tab w:val="right" w:leader="dot" w:pos="9936"/>
        </w:tabs>
        <w:ind w:left="0" w:right="0" w:firstLine="1440"/>
      </w:pPr>
      <w:r>
        <w:rPr/>
        <w:t xml:space="preserve">Subtotal Reappropriation</w:t>
      </w:r>
      <w:r>
        <w:tab/>
      </w:r>
      <w:r>
        <w:rPr/>
        <w:t xml:space="preserve">$273,510,000</w:t>
      </w:r>
    </w:p>
    <w:p>
      <w:pPr>
        <w:spacing w:before="120" w:after="0" w:line="408" w:lineRule="exact"/>
        <w:ind w:left="0" w:right="0" w:firstLine="576"/>
        <w:jc w:val="left"/>
        <w:tabs>
          <w:tab w:val="right" w:leader="dot" w:pos="9936"/>
        </w:tabs>
      </w:pPr>
      <w:r>
        <w:rPr/>
        <w:t xml:space="preserve">Prior Biennia (Expenditures)</w:t>
      </w:r>
      <w:r>
        <w:tab/>
      </w:r>
      <w:r>
        <w:rPr/>
        <w:t xml:space="preserve">$26,490,000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 Local and Community Projects (40000266)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7007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$309,000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$48,301,000</w:t>
      </w:r>
    </w:p>
    <w:p>
      <w:pPr>
        <w:tabs>
          <w:tab w:val="right" w:leader="dot" w:pos="9936"/>
        </w:tabs>
        <w:ind w:left="0" w:right="0" w:firstLine="1440"/>
      </w:pPr>
      <w:r>
        <w:rPr/>
        <w:t xml:space="preserve">Subtotal Reappropriation</w:t>
      </w:r>
      <w:r>
        <w:tab/>
      </w:r>
      <w:r>
        <w:rPr/>
        <w:t xml:space="preserve">$48,610,000</w:t>
      </w:r>
    </w:p>
    <w:p>
      <w:pPr>
        <w:spacing w:before="120" w:after="0" w:line="408" w:lineRule="exact"/>
        <w:ind w:left="0" w:right="0" w:firstLine="576"/>
        <w:jc w:val="left"/>
        <w:tabs>
          <w:tab w:val="right" w:leader="dot" w:pos="9936"/>
        </w:tabs>
      </w:pPr>
      <w:r>
        <w:rPr/>
        <w:t xml:space="preserve">Prior Biennia (Expenditures)</w:t>
      </w:r>
      <w:r>
        <w:tab/>
      </w:r>
      <w:r>
        <w:rPr/>
        <w:t xml:space="preserve">$5,017,000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$53,627,000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Ports Infrastructure (40000278)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1027,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$14,328,000</w:t>
      </w:r>
    </w:p>
    <w:p>
      <w:pPr>
        <w:spacing w:before="120" w:after="0" w:line="408" w:lineRule="exact"/>
        <w:ind w:left="0" w:right="0" w:firstLine="576"/>
        <w:jc w:val="left"/>
        <w:tabs>
          <w:tab w:val="right" w:leader="dot" w:pos="9936"/>
        </w:tabs>
      </w:pPr>
      <w:r>
        <w:rPr/>
        <w:t xml:space="preserve">Prior Biennia (Expenditures)</w:t>
      </w:r>
      <w:r>
        <w:tab/>
      </w:r>
      <w:r>
        <w:rPr/>
        <w:t xml:space="preserve">$1,718,000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CERB Administered Broadband Infrastructure (91000943)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1011,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rPr/>
        <w:t xml:space="preserve">$25,000,000</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$3,450,000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$2,100,000</w:t>
      </w:r>
    </w:p>
    <w:p>
      <w:pPr>
        <w:tabs>
          <w:tab w:val="right" w:leader="dot" w:pos="9936"/>
        </w:tabs>
        <w:ind w:left="0" w:right="0" w:firstLine="1440"/>
      </w:pPr>
      <w:r>
        <w:rPr/>
        <w:t xml:space="preserve">Subtotal Reappropriation</w:t>
      </w:r>
      <w:r>
        <w:tab/>
      </w:r>
      <w:r>
        <w:rPr/>
        <w:t xml:space="preserve">$30,550,000</w:t>
      </w:r>
    </w:p>
    <w:p>
      <w:pPr>
        <w:spacing w:before="120" w:after="0" w:line="408" w:lineRule="exact"/>
        <w:ind w:left="0" w:right="0" w:firstLine="576"/>
        <w:jc w:val="left"/>
        <w:tabs>
          <w:tab w:val="right" w:leader="dot" w:pos="9936"/>
        </w:tabs>
      </w:pPr>
      <w:r>
        <w:rPr/>
        <w:t xml:space="preserve">Prior Biennia (Expenditures)</w:t>
      </w:r>
      <w:r>
        <w:tab/>
      </w:r>
      <w:r>
        <w:rPr/>
        <w:t xml:space="preserve">$7,900,000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 Local and Community Projects (91001157)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1017,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$4,781,000</w:t>
      </w:r>
    </w:p>
    <w:p>
      <w:pPr>
        <w:spacing w:before="120" w:after="0" w:line="408" w:lineRule="exact"/>
        <w:ind w:left="0" w:right="0" w:firstLine="576"/>
        <w:jc w:val="left"/>
        <w:tabs>
          <w:tab w:val="right" w:leader="dot" w:pos="9936"/>
        </w:tabs>
      </w:pPr>
      <w:r>
        <w:rPr/>
        <w:t xml:space="preserve">Prior Biennia (Expenditures)</w:t>
      </w:r>
      <w:r>
        <w:tab/>
      </w:r>
      <w:r>
        <w:rPr/>
        <w:t xml:space="preserve">$35,749,000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$40,530,000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Library Capital Improvement Program (91001239)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1053,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$4,702,000</w:t>
      </w:r>
    </w:p>
    <w:p>
      <w:pPr>
        <w:spacing w:before="120" w:after="0" w:line="408" w:lineRule="exact"/>
        <w:ind w:left="0" w:right="0" w:firstLine="576"/>
        <w:jc w:val="left"/>
        <w:tabs>
          <w:tab w:val="right" w:leader="dot" w:pos="9936"/>
        </w:tabs>
      </w:pPr>
      <w:r>
        <w:rPr/>
        <w:t xml:space="preserve">Prior Biennia (Expenditures)</w:t>
      </w:r>
      <w:r>
        <w:tab/>
      </w:r>
      <w:r>
        <w:rPr/>
        <w:t xml:space="preserve">$8,136,000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$12,838,000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Rapid Response Community Preservation Pilot Program (91001278)</w:t>
      </w:r>
    </w:p>
    <w:p>
      <w:pPr>
        <w:spacing w:before="0" w:after="0" w:line="408" w:lineRule="exact"/>
        <w:ind w:left="0" w:right="0" w:firstLine="576"/>
        <w:jc w:val="left"/>
      </w:pPr>
      <w:r>
        <w:rPr/>
        <w:t xml:space="preserve">The reappropriation in this section is subject to the following conditions and limitations: The reappropriation is subject to the provisions of section 1018,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$2,000,000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Dental Capacity Grants (91001306)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6012,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$485,000</w:t>
      </w:r>
    </w:p>
    <w:p>
      <w:pPr>
        <w:spacing w:before="120" w:after="0" w:line="408" w:lineRule="exact"/>
        <w:ind w:left="0" w:right="0" w:firstLine="576"/>
        <w:jc w:val="left"/>
        <w:tabs>
          <w:tab w:val="right" w:leader="dot" w:pos="9936"/>
        </w:tabs>
      </w:pPr>
      <w:r>
        <w:rPr/>
        <w:t xml:space="preserve">Prior Biennia (Expenditures)</w:t>
      </w:r>
      <w:r>
        <w:tab/>
      </w:r>
      <w:r>
        <w:rPr/>
        <w:t xml:space="preserve">$1,093,000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Continuing Affordability in Current Housing (91001659)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1072,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Dental Capacity Grants (91001660)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1043,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$4,676,000</w:t>
      </w:r>
    </w:p>
    <w:p>
      <w:pPr>
        <w:spacing w:before="120" w:after="0" w:line="408" w:lineRule="exact"/>
        <w:ind w:left="0" w:right="0" w:firstLine="576"/>
        <w:jc w:val="left"/>
        <w:tabs>
          <w:tab w:val="right" w:leader="dot" w:pos="9936"/>
        </w:tabs>
      </w:pPr>
      <w:r>
        <w:rPr/>
        <w:t xml:space="preserve">Prior Biennia (Expenditures)</w:t>
      </w:r>
      <w:r>
        <w:tab/>
      </w:r>
      <w:r>
        <w:rPr/>
        <w:t xml:space="preserve">$1,549,000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Substance Use Disorder Recovery Housing (91001675)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1031,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$48,000</w:t>
      </w:r>
    </w:p>
    <w:p>
      <w:pPr>
        <w:spacing w:before="120" w:after="0" w:line="408" w:lineRule="exact"/>
        <w:ind w:left="0" w:right="0" w:firstLine="576"/>
        <w:jc w:val="left"/>
        <w:tabs>
          <w:tab w:val="right" w:leader="dot" w:pos="9936"/>
        </w:tabs>
      </w:pPr>
      <w:r>
        <w:rPr/>
        <w:t xml:space="preserve">Prior Biennia (Expenditures)</w:t>
      </w:r>
      <w:r>
        <w:tab/>
      </w:r>
      <w:r>
        <w:rPr/>
        <w:t xml:space="preserve">$102,000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Early Learning Facilities (91001677)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1037,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$25,878,000</w:t>
      </w:r>
    </w:p>
    <w:p>
      <w:pPr>
        <w:spacing w:before="0" w:after="0" w:line="408" w:lineRule="exact"/>
        <w:ind w:left="0" w:right="0" w:firstLine="576"/>
        <w:jc w:val="left"/>
        <w:tabs>
          <w:tab w:val="right" w:leader="dot" w:pos="9936"/>
        </w:tabs>
      </w:pPr>
      <w:pPr>
        <w:tabs>
          <w:tab w:val="right" w:leader="dot" w:pos="9360"/>
        </w:tabs>
      </w:pPr>
      <w:r>
        <w:rPr/>
        <w:t xml:space="preserve">Early Learning Facilities Development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$18,841,000</w:t>
      </w:r>
    </w:p>
    <w:p>
      <w:pPr>
        <w:spacing w:before="0" w:after="0" w:line="408" w:lineRule="exact"/>
        <w:ind w:left="0" w:right="0" w:firstLine="576"/>
        <w:jc w:val="left"/>
        <w:tabs>
          <w:tab w:val="right" w:leader="dot" w:pos="9936"/>
        </w:tabs>
      </w:pPr>
      <w:pPr>
        <w:tabs>
          <w:tab w:val="right" w:leader="dot" w:pos="9360"/>
        </w:tabs>
      </w:pPr>
      <w:r>
        <w:rPr/>
        <w:t xml:space="preserve">Early Learning Facilities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$2,192,000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$891,000</w:t>
      </w:r>
    </w:p>
    <w:p>
      <w:pPr>
        <w:tabs>
          <w:tab w:val="right" w:leader="dot" w:pos="9936"/>
        </w:tabs>
        <w:ind w:left="0" w:right="0" w:firstLine="1440"/>
      </w:pPr>
      <w:r>
        <w:rPr/>
        <w:t xml:space="preserve">Subtotal Reappropriation</w:t>
      </w:r>
      <w:r>
        <w:tab/>
      </w:r>
      <w:r>
        <w:rPr/>
        <w:t xml:space="preserve">$47,802,000</w:t>
      </w:r>
    </w:p>
    <w:p>
      <w:pPr>
        <w:spacing w:before="120" w:after="0" w:line="408" w:lineRule="exact"/>
        <w:ind w:left="0" w:right="0" w:firstLine="576"/>
        <w:jc w:val="left"/>
        <w:tabs>
          <w:tab w:val="right" w:leader="dot" w:pos="9936"/>
        </w:tabs>
      </w:pPr>
      <w:r>
        <w:rPr/>
        <w:t xml:space="preserve">Prior Biennia (Expenditures)</w:t>
      </w:r>
      <w:r>
        <w:tab/>
      </w:r>
      <w:r>
        <w:rPr/>
        <w:t xml:space="preserve">$14,698,000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Early Learning Renovation Grants (91001681)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7014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Grants for Affordable Housing Development Connections (91001685)</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1032,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$27,000,000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$17,910,000</w:t>
      </w:r>
    </w:p>
    <w:p>
      <w:pPr>
        <w:tabs>
          <w:tab w:val="right" w:leader="dot" w:pos="9936"/>
        </w:tabs>
        <w:ind w:left="0" w:right="0" w:firstLine="1440"/>
      </w:pPr>
      <w:r>
        <w:rPr/>
        <w:t xml:space="preserve">Subtotal Reappropriation</w:t>
      </w:r>
      <w:r>
        <w:tab/>
      </w:r>
      <w:r>
        <w:rPr/>
        <w:t xml:space="preserve">$44,910,000</w:t>
      </w:r>
    </w:p>
    <w:p>
      <w:pPr>
        <w:spacing w:before="120" w:after="0" w:line="408" w:lineRule="exact"/>
        <w:ind w:left="0" w:right="0" w:firstLine="576"/>
        <w:jc w:val="left"/>
        <w:tabs>
          <w:tab w:val="right" w:leader="dot" w:pos="9936"/>
        </w:tabs>
      </w:pPr>
      <w:r>
        <w:rPr/>
        <w:t xml:space="preserve">Prior Biennia (Expenditures)</w:t>
      </w:r>
      <w:r>
        <w:tab/>
      </w:r>
      <w:r>
        <w:rPr/>
        <w:t xml:space="preserve">$390,000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Work, Education, Health Monitoring Projects (91001686)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7013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$805,000</w:t>
      </w:r>
    </w:p>
    <w:p>
      <w:pPr>
        <w:spacing w:before="120" w:after="0" w:line="408" w:lineRule="exact"/>
        <w:ind w:left="0" w:right="0" w:firstLine="576"/>
        <w:jc w:val="left"/>
        <w:tabs>
          <w:tab w:val="right" w:leader="dot" w:pos="9936"/>
        </w:tabs>
      </w:pPr>
      <w:r>
        <w:rPr/>
        <w:t xml:space="preserve">Prior Biennia (Expenditures)</w:t>
      </w:r>
      <w:r>
        <w:tab/>
      </w:r>
      <w:r>
        <w:rPr/>
        <w:t xml:space="preserve">$21,000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Infrastructure Projects (91001687)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1033,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$25,714,000</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$94,106,000</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$485,000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$10,087,000</w:t>
      </w:r>
    </w:p>
    <w:p>
      <w:pPr>
        <w:tabs>
          <w:tab w:val="right" w:leader="dot" w:pos="9936"/>
        </w:tabs>
        <w:ind w:left="0" w:right="0" w:firstLine="1440"/>
      </w:pPr>
      <w:r>
        <w:rPr/>
        <w:t xml:space="preserve">Subtotal Reappropriation</w:t>
      </w:r>
      <w:r>
        <w:tab/>
      </w:r>
      <w:r>
        <w:rPr/>
        <w:t xml:space="preserve">$130,392,000</w:t>
      </w:r>
    </w:p>
    <w:p>
      <w:pPr>
        <w:spacing w:before="120" w:after="0" w:line="408" w:lineRule="exact"/>
        <w:ind w:left="0" w:right="0" w:firstLine="576"/>
        <w:jc w:val="left"/>
        <w:tabs>
          <w:tab w:val="right" w:leader="dot" w:pos="9936"/>
        </w:tabs>
      </w:pPr>
      <w:r>
        <w:rPr/>
        <w:t xml:space="preserve">Prior Biennia (Expenditures)</w:t>
      </w:r>
      <w:r>
        <w:tab/>
      </w:r>
      <w:r>
        <w:rPr/>
        <w:t xml:space="preserve">$6,908,000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$137,300,000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Capital Grant Program Equity (91001688)</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of section 1093, chapter 332, Laws of 2021.</w:t>
      </w:r>
    </w:p>
    <w:p>
      <w:pPr>
        <w:spacing w:before="0" w:after="0" w:line="408" w:lineRule="exact"/>
        <w:ind w:left="0" w:right="0" w:firstLine="576"/>
        <w:jc w:val="left"/>
      </w:pPr>
      <w:r>
        <w:rPr/>
        <w:t xml:space="preserve">(2) The department may use up to 5 percent of the reappropriation in this section to administer the program, including, but not limited to, providing technical assistance, managing contracts, and reporting.</w:t>
      </w:r>
    </w:p>
    <w:p>
      <w:pPr>
        <w:spacing w:before="0" w:after="0" w:line="408" w:lineRule="exact"/>
        <w:ind w:left="0" w:right="0" w:firstLine="576"/>
        <w:jc w:val="left"/>
      </w:pPr>
      <w:r>
        <w:rPr/>
        <w:t xml:space="preserve">(3) The department must provide a report to the appropriate committees of the legislature and the governor by October 1, 2024, on progress and recommendations for improving outreach to underrepresented and remote communities and eliminating barriers to participating in state capital funding programs.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Food Banks (91001690)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1034,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$6,900,000</w:t>
      </w:r>
    </w:p>
    <w:p>
      <w:pPr>
        <w:spacing w:before="120" w:after="0" w:line="408" w:lineRule="exact"/>
        <w:ind w:left="0" w:right="0" w:firstLine="576"/>
        <w:jc w:val="left"/>
        <w:tabs>
          <w:tab w:val="right" w:leader="dot" w:pos="9936"/>
        </w:tabs>
      </w:pPr>
      <w:r>
        <w:rPr/>
        <w:t xml:space="preserve">Prior Biennia (Expenditures)</w:t>
      </w:r>
      <w:r>
        <w:tab/>
      </w:r>
      <w:r>
        <w:rPr/>
        <w:t xml:space="preserve">$5,686,000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Homeless Youth Facilities (91001991)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1048,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$9,723,000</w:t>
      </w:r>
    </w:p>
    <w:p>
      <w:pPr>
        <w:spacing w:before="120" w:after="0" w:line="408" w:lineRule="exact"/>
        <w:ind w:left="0" w:right="0" w:firstLine="576"/>
        <w:jc w:val="left"/>
        <w:tabs>
          <w:tab w:val="right" w:leader="dot" w:pos="9936"/>
        </w:tabs>
      </w:pPr>
      <w:r>
        <w:rPr/>
        <w:t xml:space="preserve">Prior Biennia (Expenditures)</w:t>
      </w:r>
      <w:r>
        <w:tab/>
      </w:r>
      <w:r>
        <w:rPr/>
        <w:t xml:space="preserve">$5,172,000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$14,895,000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2022 Permanent Supportive Housing Remediation (91002160)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1035,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Dig-Once Pilot Program (91002171)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1050,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$17,000</w:t>
      </w:r>
    </w:p>
    <w:p>
      <w:pPr>
        <w:spacing w:before="120" w:after="0" w:line="408" w:lineRule="exact"/>
        <w:ind w:left="0" w:right="0" w:firstLine="576"/>
        <w:jc w:val="left"/>
        <w:tabs>
          <w:tab w:val="right" w:leader="dot" w:pos="9936"/>
        </w:tabs>
      </w:pPr>
      <w:r>
        <w:rPr/>
        <w:t xml:space="preserve">Prior Biennia (Expenditures)</w:t>
      </w:r>
      <w:r>
        <w:tab/>
      </w:r>
      <w:r>
        <w:rPr/>
        <w:t xml:space="preserve">$23,000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for Jobs &amp; Economic Development (92000151)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6013,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$116,000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$735,000</w:t>
      </w:r>
    </w:p>
    <w:p>
      <w:pPr>
        <w:tabs>
          <w:tab w:val="right" w:leader="dot" w:pos="9936"/>
        </w:tabs>
        <w:ind w:left="0" w:right="0" w:firstLine="1440"/>
      </w:pPr>
      <w:r>
        <w:rPr/>
        <w:t xml:space="preserve">Subtotal Reappropriation</w:t>
      </w:r>
      <w:r>
        <w:tab/>
      </w:r>
      <w:r>
        <w:rPr/>
        <w:t xml:space="preserve">$851,000</w:t>
      </w:r>
    </w:p>
    <w:p>
      <w:pPr>
        <w:spacing w:before="120" w:after="0" w:line="408" w:lineRule="exact"/>
        <w:ind w:left="0" w:right="0" w:firstLine="576"/>
        <w:jc w:val="left"/>
        <w:tabs>
          <w:tab w:val="right" w:leader="dot" w:pos="9936"/>
        </w:tabs>
      </w:pPr>
      <w:r>
        <w:rPr/>
        <w:t xml:space="preserve">Prior Biennia (Expenditures)</w:t>
      </w:r>
      <w:r>
        <w:tab/>
      </w:r>
      <w:r>
        <w:rPr/>
        <w:t xml:space="preserve">$35,786,000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$36,637,000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that Strengthen Communities &amp; Quality of Life (92000230)</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of section 6006, chapter 3, Laws of 2015 3rd sp. sess.</w:t>
      </w:r>
    </w:p>
    <w:p>
      <w:pPr>
        <w:spacing w:before="0" w:after="0" w:line="408" w:lineRule="exact"/>
        <w:ind w:left="0" w:right="0" w:firstLine="576"/>
        <w:jc w:val="left"/>
      </w:pPr>
      <w:r>
        <w:rPr/>
        <w:t xml:space="preserve">(2) The reappropriation for any project for which the department has not executed a contract by December 31, 2023, shall lapse. The department shall provide a list of lapsed projects to the legislative fiscal committees no later than January 15,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$982,000</w:t>
      </w:r>
    </w:p>
    <w:p>
      <w:pPr>
        <w:spacing w:before="120" w:after="0" w:line="408" w:lineRule="exact"/>
        <w:ind w:left="0" w:right="0" w:firstLine="576"/>
        <w:jc w:val="left"/>
        <w:tabs>
          <w:tab w:val="right" w:leader="dot" w:pos="9936"/>
        </w:tabs>
      </w:pPr>
      <w:r>
        <w:rPr/>
        <w:t xml:space="preserve">Prior Biennia (Expenditures)</w:t>
      </w:r>
      <w:r>
        <w:tab/>
      </w:r>
      <w:r>
        <w:rPr/>
        <w:t xml:space="preserve">$31,102,000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$32,084,000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Local &amp; Community Projects 2016 (92000369)</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of section 1030, chapter 296, Laws of 2022.</w:t>
      </w:r>
    </w:p>
    <w:p>
      <w:pPr>
        <w:spacing w:before="0" w:after="0" w:line="408" w:lineRule="exact"/>
        <w:ind w:left="0" w:right="0" w:firstLine="576"/>
        <w:jc w:val="left"/>
      </w:pPr>
      <w:r>
        <w:rPr/>
        <w:t xml:space="preserve">(2) The reappropriation for any project for which the department has not executed a contract by December 31, 2023, shall lapse. The department shall provide a list of lapsed projects to the legislative fiscal committees no later than January 15,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$5,917,000</w:t>
      </w:r>
    </w:p>
    <w:p>
      <w:pPr>
        <w:spacing w:before="120" w:after="0" w:line="408" w:lineRule="exact"/>
        <w:ind w:left="0" w:right="0" w:firstLine="576"/>
        <w:jc w:val="left"/>
        <w:tabs>
          <w:tab w:val="right" w:leader="dot" w:pos="9936"/>
        </w:tabs>
      </w:pPr>
      <w:r>
        <w:rPr/>
        <w:t xml:space="preserve">Prior Biennia (Expenditures)</w:t>
      </w:r>
      <w:r>
        <w:tab/>
      </w:r>
      <w:r>
        <w:rPr/>
        <w:t xml:space="preserve">$123,002,000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$128,919,000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Enhanced Shelter Capacity Grants (92000939)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7008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$3,889,000</w:t>
      </w:r>
    </w:p>
    <w:p>
      <w:pPr>
        <w:spacing w:before="120" w:after="0" w:line="408" w:lineRule="exact"/>
        <w:ind w:left="0" w:right="0" w:firstLine="576"/>
        <w:jc w:val="left"/>
        <w:tabs>
          <w:tab w:val="right" w:leader="dot" w:pos="9936"/>
        </w:tabs>
      </w:pPr>
      <w:r>
        <w:rPr/>
        <w:t xml:space="preserve">Prior Biennia (Expenditures)</w:t>
      </w:r>
      <w:r>
        <w:tab/>
      </w:r>
      <w:r>
        <w:rPr/>
        <w:t xml:space="preserve">$723,000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Broadband Office (92000953)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7016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rPr/>
        <w:t xml:space="preserve">$124,726,000</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$150,522,000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$26,878,000</w:t>
      </w:r>
    </w:p>
    <w:p>
      <w:pPr>
        <w:tabs>
          <w:tab w:val="right" w:leader="dot" w:pos="9936"/>
        </w:tabs>
        <w:ind w:left="0" w:right="0" w:firstLine="1440"/>
      </w:pPr>
      <w:r>
        <w:rPr/>
        <w:t xml:space="preserve">Subtotal Reappropriation</w:t>
      </w:r>
      <w:r>
        <w:tab/>
      </w:r>
      <w:r>
        <w:rPr/>
        <w:t xml:space="preserve">$302,126,000</w:t>
      </w:r>
    </w:p>
    <w:p>
      <w:pPr>
        <w:spacing w:before="120" w:after="0" w:line="408" w:lineRule="exact"/>
        <w:ind w:left="0" w:right="0" w:firstLine="576"/>
        <w:jc w:val="left"/>
        <w:tabs>
          <w:tab w:val="right" w:leader="dot" w:pos="9936"/>
        </w:tabs>
      </w:pPr>
      <w:r>
        <w:rPr/>
        <w:t xml:space="preserve">Prior Biennia (Expenditures)</w:t>
      </w:r>
      <w:r>
        <w:tab/>
      </w:r>
      <w:r>
        <w:rPr/>
        <w:t xml:space="preserve">$1,468,000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$303,594,000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Community Relief (92000957)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1044,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$9,848,000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$1,000</w:t>
      </w:r>
    </w:p>
    <w:p>
      <w:pPr>
        <w:tabs>
          <w:tab w:val="right" w:leader="dot" w:pos="9936"/>
        </w:tabs>
        <w:ind w:left="0" w:right="0" w:firstLine="1440"/>
      </w:pPr>
      <w:r>
        <w:rPr/>
        <w:t xml:space="preserve">Subtotal Reappropriation</w:t>
      </w:r>
      <w:r>
        <w:tab/>
      </w:r>
      <w:r>
        <w:rPr/>
        <w:t xml:space="preserve">$9,849,000</w:t>
      </w:r>
    </w:p>
    <w:p>
      <w:pPr>
        <w:spacing w:before="120" w:after="0" w:line="408" w:lineRule="exact"/>
        <w:ind w:left="0" w:right="0" w:firstLine="576"/>
        <w:jc w:val="left"/>
        <w:tabs>
          <w:tab w:val="right" w:leader="dot" w:pos="9936"/>
        </w:tabs>
      </w:pPr>
      <w:r>
        <w:rPr/>
        <w:t xml:space="preserve">Prior Biennia (Expenditures)</w:t>
      </w:r>
      <w:r>
        <w:tab/>
      </w:r>
      <w:r>
        <w:rPr/>
        <w:t xml:space="preserve">$4,901,000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Reimann Roads, Telecomm and Utility Relocation (Pasco) (92001004)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1088,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$6,515,000</w:t>
      </w:r>
    </w:p>
    <w:p>
      <w:pPr>
        <w:spacing w:before="120" w:after="0" w:line="408" w:lineRule="exact"/>
        <w:ind w:left="0" w:right="0" w:firstLine="576"/>
        <w:jc w:val="left"/>
        <w:tabs>
          <w:tab w:val="right" w:leader="dot" w:pos="9936"/>
        </w:tabs>
      </w:pPr>
      <w:r>
        <w:rPr/>
        <w:t xml:space="preserve">Prior Biennia (Expenditures)</w:t>
      </w:r>
      <w:r>
        <w:tab/>
      </w:r>
      <w:r>
        <w:rPr/>
        <w:t xml:space="preserve">$985,000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Child Care Minor Renovation Grants (92001109)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1045,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$28,011,000</w:t>
      </w:r>
    </w:p>
    <w:p>
      <w:pPr>
        <w:spacing w:before="120" w:after="0" w:line="408" w:lineRule="exact"/>
        <w:ind w:left="0" w:right="0" w:firstLine="576"/>
        <w:jc w:val="left"/>
        <w:tabs>
          <w:tab w:val="right" w:leader="dot" w:pos="9936"/>
        </w:tabs>
      </w:pPr>
      <w:r>
        <w:rPr/>
        <w:t xml:space="preserve">Prior Biennia (Expenditures)</w:t>
      </w:r>
      <w:r>
        <w:tab/>
      </w:r>
      <w:r>
        <w:rPr/>
        <w:t xml:space="preserve">$511,000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$28,522,000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Increasing Housing Inventory (92001122)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1090,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$2,183,000</w:t>
      </w:r>
    </w:p>
    <w:p>
      <w:pPr>
        <w:spacing w:before="120" w:after="0" w:line="408" w:lineRule="exact"/>
        <w:ind w:left="0" w:right="0" w:firstLine="576"/>
        <w:jc w:val="left"/>
        <w:tabs>
          <w:tab w:val="right" w:leader="dot" w:pos="9936"/>
        </w:tabs>
      </w:pPr>
      <w:r>
        <w:rPr/>
        <w:t xml:space="preserve">Prior Biennia (Expenditures)</w:t>
      </w:r>
      <w:r>
        <w:tab/>
      </w:r>
      <w:r>
        <w:rPr/>
        <w:t xml:space="preserve">$317,000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2022 Dental Capacity Grants (92001175)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1049,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$5,705,000</w:t>
      </w:r>
    </w:p>
    <w:p>
      <w:pPr>
        <w:spacing w:before="120" w:after="0" w:line="408" w:lineRule="exact"/>
        <w:ind w:left="0" w:right="0" w:firstLine="576"/>
        <w:jc w:val="left"/>
        <w:tabs>
          <w:tab w:val="right" w:leader="dot" w:pos="9936"/>
        </w:tabs>
      </w:pPr>
      <w:r>
        <w:rPr/>
        <w:t xml:space="preserve">Prior Biennia (Expenditures)</w:t>
      </w:r>
      <w:r>
        <w:tab/>
      </w:r>
      <w:r>
        <w:rPr/>
        <w:t xml:space="preserve">$96,000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2022 Broadband Office (92001178)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7017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$49,991,000</w:t>
      </w:r>
    </w:p>
    <w:p>
      <w:pPr>
        <w:spacing w:before="120" w:after="0" w:line="408" w:lineRule="exact"/>
        <w:ind w:left="0" w:right="0" w:firstLine="576"/>
        <w:jc w:val="left"/>
        <w:tabs>
          <w:tab w:val="right" w:leader="dot" w:pos="9936"/>
        </w:tabs>
      </w:pPr>
      <w:r>
        <w:rPr/>
        <w:t xml:space="preserve">Prior Biennia (Expenditures)</w:t>
      </w:r>
      <w:r>
        <w:tab/>
      </w:r>
      <w:r>
        <w:rPr/>
        <w:t xml:space="preserve">$9,000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Energy Efficiency Revolving Loan Fund Capitalization Program (92001179)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1051,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Energy Efficiency Rev Loan Capital</w:t>
      </w:r>
      <w:r>
        <w:rPr>
          <w:rFonts w:ascii="Times New Roman" w:hAnsi="Times New Roman"/>
        </w:rPr>
        <w:t xml:space="preserve">—</w:t>
      </w:r>
      <w:r>
        <w:rPr/>
        <w:t xml:space="preserve">State</w:t>
      </w:r>
      <w:r>
        <w:tab/>
      </w:r>
      <w:r>
        <w:rPr/>
        <w:t xml:space="preserve">$1,869,000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2022 Crisis Stabilization Facilities (92001286)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1025,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$71,995,000</w:t>
      </w:r>
    </w:p>
    <w:p>
      <w:pPr>
        <w:spacing w:before="120" w:after="0" w:line="408" w:lineRule="exact"/>
        <w:ind w:left="0" w:right="0" w:firstLine="576"/>
        <w:jc w:val="left"/>
        <w:tabs>
          <w:tab w:val="right" w:leader="dot" w:pos="9936"/>
        </w:tabs>
      </w:pPr>
      <w:r>
        <w:rPr/>
        <w:t xml:space="preserve">Prior Biennia (Expenditures)</w:t>
      </w:r>
      <w:r>
        <w:tab/>
      </w:r>
      <w:r>
        <w:rPr/>
        <w:t xml:space="preserve">$5,000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Cowlitz River Dredging (20082856)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1053,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$700,000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Construction Cost Assessment (40000002)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1099,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$54,000</w:t>
      </w:r>
    </w:p>
    <w:p>
      <w:pPr>
        <w:spacing w:before="120" w:after="0" w:line="408" w:lineRule="exact"/>
        <w:ind w:left="0" w:right="0" w:firstLine="576"/>
        <w:jc w:val="left"/>
        <w:tabs>
          <w:tab w:val="right" w:leader="dot" w:pos="9936"/>
        </w:tabs>
      </w:pPr>
      <w:r>
        <w:rPr/>
        <w:t xml:space="preserve">Prior Biennia (Expenditures)</w:t>
      </w:r>
      <w:r>
        <w:tab/>
      </w:r>
      <w:r>
        <w:rPr/>
        <w:t xml:space="preserve">$246,000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Fircrest School Land Use Assessment (92000035)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1100,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$165,000</w:t>
      </w:r>
    </w:p>
    <w:p>
      <w:pPr>
        <w:spacing w:before="120" w:after="0" w:line="408" w:lineRule="exact"/>
        <w:ind w:left="0" w:right="0" w:firstLine="576"/>
        <w:jc w:val="left"/>
        <w:tabs>
          <w:tab w:val="right" w:leader="dot" w:pos="9936"/>
        </w:tabs>
      </w:pPr>
      <w:r>
        <w:rPr/>
        <w:t xml:space="preserve">Prior Biennia (Expenditures)</w:t>
      </w:r>
      <w:r>
        <w:tab/>
      </w:r>
      <w:r>
        <w:rPr/>
        <w:t xml:space="preserve">$335,000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Inflation and Contingency Fund (92001124)</w:t>
      </w:r>
    </w:p>
    <w:p>
      <w:pPr>
        <w:spacing w:before="120" w:after="0" w:line="408" w:lineRule="exact"/>
        <w:ind w:left="0" w:right="0" w:firstLine="576"/>
        <w:jc w:val="left"/>
      </w:pPr>
      <w:r>
        <w:rPr/>
        <w:t xml:space="preserve">The reappropriation in this section is subject to the following conditions and limitations: The reappropriation in this section is subject to the provisions of section 1056, chapter 296, Laws of 2022, as amended by section 7020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Campus Physical Security &amp; Safety Improvements (30000812)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6023,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Capitol Building Construction Account—State</w:t>
      </w:r>
      <w:r>
        <w:tab/>
      </w:r>
      <w:r>
        <w:rPr/>
        <w:t xml:space="preserve">$292,000</w:t>
      </w:r>
    </w:p>
    <w:p>
      <w:pPr>
        <w:spacing w:before="0" w:after="0" w:line="408" w:lineRule="exact"/>
        <w:ind w:left="0" w:right="0" w:firstLine="576"/>
        <w:jc w:val="left"/>
        <w:tabs>
          <w:tab w:val="right" w:leader="dot" w:pos="9936"/>
        </w:tabs>
      </w:pPr>
      <w:r>
        <w:rPr/>
        <w:t xml:space="preserve">State Building Construction Account—State</w:t>
      </w:r>
      <w:r>
        <w:tab/>
      </w:r>
      <w:r>
        <w:rPr/>
        <w:t xml:space="preserve">$156,000</w:t>
      </w:r>
    </w:p>
    <w:p>
      <w:pPr>
        <w:spacing w:before="0" w:after="0" w:line="408" w:lineRule="exact"/>
        <w:ind w:left="0" w:right="0" w:firstLine="576"/>
        <w:jc w:val="left"/>
        <w:tabs>
          <w:tab w:val="right" w:leader="dot" w:pos="9936"/>
        </w:tabs>
      </w:pPr>
      <w:r>
        <w:rPr/>
        <w:t xml:space="preserve">Thurston County Capital Facilities Account—State</w:t>
      </w:r>
      <w:r>
        <w:tab/>
      </w:r>
      <w:r>
        <w:rPr/>
        <w:t xml:space="preserve">$544,000</w:t>
      </w:r>
    </w:p>
    <w:p>
      <w:pPr>
        <w:tabs>
          <w:tab w:val="right" w:leader="dot" w:pos="9936"/>
        </w:tabs>
        <w:ind w:left="0" w:right="0" w:firstLine="1440"/>
      </w:pPr>
      <w:r>
        <w:rPr/>
        <w:t xml:space="preserve">Subtotal Reappropriation</w:t>
      </w:r>
      <w:r>
        <w:tab/>
      </w:r>
      <w:r>
        <w:rPr/>
        <w:t xml:space="preserve">$992,000</w:t>
      </w:r>
    </w:p>
    <w:p>
      <w:pPr>
        <w:spacing w:before="120" w:after="0" w:line="408" w:lineRule="exact"/>
        <w:ind w:left="0" w:right="0" w:firstLine="576"/>
        <w:jc w:val="left"/>
        <w:tabs>
          <w:tab w:val="right" w:leader="dot" w:pos="9936"/>
        </w:tabs>
      </w:pPr>
      <w:r>
        <w:rPr/>
        <w:t xml:space="preserve">Prior Biennia (Expenditures)</w:t>
      </w:r>
      <w:r>
        <w:tab/>
      </w:r>
      <w:r>
        <w:rPr/>
        <w:t xml:space="preserve">$5,184,000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$6,176,000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21-31 Statewide Minor Works - Preservation (40000180)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$323,000</w:t>
      </w:r>
    </w:p>
    <w:p>
      <w:pPr>
        <w:spacing w:before="120" w:after="0" w:line="408" w:lineRule="exact"/>
        <w:ind w:left="0" w:right="0" w:firstLine="576"/>
        <w:jc w:val="left"/>
        <w:tabs>
          <w:tab w:val="right" w:leader="dot" w:pos="9936"/>
        </w:tabs>
      </w:pPr>
      <w:r>
        <w:rPr/>
        <w:t xml:space="preserve">Prior Biennia (Expenditures)</w:t>
      </w:r>
      <w:r>
        <w:tab/>
      </w:r>
      <w:r>
        <w:rPr/>
        <w:t xml:space="preserve">$564,000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Executive Guard Post One (40000448)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FTA Emergency Power Generator Replacement (30000171)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$821,000</w:t>
      </w:r>
    </w:p>
    <w:p>
      <w:pPr>
        <w:spacing w:before="120" w:after="0" w:line="408" w:lineRule="exact"/>
        <w:ind w:left="0" w:right="0" w:firstLine="576"/>
        <w:jc w:val="left"/>
        <w:tabs>
          <w:tab w:val="right" w:leader="dot" w:pos="9936"/>
        </w:tabs>
      </w:pPr>
      <w:r>
        <w:rPr/>
        <w:t xml:space="preserve">Prior Biennia (Expenditures)</w:t>
      </w:r>
      <w:r>
        <w:tab/>
      </w:r>
      <w:r>
        <w:rPr/>
        <w:t xml:space="preserve">$54,000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FTA - Student Dormitory HVAC (40000034)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$127,000</w:t>
      </w:r>
    </w:p>
    <w:p>
      <w:pPr>
        <w:spacing w:before="120" w:after="0" w:line="408" w:lineRule="exact"/>
        <w:ind w:left="0" w:right="0" w:firstLine="576"/>
        <w:jc w:val="left"/>
        <w:tabs>
          <w:tab w:val="right" w:leader="dot" w:pos="9936"/>
        </w:tabs>
      </w:pPr>
      <w:r>
        <w:rPr/>
        <w:t xml:space="preserve">Prior Biennia (Expenditures)</w:t>
      </w:r>
      <w:r>
        <w:tab/>
      </w:r>
      <w:r>
        <w:rPr/>
        <w:t xml:space="preserve">$198,000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CRIMINAL JUSTICE TRAINING COMMISSION</w:t>
      </w:r>
    </w:p>
    <w:p>
      <w:pPr>
        <w:spacing w:before="0" w:after="0" w:line="408" w:lineRule="exact"/>
        <w:ind w:left="0" w:right="0" w:firstLine="576"/>
        <w:jc w:val="left"/>
      </w:pPr>
      <w:r>
        <w:rPr/>
        <w:t xml:space="preserve">Omnibus Minor Works (40000014)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$726,000</w:t>
      </w:r>
    </w:p>
    <w:p>
      <w:pPr>
        <w:spacing w:before="120" w:after="0" w:line="408" w:lineRule="exact"/>
        <w:ind w:left="0" w:right="0" w:firstLine="576"/>
        <w:jc w:val="left"/>
        <w:tabs>
          <w:tab w:val="right" w:leader="dot" w:pos="9936"/>
        </w:tabs>
      </w:pPr>
      <w:r>
        <w:rPr/>
        <w:t xml:space="preserve">Prior Biennia (Expenditures)</w:t>
      </w:r>
      <w:r>
        <w:tab/>
      </w:r>
      <w:r>
        <w:rPr/>
        <w:t xml:space="preserve">$9,000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Modernize Lab and Training Facility (30000043)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2005,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$9,860,000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$1,730,000</w:t>
      </w:r>
    </w:p>
    <w:p>
      <w:pPr>
        <w:tabs>
          <w:tab w:val="right" w:leader="dot" w:pos="9936"/>
        </w:tabs>
        <w:ind w:left="0" w:right="0" w:firstLine="1440"/>
      </w:pPr>
      <w:r>
        <w:rPr/>
        <w:t xml:space="preserve">Subtotal Reappropriation</w:t>
      </w:r>
      <w:r>
        <w:tab/>
      </w:r>
      <w:r>
        <w:rPr/>
        <w:t xml:space="preserve">$11,590,000</w:t>
      </w:r>
    </w:p>
    <w:p>
      <w:pPr>
        <w:spacing w:before="120" w:after="0" w:line="408" w:lineRule="exact"/>
        <w:ind w:left="0" w:right="0" w:firstLine="576"/>
        <w:jc w:val="left"/>
        <w:tabs>
          <w:tab w:val="right" w:leader="dot" w:pos="9936"/>
        </w:tabs>
      </w:pPr>
      <w:r>
        <w:rPr/>
        <w:t xml:space="preserve">Prior Biennia (Expenditures)</w:t>
      </w:r>
      <w:r>
        <w:tab/>
      </w:r>
      <w:r>
        <w:rPr/>
        <w:t xml:space="preserve">$41,613,000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$53,203,000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Air Handler Retrofit and Cooling Tower Replacement (30000059)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$2,050,000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$2,050,000</w:t>
      </w:r>
    </w:p>
    <w:p>
      <w:pPr>
        <w:tabs>
          <w:tab w:val="right" w:leader="dot" w:pos="9936"/>
        </w:tabs>
        <w:ind w:left="0" w:right="0" w:firstLine="1440"/>
      </w:pPr>
      <w:r>
        <w:rPr/>
        <w:t xml:space="preserve">Subtotal Reappropriation</w:t>
      </w:r>
      <w:r>
        <w:tab/>
      </w:r>
      <w:r>
        <w:rPr/>
        <w:t xml:space="preserve">$4,100,000</w:t>
      </w:r>
    </w:p>
    <w:p>
      <w:pPr>
        <w:spacing w:before="120" w:after="0" w:line="408" w:lineRule="exact"/>
        <w:ind w:left="0" w:right="0" w:firstLine="576"/>
        <w:jc w:val="left"/>
        <w:tabs>
          <w:tab w:val="right" w:leader="dot" w:pos="9936"/>
        </w:tabs>
      </w:pPr>
      <w:r>
        <w:rPr/>
        <w:t xml:space="preserve">Prior Biennia (Expenditures)</w:t>
      </w:r>
      <w:r>
        <w:tab/>
      </w:r>
      <w:r>
        <w:rPr/>
        <w:t xml:space="preserve">$638,000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Thurston County Readiness Center (30000594)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1027,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$3,301,000</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$553,000</w:t>
      </w:r>
    </w:p>
    <w:p>
      <w:pPr>
        <w:tabs>
          <w:tab w:val="right" w:leader="dot" w:pos="9936"/>
        </w:tabs>
        <w:ind w:left="0" w:right="0" w:firstLine="1440"/>
      </w:pPr>
      <w:r>
        <w:rPr/>
        <w:t xml:space="preserve">Subtotal Reappropriation</w:t>
      </w:r>
      <w:r>
        <w:tab/>
      </w:r>
      <w:r>
        <w:rPr/>
        <w:t xml:space="preserve">$3,854,000</w:t>
      </w:r>
    </w:p>
    <w:p>
      <w:pPr>
        <w:spacing w:before="120" w:after="0" w:line="408" w:lineRule="exact"/>
        <w:ind w:left="0" w:right="0" w:firstLine="576"/>
        <w:jc w:val="left"/>
        <w:tabs>
          <w:tab w:val="right" w:leader="dot" w:pos="9936"/>
        </w:tabs>
      </w:pPr>
      <w:r>
        <w:rPr/>
        <w:t xml:space="preserve">Prior Biennia (Expenditures)</w:t>
      </w:r>
      <w:r>
        <w:tab/>
      </w:r>
      <w:r>
        <w:rPr/>
        <w:t xml:space="preserve">$44,098,000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$47,952,000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Anacortes Readiness Center Major Renovation (40000004)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1100,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$2,472,000</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$62,000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$2,707,000</w:t>
      </w:r>
    </w:p>
    <w:p>
      <w:pPr>
        <w:tabs>
          <w:tab w:val="right" w:leader="dot" w:pos="9936"/>
        </w:tabs>
        <w:ind w:left="0" w:right="0" w:firstLine="1440"/>
      </w:pPr>
      <w:r>
        <w:rPr/>
        <w:t xml:space="preserve">Subtotal Reappropriation</w:t>
      </w:r>
      <w:r>
        <w:tab/>
      </w:r>
      <w:r>
        <w:rPr/>
        <w:t xml:space="preserve">$5,241,000</w:t>
      </w:r>
    </w:p>
    <w:p>
      <w:pPr>
        <w:spacing w:before="120" w:after="0" w:line="408" w:lineRule="exact"/>
        <w:ind w:left="0" w:right="0" w:firstLine="576"/>
        <w:jc w:val="left"/>
        <w:tabs>
          <w:tab w:val="right" w:leader="dot" w:pos="9936"/>
        </w:tabs>
      </w:pPr>
      <w:r>
        <w:rPr/>
        <w:t xml:space="preserve">Prior Biennia (Expenditures)</w:t>
      </w:r>
      <w:r>
        <w:tab/>
      </w:r>
      <w:r>
        <w:rPr/>
        <w:t xml:space="preserve">$2,010,000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$7,251,000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Stryker Canopies Kent Site (40000073)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$2,547,000</w:t>
      </w:r>
    </w:p>
    <w:p>
      <w:pPr>
        <w:spacing w:before="120" w:after="0" w:line="408" w:lineRule="exact"/>
        <w:ind w:left="0" w:right="0" w:firstLine="576"/>
        <w:jc w:val="left"/>
        <w:tabs>
          <w:tab w:val="right" w:leader="dot" w:pos="9936"/>
        </w:tabs>
      </w:pPr>
      <w:r>
        <w:rPr/>
        <w:t xml:space="preserve">Prior Biennia (Expenditures)</w:t>
      </w:r>
      <w:r>
        <w:tab/>
      </w:r>
      <w:r>
        <w:rPr/>
        <w:t xml:space="preserve">$453,000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Stryker Canopies Bremerton Site (40000077)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$1,107,000</w:t>
      </w:r>
    </w:p>
    <w:p>
      <w:pPr>
        <w:spacing w:before="120" w:after="0" w:line="408" w:lineRule="exact"/>
        <w:ind w:left="0" w:right="0" w:firstLine="576"/>
        <w:jc w:val="left"/>
        <w:tabs>
          <w:tab w:val="right" w:leader="dot" w:pos="9936"/>
        </w:tabs>
      </w:pPr>
      <w:r>
        <w:rPr/>
        <w:t xml:space="preserve">Prior Biennia (Expenditures)</w:t>
      </w:r>
      <w:r>
        <w:tab/>
      </w:r>
      <w:r>
        <w:rPr/>
        <w:t xml:space="preserve">$393,000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Montesano Field Maintenance Shop (FMS) Addition (40000095)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$2,964,000</w:t>
      </w:r>
    </w:p>
    <w:p>
      <w:pPr>
        <w:spacing w:before="120" w:after="0" w:line="408" w:lineRule="exact"/>
        <w:ind w:left="0" w:right="0" w:firstLine="576"/>
        <w:jc w:val="left"/>
        <w:tabs>
          <w:tab w:val="right" w:leader="dot" w:pos="9936"/>
        </w:tabs>
      </w:pPr>
      <w:r>
        <w:rPr/>
        <w:t xml:space="preserve">Prior Biennia (Expenditures)</w:t>
      </w:r>
      <w:r>
        <w:tab/>
      </w:r>
      <w:r>
        <w:rPr/>
        <w:t xml:space="preserve">$36,000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Program 21-23 Biennium (40000185)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$5,309,000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$2,002,000</w:t>
      </w:r>
    </w:p>
    <w:p>
      <w:pPr>
        <w:tabs>
          <w:tab w:val="right" w:leader="dot" w:pos="9936"/>
        </w:tabs>
        <w:ind w:left="0" w:right="0" w:firstLine="1440"/>
      </w:pPr>
      <w:r>
        <w:rPr/>
        <w:t xml:space="preserve">Subtotal Reappropriation</w:t>
      </w:r>
      <w:r>
        <w:tab/>
      </w:r>
      <w:r>
        <w:rPr/>
        <w:t xml:space="preserve">$7,311,000</w:t>
      </w:r>
    </w:p>
    <w:p>
      <w:pPr>
        <w:spacing w:before="120" w:after="0" w:line="408" w:lineRule="exact"/>
        <w:ind w:left="0" w:right="0" w:firstLine="576"/>
        <w:jc w:val="left"/>
        <w:tabs>
          <w:tab w:val="right" w:leader="dot" w:pos="9936"/>
        </w:tabs>
      </w:pPr>
      <w:r>
        <w:rPr/>
        <w:t xml:space="preserve">Prior Biennia (Expenditures)</w:t>
      </w:r>
      <w:r>
        <w:tab/>
      </w:r>
      <w:r>
        <w:rPr/>
        <w:t xml:space="preserve">$1,351,000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$8,662,000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Preservation 2021-23 Biennium (40000188)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$6,289,000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$2,028,000</w:t>
      </w:r>
    </w:p>
    <w:p>
      <w:pPr>
        <w:tabs>
          <w:tab w:val="right" w:leader="dot" w:pos="9936"/>
        </w:tabs>
        <w:ind w:left="0" w:right="0" w:firstLine="1440"/>
      </w:pPr>
      <w:r>
        <w:rPr/>
        <w:t xml:space="preserve">Subtotal Reappropriation</w:t>
      </w:r>
      <w:r>
        <w:tab/>
      </w:r>
      <w:r>
        <w:rPr/>
        <w:t xml:space="preserve">$8,317,000</w:t>
      </w:r>
    </w:p>
    <w:p>
      <w:pPr>
        <w:spacing w:before="120" w:after="0" w:line="408" w:lineRule="exact"/>
        <w:ind w:left="0" w:right="0" w:firstLine="576"/>
        <w:jc w:val="left"/>
        <w:tabs>
          <w:tab w:val="right" w:leader="dot" w:pos="9936"/>
        </w:tabs>
      </w:pPr>
      <w:r>
        <w:rPr/>
        <w:t xml:space="preserve">Prior Biennia (Expenditures)</w:t>
      </w:r>
      <w:r>
        <w:tab/>
      </w:r>
      <w:r>
        <w:rPr/>
        <w:t xml:space="preserve">$1,215,000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Camp Murray Bldg. 20 Roof Top Unit Upgrade (40000189)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$307,000</w:t>
      </w:r>
    </w:p>
    <w:p>
      <w:pPr>
        <w:spacing w:before="120" w:after="0" w:line="408" w:lineRule="exact"/>
        <w:ind w:left="0" w:right="0" w:firstLine="576"/>
        <w:jc w:val="left"/>
        <w:tabs>
          <w:tab w:val="right" w:leader="dot" w:pos="9936"/>
        </w:tabs>
      </w:pPr>
      <w:r>
        <w:rPr/>
        <w:t xml:space="preserve">Prior Biennia (Expenditures)</w:t>
      </w:r>
      <w:r>
        <w:tab/>
      </w:r>
      <w:r>
        <w:rPr/>
        <w:t xml:space="preserve">$6,000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New Kitchen and Commissary Building (20081319)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2003,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$1,263,000</w:t>
      </w:r>
    </w:p>
    <w:p>
      <w:pPr>
        <w:spacing w:before="120" w:after="0" w:line="408" w:lineRule="exact"/>
        <w:ind w:left="0" w:right="0" w:firstLine="576"/>
        <w:jc w:val="left"/>
        <w:tabs>
          <w:tab w:val="right" w:leader="dot" w:pos="9936"/>
        </w:tabs>
      </w:pPr>
      <w:r>
        <w:rPr/>
        <w:t xml:space="preserve">Prior Biennia (Expenditures)</w:t>
      </w:r>
      <w:r>
        <w:tab/>
      </w:r>
      <w:r>
        <w:rPr/>
        <w:t xml:space="preserve">$28,927,000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$30,190,000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School-Back-Up Power &amp; Electrical Feeders (30000415)</w:t>
      </w:r>
    </w:p>
    <w:p>
      <w:pPr>
        <w:spacing w:before="0" w:after="0" w:line="408" w:lineRule="exact"/>
        <w:ind w:left="0" w:right="0" w:firstLine="576"/>
        <w:jc w:val="left"/>
      </w:pPr>
      <w:r>
        <w:rPr/>
        <w:t xml:space="preserve">The reappropriation in this section is subject to the following conditions and limitations: The reappropriation is subject to the provisions of section 2005,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$1,035,000</w:t>
      </w:r>
    </w:p>
    <w:p>
      <w:pPr>
        <w:spacing w:before="120" w:after="0" w:line="408" w:lineRule="exact"/>
        <w:ind w:left="0" w:right="0" w:firstLine="576"/>
        <w:jc w:val="left"/>
        <w:tabs>
          <w:tab w:val="right" w:leader="dot" w:pos="9936"/>
        </w:tabs>
      </w:pPr>
      <w:r>
        <w:rPr/>
        <w:t xml:space="preserve">Prior Biennia (Expenditures)</w:t>
      </w:r>
      <w:r>
        <w:tab/>
      </w:r>
      <w:r>
        <w:rPr/>
        <w:t xml:space="preserve">$4,165,000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New Boiler Plant (30000468)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$2,095,000</w:t>
      </w:r>
    </w:p>
    <w:p>
      <w:pPr>
        <w:spacing w:before="120" w:after="0" w:line="408" w:lineRule="exact"/>
        <w:ind w:left="0" w:right="0" w:firstLine="576"/>
        <w:jc w:val="left"/>
        <w:tabs>
          <w:tab w:val="right" w:leader="dot" w:pos="9936"/>
        </w:tabs>
      </w:pPr>
      <w:r>
        <w:rPr/>
        <w:t xml:space="preserve">Prior Biennia (Expenditures)</w:t>
      </w:r>
      <w:r>
        <w:tab/>
      </w:r>
      <w:r>
        <w:rPr/>
        <w:t xml:space="preserve">$11,234,000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$13,329,000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Projects: Statewide (30002235)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$1,419,000</w:t>
      </w:r>
    </w:p>
    <w:p>
      <w:pPr>
        <w:spacing w:before="120" w:after="0" w:line="408" w:lineRule="exact"/>
        <w:ind w:left="0" w:right="0" w:firstLine="576"/>
        <w:jc w:val="left"/>
        <w:tabs>
          <w:tab w:val="right" w:leader="dot" w:pos="9936"/>
        </w:tabs>
      </w:pPr>
      <w:r>
        <w:rPr/>
        <w:t xml:space="preserve">Prior Biennia (Expenditures)</w:t>
      </w:r>
      <w:r>
        <w:tab/>
      </w:r>
      <w:r>
        <w:rPr/>
        <w:t xml:space="preserve">$25,266,000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$26,685,000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Rainier School-Multiple Buildings: Roofing Replacement &amp; Repairs (30002752)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2005,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$456,000</w:t>
      </w:r>
    </w:p>
    <w:p>
      <w:pPr>
        <w:spacing w:before="120" w:after="0" w:line="408" w:lineRule="exact"/>
        <w:ind w:left="0" w:right="0" w:firstLine="576"/>
        <w:jc w:val="left"/>
        <w:tabs>
          <w:tab w:val="right" w:leader="dot" w:pos="9936"/>
        </w:tabs>
      </w:pPr>
      <w:r>
        <w:rPr/>
        <w:t xml:space="preserve">Prior Biennia (Expenditures)</w:t>
      </w:r>
      <w:r>
        <w:tab/>
      </w:r>
      <w:r>
        <w:rPr/>
        <w:t xml:space="preserve">$2,174,000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School-Nursing Facilities: Replacement (30002755)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7023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$10,032,000</w:t>
      </w:r>
    </w:p>
    <w:p>
      <w:pPr>
        <w:spacing w:before="120" w:after="0" w:line="408" w:lineRule="exact"/>
        <w:ind w:left="0" w:right="0" w:firstLine="576"/>
        <w:jc w:val="left"/>
        <w:tabs>
          <w:tab w:val="right" w:leader="dot" w:pos="9936"/>
        </w:tabs>
      </w:pPr>
      <w:r>
        <w:rPr/>
        <w:t xml:space="preserve">Prior Biennia (Expenditures)</w:t>
      </w:r>
      <w:r>
        <w:tab/>
      </w:r>
      <w:r>
        <w:rPr/>
        <w:t xml:space="preserve">$261,000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$10,293,000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Hospital-Westlake: New HVAC DDC Controls (30002759)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$1,589,000</w:t>
      </w:r>
    </w:p>
    <w:p>
      <w:pPr>
        <w:spacing w:before="120" w:after="0" w:line="408" w:lineRule="exact"/>
        <w:ind w:left="0" w:right="0" w:firstLine="576"/>
        <w:jc w:val="left"/>
        <w:tabs>
          <w:tab w:val="right" w:leader="dot" w:pos="9936"/>
        </w:tabs>
      </w:pPr>
      <w:r>
        <w:rPr/>
        <w:t xml:space="preserve">Prior Biennia (Expenditures)</w:t>
      </w:r>
      <w:r>
        <w:tab/>
      </w:r>
      <w:r>
        <w:rPr/>
        <w:t xml:space="preserve">$2,261,000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Hospital-Forensic Services: Two Wards Addition (30002765)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$8,673,000</w:t>
      </w:r>
    </w:p>
    <w:p>
      <w:pPr>
        <w:spacing w:before="120" w:after="0" w:line="408" w:lineRule="exact"/>
        <w:ind w:left="0" w:right="0" w:firstLine="576"/>
        <w:jc w:val="left"/>
        <w:tabs>
          <w:tab w:val="right" w:leader="dot" w:pos="9936"/>
        </w:tabs>
      </w:pPr>
      <w:r>
        <w:rPr/>
        <w:t xml:space="preserve">Prior Biennia (Expenditures)</w:t>
      </w:r>
      <w:r>
        <w:tab/>
      </w:r>
      <w:r>
        <w:rPr/>
        <w:t xml:space="preserve">$21,827,000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DOC/DSHS McNeil Island-Infrastructure: Repairs &amp; Upgrades (30003211)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$979,000</w:t>
      </w:r>
    </w:p>
    <w:p>
      <w:pPr>
        <w:spacing w:before="120" w:after="0" w:line="408" w:lineRule="exact"/>
        <w:ind w:left="0" w:right="0" w:firstLine="576"/>
        <w:jc w:val="left"/>
        <w:tabs>
          <w:tab w:val="right" w:leader="dot" w:pos="9936"/>
        </w:tabs>
      </w:pPr>
      <w:r>
        <w:rPr/>
        <w:t xml:space="preserve">Prior Biennia (Expenditures)</w:t>
      </w:r>
      <w:r>
        <w:tab/>
      </w:r>
      <w:r>
        <w:rPr/>
        <w:t xml:space="preserve">$976,000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DOC/DSHS McNeil Island-Infrastructure: Water System Replacement (30003213)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$96,000</w:t>
      </w:r>
    </w:p>
    <w:p>
      <w:pPr>
        <w:spacing w:before="120" w:after="0" w:line="408" w:lineRule="exact"/>
        <w:ind w:left="0" w:right="0" w:firstLine="576"/>
        <w:jc w:val="left"/>
        <w:tabs>
          <w:tab w:val="right" w:leader="dot" w:pos="9936"/>
        </w:tabs>
      </w:pPr>
      <w:r>
        <w:rPr/>
        <w:t xml:space="preserve">Prior Biennia (Expenditures)</w:t>
      </w:r>
      <w:r>
        <w:tab/>
      </w:r>
      <w:r>
        <w:rPr/>
        <w:t xml:space="preserve">$2,412,000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Child Study and Treatment Center: CLIP Capacity (30003324)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$157,000</w:t>
      </w:r>
    </w:p>
    <w:p>
      <w:pPr>
        <w:spacing w:before="120" w:after="0" w:line="408" w:lineRule="exact"/>
        <w:ind w:left="0" w:right="0" w:firstLine="576"/>
        <w:jc w:val="left"/>
        <w:tabs>
          <w:tab w:val="right" w:leader="dot" w:pos="9936"/>
        </w:tabs>
      </w:pPr>
      <w:r>
        <w:rPr/>
        <w:t xml:space="preserve">Prior Biennia (Expenditures)</w:t>
      </w:r>
      <w:r>
        <w:tab/>
      </w:r>
      <w:r>
        <w:rPr/>
        <w:t xml:space="preserve">$12,787,000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$12,944,000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State Psychiatric Hospitals: Compliance with Federal Requirements (30003569)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2015,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$94,000</w:t>
      </w:r>
    </w:p>
    <w:p>
      <w:pPr>
        <w:spacing w:before="120" w:after="0" w:line="408" w:lineRule="exact"/>
        <w:ind w:left="0" w:right="0" w:firstLine="576"/>
        <w:jc w:val="left"/>
        <w:tabs>
          <w:tab w:val="right" w:leader="dot" w:pos="9936"/>
        </w:tabs>
      </w:pPr>
      <w:r>
        <w:rPr/>
        <w:t xml:space="preserve">Prior Biennia (Expenditures)</w:t>
      </w:r>
      <w:r>
        <w:tab/>
      </w:r>
      <w:r>
        <w:rPr/>
        <w:t xml:space="preserve">$1,906,000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Master Plan Update (30003571)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2016,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$69,000</w:t>
      </w:r>
    </w:p>
    <w:p>
      <w:pPr>
        <w:spacing w:before="120" w:after="0" w:line="408" w:lineRule="exact"/>
        <w:ind w:left="0" w:right="0" w:firstLine="576"/>
        <w:jc w:val="left"/>
        <w:tabs>
          <w:tab w:val="right" w:leader="dot" w:pos="9936"/>
        </w:tabs>
      </w:pPr>
      <w:r>
        <w:rPr/>
        <w:t xml:space="preserve">Prior Biennia (Expenditures)</w:t>
      </w:r>
      <w:r>
        <w:tab/>
      </w:r>
      <w:r>
        <w:rPr/>
        <w:t xml:space="preserve">$456,000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Yakima Valley School-Multiple Buildings: Safety Improvements (30003573)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$56,000</w:t>
      </w:r>
    </w:p>
    <w:p>
      <w:pPr>
        <w:spacing w:before="120" w:after="0" w:line="408" w:lineRule="exact"/>
        <w:ind w:left="0" w:right="0" w:firstLine="576"/>
        <w:jc w:val="left"/>
        <w:tabs>
          <w:tab w:val="right" w:leader="dot" w:pos="9936"/>
        </w:tabs>
      </w:pPr>
      <w:r>
        <w:rPr/>
        <w:t xml:space="preserve">Prior Biennia (Expenditures)</w:t>
      </w:r>
      <w:r>
        <w:tab/>
      </w:r>
      <w:r>
        <w:rPr/>
        <w:t xml:space="preserve">$1,819,000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Center-Community Facilities: New Capacity (30003577)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2023,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$176,000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tabs>
          <w:tab w:val="right" w:leader="dot" w:pos="9936"/>
        </w:tabs>
        <w:ind w:left="0" w:right="0" w:firstLine="1440"/>
      </w:pPr>
      <w:r>
        <w:rPr/>
        <w:t xml:space="preserve">Subtotal Reappropriation</w:t>
      </w:r>
      <w:r>
        <w:tab/>
      </w:r>
      <w:r>
        <w:rPr/>
        <w:t xml:space="preserve">$6,176,000</w:t>
      </w:r>
    </w:p>
    <w:p>
      <w:pPr>
        <w:spacing w:before="120" w:after="0" w:line="408" w:lineRule="exact"/>
        <w:ind w:left="0" w:right="0" w:firstLine="576"/>
        <w:jc w:val="left"/>
        <w:tabs>
          <w:tab w:val="right" w:leader="dot" w:pos="9936"/>
        </w:tabs>
      </w:pPr>
      <w:r>
        <w:rPr/>
        <w:t xml:space="preserve">Prior Biennia (Expenditures)</w:t>
      </w:r>
      <w:r>
        <w:tab/>
      </w:r>
      <w:r>
        <w:rPr/>
        <w:t xml:space="preserve">$324,000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Hospital-Multiple Buildings: Fire Suppression (30003579)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$55,000</w:t>
      </w:r>
    </w:p>
    <w:p>
      <w:pPr>
        <w:spacing w:before="120" w:after="0" w:line="408" w:lineRule="exact"/>
        <w:ind w:left="0" w:right="0" w:firstLine="576"/>
        <w:jc w:val="left"/>
        <w:tabs>
          <w:tab w:val="right" w:leader="dot" w:pos="9936"/>
        </w:tabs>
      </w:pPr>
      <w:r>
        <w:rPr/>
        <w:t xml:space="preserve">Prior Biennia (Expenditures)</w:t>
      </w:r>
      <w:r>
        <w:tab/>
      </w:r>
      <w:r>
        <w:rPr/>
        <w:t xml:space="preserve">$945,000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Hospital-Multiple Buildings: Elevator Modernization (30003582)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$318,000</w:t>
      </w:r>
    </w:p>
    <w:p>
      <w:pPr>
        <w:spacing w:before="120" w:after="0" w:line="408" w:lineRule="exact"/>
        <w:ind w:left="0" w:right="0" w:firstLine="576"/>
        <w:jc w:val="left"/>
        <w:tabs>
          <w:tab w:val="right" w:leader="dot" w:pos="9936"/>
        </w:tabs>
      </w:pPr>
      <w:r>
        <w:rPr/>
        <w:t xml:space="preserve">Prior Biennia (Expenditures)</w:t>
      </w:r>
      <w:r>
        <w:tab/>
      </w:r>
      <w:r>
        <w:rPr/>
        <w:t xml:space="preserve">$4,782,000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 Campus Master Plan &amp; Rezone (30003601)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2007,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$163,000</w:t>
      </w:r>
    </w:p>
    <w:p>
      <w:pPr>
        <w:tabs>
          <w:tab w:val="right" w:leader="dot" w:pos="9936"/>
        </w:tabs>
        <w:ind w:left="0" w:right="0" w:firstLine="1440"/>
      </w:pPr>
      <w:r>
        <w:rPr/>
        <w:t xml:space="preserve">Subtotal Reappropriation</w:t>
      </w:r>
      <w:r>
        <w:tab/>
      </w:r>
      <w:r>
        <w:rPr/>
        <w:t xml:space="preserve">$164,000</w:t>
      </w:r>
    </w:p>
    <w:p>
      <w:pPr>
        <w:spacing w:before="120" w:after="0" w:line="408" w:lineRule="exact"/>
        <w:ind w:left="0" w:right="0" w:firstLine="576"/>
        <w:jc w:val="left"/>
        <w:tabs>
          <w:tab w:val="right" w:leader="dot" w:pos="9936"/>
        </w:tabs>
      </w:pPr>
      <w:r>
        <w:rPr/>
        <w:t xml:space="preserve">Prior Biennia (Expenditures)</w:t>
      </w:r>
      <w:r>
        <w:tab/>
      </w:r>
      <w:r>
        <w:rPr/>
        <w:t xml:space="preserve">$329,000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Hospital-Forensic Services: Roofing Replacement (30003603)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$54,000</w:t>
      </w:r>
    </w:p>
    <w:p>
      <w:pPr>
        <w:spacing w:before="120" w:after="0" w:line="408" w:lineRule="exact"/>
        <w:ind w:left="0" w:right="0" w:firstLine="576"/>
        <w:jc w:val="left"/>
        <w:tabs>
          <w:tab w:val="right" w:leader="dot" w:pos="9936"/>
        </w:tabs>
      </w:pPr>
      <w:r>
        <w:rPr/>
        <w:t xml:space="preserve">Prior Biennia (Expenditures)</w:t>
      </w:r>
      <w:r>
        <w:tab/>
      </w:r>
      <w:r>
        <w:rPr/>
        <w:t xml:space="preserve">$1,901,000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Emergency Electrical System Upgrades (30003616)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$1,182,000</w:t>
      </w:r>
    </w:p>
    <w:p>
      <w:pPr>
        <w:spacing w:before="120" w:after="0" w:line="408" w:lineRule="exact"/>
        <w:ind w:left="0" w:right="0" w:firstLine="576"/>
        <w:jc w:val="left"/>
        <w:tabs>
          <w:tab w:val="right" w:leader="dot" w:pos="9936"/>
        </w:tabs>
      </w:pPr>
      <w:r>
        <w:rPr/>
        <w:t xml:space="preserve">Prior Biennia (Expenditures)</w:t>
      </w:r>
      <w:r>
        <w:tab/>
      </w:r>
      <w:r>
        <w:rPr/>
        <w:t xml:space="preserve">$873,000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Behavioral Health: Compliance with Systems Improvement Agreement (30003849)</w:t>
      </w:r>
    </w:p>
    <w:p>
      <w:pPr>
        <w:spacing w:before="0" w:after="0" w:line="408" w:lineRule="exact"/>
        <w:ind w:left="0" w:right="0" w:firstLine="576"/>
        <w:jc w:val="left"/>
      </w:pPr>
      <w:r>
        <w:rPr/>
        <w:t xml:space="preserve">The reappropriation in this section is subject to the following conditions and limitations: The reappropriation is subject to the provisions of section 2033,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$124,000</w:t>
      </w:r>
    </w:p>
    <w:p>
      <w:pPr>
        <w:spacing w:before="120" w:after="0" w:line="408" w:lineRule="exact"/>
        <w:ind w:left="0" w:right="0" w:firstLine="576"/>
        <w:jc w:val="left"/>
        <w:tabs>
          <w:tab w:val="right" w:leader="dot" w:pos="9936"/>
        </w:tabs>
      </w:pPr>
      <w:r>
        <w:rPr/>
        <w:t xml:space="preserve">Prior Biennia (Expenditures)</w:t>
      </w:r>
      <w:r>
        <w:tab/>
      </w:r>
      <w:r>
        <w:rPr/>
        <w:t xml:space="preserve">$8,776,000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Projects: Statewide 2019-21 (40000381)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$913,000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$6,447,000</w:t>
      </w:r>
    </w:p>
    <w:p>
      <w:pPr>
        <w:tabs>
          <w:tab w:val="right" w:leader="dot" w:pos="9936"/>
        </w:tabs>
        <w:ind w:left="0" w:right="0" w:firstLine="1440"/>
      </w:pPr>
      <w:r>
        <w:rPr/>
        <w:t xml:space="preserve">Subtotal Reappropriation</w:t>
      </w:r>
      <w:r>
        <w:tab/>
      </w:r>
      <w:r>
        <w:rPr/>
        <w:t xml:space="preserve">$7,360,000</w:t>
      </w:r>
    </w:p>
    <w:p>
      <w:pPr>
        <w:spacing w:before="120" w:after="0" w:line="408" w:lineRule="exact"/>
        <w:ind w:left="0" w:right="0" w:firstLine="576"/>
        <w:jc w:val="left"/>
        <w:tabs>
          <w:tab w:val="right" w:leader="dot" w:pos="9936"/>
        </w:tabs>
      </w:pPr>
      <w:r>
        <w:rPr/>
        <w:t xml:space="preserve">Prior Biennia (Expenditures)</w:t>
      </w:r>
      <w:r>
        <w:tab/>
      </w:r>
      <w:r>
        <w:rPr/>
        <w:t xml:space="preserve">$7,690,000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Program Projects: Statewide 2019-21 (40000382)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$566,000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$171,000</w:t>
      </w:r>
    </w:p>
    <w:p>
      <w:pPr>
        <w:tabs>
          <w:tab w:val="right" w:leader="dot" w:pos="9936"/>
        </w:tabs>
        <w:ind w:left="0" w:right="0" w:firstLine="1440"/>
      </w:pPr>
      <w:r>
        <w:rPr/>
        <w:t xml:space="preserve">Subtotal Reappropriation</w:t>
      </w:r>
      <w:r>
        <w:tab/>
      </w:r>
      <w:r>
        <w:rPr/>
        <w:t xml:space="preserve">$737,000</w:t>
      </w:r>
    </w:p>
    <w:p>
      <w:pPr>
        <w:spacing w:before="120" w:after="0" w:line="408" w:lineRule="exact"/>
        <w:ind w:left="0" w:right="0" w:firstLine="576"/>
        <w:jc w:val="left"/>
        <w:tabs>
          <w:tab w:val="right" w:leader="dot" w:pos="9936"/>
        </w:tabs>
      </w:pPr>
      <w:r>
        <w:rPr/>
        <w:t xml:space="preserve">Prior Biennia (Expenditures)</w:t>
      </w:r>
      <w:r>
        <w:tab/>
      </w:r>
      <w:r>
        <w:rPr/>
        <w:t xml:space="preserve">$2,018,000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Hospital-Multiple Buildings: Fire Doors Replacement (40000392)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$4,602,000</w:t>
      </w:r>
    </w:p>
    <w:p>
      <w:pPr>
        <w:spacing w:before="120" w:after="0" w:line="408" w:lineRule="exact"/>
        <w:ind w:left="0" w:right="0" w:firstLine="576"/>
        <w:jc w:val="left"/>
        <w:tabs>
          <w:tab w:val="right" w:leader="dot" w:pos="9936"/>
        </w:tabs>
      </w:pPr>
      <w:r>
        <w:rPr/>
        <w:t xml:space="preserve">Prior Biennia (Expenditures)</w:t>
      </w:r>
      <w:r>
        <w:tab/>
      </w:r>
      <w:r>
        <w:rPr/>
        <w:t xml:space="preserve">$498,000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Hospital-Eastlake &amp; Westlake: Fire &amp; Smoke Controls (40000404)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$1,728,000</w:t>
      </w:r>
    </w:p>
    <w:p>
      <w:pPr>
        <w:spacing w:before="120" w:after="0" w:line="408" w:lineRule="exact"/>
        <w:ind w:left="0" w:right="0" w:firstLine="576"/>
        <w:jc w:val="left"/>
        <w:tabs>
          <w:tab w:val="right" w:leader="dot" w:pos="9936"/>
        </w:tabs>
      </w:pPr>
      <w:r>
        <w:rPr/>
        <w:t xml:space="preserve">Prior Biennia (Expenditures)</w:t>
      </w:r>
      <w:r>
        <w:tab/>
      </w:r>
      <w:r>
        <w:rPr/>
        <w:t xml:space="preserve">$322,000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Hospital-Westlake: Fire Stops (40000405)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$1,874,000</w:t>
      </w:r>
    </w:p>
    <w:p>
      <w:pPr>
        <w:spacing w:before="120" w:after="0" w:line="408" w:lineRule="exact"/>
        <w:ind w:left="0" w:right="0" w:firstLine="576"/>
        <w:jc w:val="left"/>
        <w:tabs>
          <w:tab w:val="right" w:leader="dot" w:pos="9936"/>
        </w:tabs>
      </w:pPr>
      <w:r>
        <w:rPr/>
        <w:t xml:space="preserve">Prior Biennia (Expenditures)</w:t>
      </w:r>
      <w:r>
        <w:tab/>
      </w:r>
      <w:r>
        <w:rPr/>
        <w:t xml:space="preserve">$256,000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Hospital-EL &amp; WL: HVAC Compliance &amp; Monitoring (40000492)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$570,000</w:t>
      </w:r>
    </w:p>
    <w:p>
      <w:pPr>
        <w:spacing w:before="120" w:after="0" w:line="408" w:lineRule="exact"/>
        <w:ind w:left="0" w:right="0" w:firstLine="576"/>
        <w:jc w:val="left"/>
        <w:tabs>
          <w:tab w:val="right" w:leader="dot" w:pos="9936"/>
        </w:tabs>
      </w:pPr>
      <w:r>
        <w:rPr/>
        <w:t xml:space="preserve">Prior Biennia (Expenditures)</w:t>
      </w:r>
      <w:r>
        <w:tab/>
      </w:r>
      <w:r>
        <w:rPr/>
        <w:t xml:space="preserve">$1,345,000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Maple Lane-Columbia Cottage: Behavioral Health Expansion (40000567)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$3,871,000</w:t>
      </w:r>
    </w:p>
    <w:p>
      <w:pPr>
        <w:spacing w:before="120" w:after="0" w:line="408" w:lineRule="exact"/>
        <w:ind w:left="0" w:right="0" w:firstLine="576"/>
        <w:jc w:val="left"/>
        <w:tabs>
          <w:tab w:val="right" w:leader="dot" w:pos="9936"/>
        </w:tabs>
      </w:pPr>
      <w:r>
        <w:rPr/>
        <w:t xml:space="preserve">Prior Biennia (Expenditures)</w:t>
      </w:r>
      <w:r>
        <w:tab/>
      </w:r>
      <w:r>
        <w:rPr/>
        <w:t xml:space="preserve">$1,129,000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Program Projects: Statewide 2021-23 (40000569)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2046,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$2,070,000</w:t>
      </w:r>
    </w:p>
    <w:p>
      <w:pPr>
        <w:spacing w:before="120" w:after="0" w:line="408" w:lineRule="exact"/>
        <w:ind w:left="0" w:right="0" w:firstLine="576"/>
        <w:jc w:val="left"/>
        <w:tabs>
          <w:tab w:val="right" w:leader="dot" w:pos="9936"/>
        </w:tabs>
      </w:pPr>
      <w:r>
        <w:rPr/>
        <w:t xml:space="preserve">Prior Biennia (Expenditures)</w:t>
      </w:r>
      <w:r>
        <w:tab/>
      </w:r>
      <w:r>
        <w:rPr/>
        <w:t xml:space="preserve">$685,000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Projects: Statewide 2021-23 (40000571)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$1,612,000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$7,600,000</w:t>
      </w:r>
    </w:p>
    <w:p>
      <w:pPr>
        <w:tabs>
          <w:tab w:val="right" w:leader="dot" w:pos="9936"/>
        </w:tabs>
        <w:ind w:left="0" w:right="0" w:firstLine="1440"/>
      </w:pPr>
      <w:r>
        <w:rPr/>
        <w:t xml:space="preserve">Subtotal Reappropriation</w:t>
      </w:r>
      <w:r>
        <w:tab/>
      </w:r>
      <w:r>
        <w:rPr/>
        <w:t xml:space="preserve">$9,212,000</w:t>
      </w:r>
    </w:p>
    <w:p>
      <w:pPr>
        <w:spacing w:before="120" w:after="0" w:line="408" w:lineRule="exact"/>
        <w:ind w:left="0" w:right="0" w:firstLine="576"/>
        <w:jc w:val="left"/>
        <w:tabs>
          <w:tab w:val="right" w:leader="dot" w:pos="9936"/>
        </w:tabs>
      </w:pPr>
      <w:r>
        <w:rPr/>
        <w:t xml:space="preserve">Prior Biennia (Expenditures)</w:t>
      </w:r>
      <w:r>
        <w:tab/>
      </w:r>
      <w:r>
        <w:rPr/>
        <w:t xml:space="preserve">$2,378,000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$11,590,000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Transitional Care Center-Main Building: Patient Rooms Cooling (40000574)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$2,315,000</w:t>
      </w:r>
    </w:p>
    <w:p>
      <w:pPr>
        <w:spacing w:before="120" w:after="0" w:line="408" w:lineRule="exact"/>
        <w:ind w:left="0" w:right="0" w:firstLine="576"/>
        <w:jc w:val="left"/>
        <w:tabs>
          <w:tab w:val="right" w:leader="dot" w:pos="9936"/>
        </w:tabs>
      </w:pPr>
      <w:r>
        <w:rPr/>
        <w:t xml:space="preserve">Prior Biennia (Expenditures)</w:t>
      </w:r>
      <w:r>
        <w:tab/>
      </w:r>
      <w:r>
        <w:rPr/>
        <w:t xml:space="preserve">$20,000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Statewide-Behavioral Health: Patient Safety Improvements 2021-23 (40000578)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$6,151,000</w:t>
      </w:r>
    </w:p>
    <w:p>
      <w:pPr>
        <w:spacing w:before="120" w:after="0" w:line="408" w:lineRule="exact"/>
        <w:ind w:left="0" w:right="0" w:firstLine="576"/>
        <w:jc w:val="left"/>
        <w:tabs>
          <w:tab w:val="right" w:leader="dot" w:pos="9936"/>
        </w:tabs>
      </w:pPr>
      <w:r>
        <w:rPr/>
        <w:t xml:space="preserve">Prior Biennia (Expenditures)</w:t>
      </w:r>
      <w:r>
        <w:tab/>
      </w:r>
      <w:r>
        <w:rPr/>
        <w:t xml:space="preserve">$849,000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Hospital-Building 29: Roofing Replacement (40000589)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$4,867,000</w:t>
      </w:r>
    </w:p>
    <w:p>
      <w:pPr>
        <w:spacing w:before="120" w:after="0" w:line="408" w:lineRule="exact"/>
        <w:ind w:left="0" w:right="0" w:firstLine="576"/>
        <w:jc w:val="left"/>
        <w:tabs>
          <w:tab w:val="right" w:leader="dot" w:pos="9936"/>
        </w:tabs>
      </w:pPr>
      <w:r>
        <w:rPr/>
        <w:t xml:space="preserve">Prior Biennia (Expenditures)</w:t>
      </w:r>
      <w:r>
        <w:tab/>
      </w:r>
      <w:r>
        <w:rPr/>
        <w:t xml:space="preserve">$168,000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Hospital-Building 27: Roofing Replacement (40000888)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$512,000</w:t>
      </w:r>
    </w:p>
    <w:p>
      <w:pPr>
        <w:spacing w:before="120" w:after="0" w:line="408" w:lineRule="exact"/>
        <w:ind w:left="0" w:right="0" w:firstLine="576"/>
        <w:jc w:val="left"/>
        <w:tabs>
          <w:tab w:val="right" w:leader="dot" w:pos="9936"/>
        </w:tabs>
      </w:pPr>
      <w:r>
        <w:rPr/>
        <w:t xml:space="preserve">Prior Biennia (Expenditures)</w:t>
      </w:r>
      <w:r>
        <w:tab/>
      </w:r>
      <w:r>
        <w:rPr/>
        <w:t xml:space="preserve">$688,000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School-ICF Cottages: HVAC &amp; Water Heater Improvements (40000946)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$5,605,000</w:t>
      </w:r>
    </w:p>
    <w:p>
      <w:pPr>
        <w:spacing w:before="120" w:after="0" w:line="408" w:lineRule="exact"/>
        <w:ind w:left="0" w:right="0" w:firstLine="576"/>
        <w:jc w:val="left"/>
        <w:tabs>
          <w:tab w:val="right" w:leader="dot" w:pos="9936"/>
        </w:tabs>
      </w:pPr>
      <w:r>
        <w:rPr/>
        <w:t xml:space="preserve">Prior Biennia (Expenditures)</w:t>
      </w:r>
      <w:r>
        <w:tab/>
      </w:r>
      <w:r>
        <w:rPr/>
        <w:t xml:space="preserve">$175,000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$5,780,000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Hospital-Building 29: CMS Certification (40000948)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w:t>
      </w:r>
    </w:p>
    <w:p>
      <w:pPr>
        <w:spacing w:before="120" w:after="0" w:line="408" w:lineRule="exact"/>
        <w:ind w:left="0" w:right="0" w:firstLine="576"/>
        <w:jc w:val="left"/>
        <w:tabs>
          <w:tab w:val="right" w:leader="dot" w:pos="9936"/>
        </w:tabs>
      </w:pPr>
      <w:r>
        <w:rPr/>
        <w:t xml:space="preserve">Prior Biennia (Expenditures)</w:t>
      </w:r>
      <w:r>
        <w:tab/>
      </w:r>
      <w:r>
        <w:rPr/>
        <w:t xml:space="preserve">$190,000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ESH and WSH-All Wards: Patient Safety Improvements (91000019)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$4,633,000</w:t>
      </w:r>
    </w:p>
    <w:p>
      <w:pPr>
        <w:spacing w:before="120" w:after="0" w:line="408" w:lineRule="exact"/>
        <w:ind w:left="0" w:right="0" w:firstLine="576"/>
        <w:jc w:val="left"/>
        <w:tabs>
          <w:tab w:val="right" w:leader="dot" w:pos="9936"/>
        </w:tabs>
      </w:pPr>
      <w:r>
        <w:rPr/>
        <w:t xml:space="preserve">Prior Biennia (Expenditures)</w:t>
      </w:r>
      <w:r>
        <w:tab/>
      </w:r>
      <w:r>
        <w:rPr/>
        <w:t xml:space="preserve">$14,036,000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$18,669,000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DSHS &amp; DCYF Fire Alarms (91000066)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2036,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$6,026,000</w:t>
      </w:r>
    </w:p>
    <w:p>
      <w:pPr>
        <w:spacing w:before="120" w:after="0" w:line="408" w:lineRule="exact"/>
        <w:ind w:left="0" w:right="0" w:firstLine="576"/>
        <w:jc w:val="left"/>
        <w:tabs>
          <w:tab w:val="right" w:leader="dot" w:pos="9936"/>
        </w:tabs>
      </w:pPr>
      <w:r>
        <w:rPr/>
        <w:t xml:space="preserve">Prior Biennia (Expenditures)</w:t>
      </w:r>
      <w:r>
        <w:tab/>
      </w:r>
      <w:r>
        <w:rPr/>
        <w:t xml:space="preserve">$10,793,000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$16,819,000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Elevators (91000068)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$720,000</w:t>
      </w:r>
    </w:p>
    <w:p>
      <w:pPr>
        <w:spacing w:before="120" w:after="0" w:line="408" w:lineRule="exact"/>
        <w:ind w:left="0" w:right="0" w:firstLine="576"/>
        <w:jc w:val="left"/>
        <w:tabs>
          <w:tab w:val="right" w:leader="dot" w:pos="9936"/>
        </w:tabs>
      </w:pPr>
      <w:r>
        <w:rPr/>
        <w:t xml:space="preserve">Prior Biennia (Expenditures)</w:t>
      </w:r>
      <w:r>
        <w:tab/>
      </w:r>
      <w:r>
        <w:rPr/>
        <w:t xml:space="preserve">$1,980,000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&amp; CSTC Power Upgrades (91000070)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$783,000</w:t>
      </w:r>
    </w:p>
    <w:p>
      <w:pPr>
        <w:spacing w:before="120" w:after="0" w:line="408" w:lineRule="exact"/>
        <w:ind w:left="0" w:right="0" w:firstLine="576"/>
        <w:jc w:val="left"/>
        <w:tabs>
          <w:tab w:val="right" w:leader="dot" w:pos="9936"/>
        </w:tabs>
      </w:pPr>
      <w:r>
        <w:rPr/>
        <w:t xml:space="preserve">Prior Biennia (Expenditures)</w:t>
      </w:r>
      <w:r>
        <w:tab/>
      </w:r>
      <w:r>
        <w:rPr/>
        <w:t xml:space="preserve">$1,517,000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BH: State Operated Community Civil 16-Bed Capacity (91000075)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$2,255,000</w:t>
      </w:r>
    </w:p>
    <w:p>
      <w:pPr>
        <w:spacing w:before="120" w:after="0" w:line="408" w:lineRule="exact"/>
        <w:ind w:left="0" w:right="0" w:firstLine="576"/>
        <w:jc w:val="left"/>
        <w:tabs>
          <w:tab w:val="right" w:leader="dot" w:pos="9936"/>
        </w:tabs>
      </w:pPr>
      <w:r>
        <w:rPr/>
        <w:t xml:space="preserve">Prior Biennia (Expenditures)</w:t>
      </w:r>
      <w:r>
        <w:tab/>
      </w:r>
      <w:r>
        <w:rPr/>
        <w:t xml:space="preserve">$17,935,000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$20,190,000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Rainier School-PATs E,C Cottage Cooling Upgrades (91000078)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$143,000</w:t>
      </w:r>
    </w:p>
    <w:p>
      <w:pPr>
        <w:spacing w:before="120" w:after="0" w:line="408" w:lineRule="exact"/>
        <w:ind w:left="0" w:right="0" w:firstLine="576"/>
        <w:jc w:val="left"/>
        <w:tabs>
          <w:tab w:val="right" w:leader="dot" w:pos="9936"/>
        </w:tabs>
      </w:pPr>
      <w:r>
        <w:rPr/>
        <w:t xml:space="preserve">Prior Biennia (Expenditures)</w:t>
      </w:r>
      <w:r>
        <w:tab/>
      </w:r>
      <w:r>
        <w:rPr/>
        <w:t xml:space="preserve">$7,857,000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Treatment &amp; Recovery Center (91000080)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$23,931,000</w:t>
      </w:r>
    </w:p>
    <w:p>
      <w:pPr>
        <w:spacing w:before="120" w:after="0" w:line="408" w:lineRule="exact"/>
        <w:ind w:left="0" w:right="0" w:firstLine="576"/>
        <w:jc w:val="left"/>
        <w:tabs>
          <w:tab w:val="right" w:leader="dot" w:pos="9936"/>
        </w:tabs>
      </w:pPr>
      <w:r>
        <w:rPr/>
        <w:t xml:space="preserve">Prior Biennia (Expenditures)</w:t>
      </w:r>
      <w:r>
        <w:tab/>
      </w:r>
      <w:r>
        <w:rPr/>
        <w:t xml:space="preserve">$669,000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Child Study &amp; Treatment Center – Youth Housing (91000084)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Residential Habilitation Center Land Management (92000044)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2060,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Preconstruction Loans (30000334)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$4,279,000</w:t>
      </w:r>
    </w:p>
    <w:p>
      <w:pPr>
        <w:spacing w:before="120" w:after="0" w:line="408" w:lineRule="exact"/>
        <w:ind w:left="0" w:right="0" w:firstLine="576"/>
        <w:jc w:val="left"/>
        <w:tabs>
          <w:tab w:val="right" w:leader="dot" w:pos="9936"/>
        </w:tabs>
      </w:pPr>
      <w:r>
        <w:rPr/>
        <w:t xml:space="preserve">Prior Biennia (Expenditures)</w:t>
      </w:r>
      <w:r>
        <w:tab/>
      </w:r>
      <w:r>
        <w:rPr/>
        <w:t xml:space="preserve">$1,721,000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New Central Boiler Plant (30000381)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2064,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$10,658,000</w:t>
      </w:r>
    </w:p>
    <w:p>
      <w:pPr>
        <w:spacing w:before="120" w:after="0" w:line="408" w:lineRule="exact"/>
        <w:ind w:left="0" w:right="0" w:firstLine="576"/>
        <w:jc w:val="left"/>
        <w:tabs>
          <w:tab w:val="right" w:leader="dot" w:pos="9936"/>
        </w:tabs>
      </w:pPr>
      <w:r>
        <w:rPr/>
        <w:t xml:space="preserve">Prior Biennia (Expenditures)</w:t>
      </w:r>
      <w:r>
        <w:tab/>
      </w:r>
      <w:r>
        <w:rPr/>
        <w:t xml:space="preserve">$2,607,000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$13,265,000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Construction Loans (30000409)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2034,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$36,094,000</w:t>
      </w:r>
    </w:p>
    <w:p>
      <w:pPr>
        <w:spacing w:before="120" w:after="0" w:line="408" w:lineRule="exact"/>
        <w:ind w:left="0" w:right="0" w:firstLine="576"/>
        <w:jc w:val="left"/>
        <w:tabs>
          <w:tab w:val="right" w:leader="dot" w:pos="9936"/>
        </w:tabs>
      </w:pPr>
      <w:r>
        <w:rPr/>
        <w:t xml:space="preserve">Prior Biennia (Expenditures)</w:t>
      </w:r>
      <w:r>
        <w:tab/>
      </w:r>
      <w:r>
        <w:rPr/>
        <w:t xml:space="preserve">$81,906,000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System Repairs and Consolidation (40000006)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2035,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$760,000</w:t>
      </w:r>
    </w:p>
    <w:p>
      <w:pPr>
        <w:spacing w:before="120" w:after="0" w:line="408" w:lineRule="exact"/>
        <w:ind w:left="0" w:right="0" w:firstLine="576"/>
        <w:jc w:val="left"/>
        <w:tabs>
          <w:tab w:val="right" w:leader="dot" w:pos="9936"/>
        </w:tabs>
      </w:pPr>
      <w:r>
        <w:rPr/>
        <w:t xml:space="preserve">Prior Biennia (Expenditures)</w:t>
      </w:r>
      <w:r>
        <w:tab/>
      </w:r>
      <w:r>
        <w:rPr/>
        <w:t xml:space="preserve">$4,240,000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2019-21 Drinking Water Assistance Program (40000025)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$2,197,000</w:t>
      </w:r>
    </w:p>
    <w:p>
      <w:pPr>
        <w:spacing w:before="120" w:after="0" w:line="408" w:lineRule="exact"/>
        <w:ind w:left="0" w:right="0" w:firstLine="576"/>
        <w:jc w:val="left"/>
        <w:tabs>
          <w:tab w:val="right" w:leader="dot" w:pos="9936"/>
        </w:tabs>
      </w:pPr>
      <w:r>
        <w:rPr/>
        <w:t xml:space="preserve">Prior Biennia (Expenditures)</w:t>
      </w:r>
      <w:r>
        <w:tab/>
      </w:r>
      <w:r>
        <w:rPr/>
        <w:t xml:space="preserve">$32,803,000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2019-21 Drinking Water System Repairs and Consolidation (40000027)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2068,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$592,000</w:t>
      </w:r>
    </w:p>
    <w:p>
      <w:pPr>
        <w:spacing w:before="120" w:after="0" w:line="408" w:lineRule="exact"/>
        <w:ind w:left="0" w:right="0" w:firstLine="576"/>
        <w:jc w:val="left"/>
        <w:tabs>
          <w:tab w:val="right" w:leader="dot" w:pos="9936"/>
        </w:tabs>
      </w:pPr>
      <w:r>
        <w:rPr/>
        <w:t xml:space="preserve">Prior Biennia (Expenditures)</w:t>
      </w:r>
      <w:r>
        <w:tab/>
      </w:r>
      <w:r>
        <w:rPr/>
        <w:t xml:space="preserve">$908,000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Small &amp; Disadvantaged Communities DW (40000031)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2020,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$20,042,000</w:t>
      </w:r>
    </w:p>
    <w:p>
      <w:pPr>
        <w:spacing w:before="120" w:after="0" w:line="408" w:lineRule="exact"/>
        <w:ind w:left="0" w:right="0" w:firstLine="576"/>
        <w:jc w:val="left"/>
        <w:tabs>
          <w:tab w:val="right" w:leader="dot" w:pos="9936"/>
        </w:tabs>
      </w:pPr>
      <w:r>
        <w:rPr/>
        <w:t xml:space="preserve">Prior Biennia (Expenditures)</w:t>
      </w:r>
      <w:r>
        <w:tab/>
      </w:r>
      <w:r>
        <w:rPr/>
        <w:t xml:space="preserve">$764,000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$20,806,000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Replace Air Handling Unit (AHU) in A/Q-wings (40000034)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$1,894,000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2021-23 Drinking Water Assistance Program (40000049)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2023,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$112,900,000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$112,900,000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2021-23 Drinking Water Construction Loans - State Match (40000051)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2024,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$11,769,000</w:t>
      </w:r>
    </w:p>
    <w:p>
      <w:pPr>
        <w:spacing w:before="120" w:after="0" w:line="408" w:lineRule="exact"/>
        <w:ind w:left="0" w:right="0" w:firstLine="576"/>
        <w:jc w:val="left"/>
        <w:tabs>
          <w:tab w:val="right" w:leader="dot" w:pos="9936"/>
        </w:tabs>
      </w:pPr>
      <w:r>
        <w:rPr/>
        <w:t xml:space="preserve">Prior Biennia (Expenditures)</w:t>
      </w:r>
      <w:r>
        <w:tab/>
      </w:r>
      <w:r>
        <w:rPr/>
        <w:t xml:space="preserve">$8,631,000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Lakewood Water District PFAS Treatment Facility (40000052)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$936,000</w:t>
      </w:r>
    </w:p>
    <w:p>
      <w:pPr>
        <w:spacing w:before="120" w:after="0" w:line="408" w:lineRule="exact"/>
        <w:ind w:left="0" w:right="0" w:firstLine="576"/>
        <w:jc w:val="left"/>
        <w:tabs>
          <w:tab w:val="right" w:leader="dot" w:pos="9936"/>
        </w:tabs>
      </w:pPr>
      <w:r>
        <w:rPr/>
        <w:t xml:space="preserve">Prior Biennia (Expenditures)</w:t>
      </w:r>
      <w:r>
        <w:tab/>
      </w:r>
      <w:r>
        <w:rPr/>
        <w:t xml:space="preserve">$4,633,000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Generator for New Central Boiler Plant (40000053)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$1,837,000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Improve Critical Water Infrastructure (40000058)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Increase DWSRF Preconstruction Loans (40000059)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WVH HVAC Retrofit (40000006)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$395,000</w:t>
      </w:r>
    </w:p>
    <w:p>
      <w:pPr>
        <w:spacing w:before="120" w:after="0" w:line="408" w:lineRule="exact"/>
        <w:ind w:left="0" w:right="0" w:firstLine="576"/>
        <w:jc w:val="left"/>
        <w:tabs>
          <w:tab w:val="right" w:leader="dot" w:pos="9936"/>
        </w:tabs>
      </w:pPr>
      <w:r>
        <w:rPr/>
        <w:t xml:space="preserve">Prior Biennia (Expenditures)</w:t>
      </w:r>
      <w:r>
        <w:tab/>
      </w:r>
      <w:r>
        <w:rPr/>
        <w:t xml:space="preserve">$355,000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WSH - Life Safety Grant (40000013)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$315,000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$164,000</w:t>
      </w:r>
    </w:p>
    <w:p>
      <w:pPr>
        <w:tabs>
          <w:tab w:val="right" w:leader="dot" w:pos="9936"/>
        </w:tabs>
        <w:ind w:left="0" w:right="0" w:firstLine="1440"/>
      </w:pPr>
      <w:r>
        <w:rPr/>
        <w:t xml:space="preserve">Subtotal Reappropriation</w:t>
      </w:r>
      <w:r>
        <w:tab/>
      </w:r>
      <w:r>
        <w:rPr/>
        <w:t xml:space="preserve">$479,000</w:t>
      </w:r>
    </w:p>
    <w:p>
      <w:pPr>
        <w:spacing w:before="120" w:after="0" w:line="408" w:lineRule="exact"/>
        <w:ind w:left="0" w:right="0" w:firstLine="576"/>
        <w:jc w:val="left"/>
        <w:tabs>
          <w:tab w:val="right" w:leader="dot" w:pos="9936"/>
        </w:tabs>
      </w:pPr>
      <w:r>
        <w:rPr/>
        <w:t xml:space="preserve">Prior Biennia (Expenditures)</w:t>
      </w:r>
      <w:r>
        <w:tab/>
      </w:r>
      <w:r>
        <w:rPr/>
        <w:t xml:space="preserve">$21,000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Transitional Housing Capital Improvements (40000066)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$2,286,000</w:t>
      </w:r>
    </w:p>
    <w:p>
      <w:pPr>
        <w:spacing w:before="120" w:after="0" w:line="408" w:lineRule="exact"/>
        <w:ind w:left="0" w:right="0" w:firstLine="576"/>
        <w:jc w:val="left"/>
        <w:tabs>
          <w:tab w:val="right" w:leader="dot" w:pos="9936"/>
        </w:tabs>
      </w:pPr>
      <w:r>
        <w:rPr/>
        <w:t xml:space="preserve">Prior Biennia (Expenditures)</w:t>
      </w:r>
      <w:r>
        <w:tab/>
      </w:r>
      <w:r>
        <w:rPr/>
        <w:t xml:space="preserve">$114,000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Extended Care Facilities Construction Grants (92000001)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$12,538,000</w:t>
      </w:r>
    </w:p>
    <w:p>
      <w:pPr>
        <w:spacing w:before="120" w:after="0" w:line="408" w:lineRule="exact"/>
        <w:ind w:left="0" w:right="0" w:firstLine="576"/>
        <w:jc w:val="left"/>
        <w:tabs>
          <w:tab w:val="right" w:leader="dot" w:pos="9936"/>
        </w:tabs>
      </w:pPr>
      <w:r>
        <w:rPr/>
        <w:t xml:space="preserve">Prior Biennia (Expenditures)</w:t>
      </w:r>
      <w:r>
        <w:tab/>
      </w:r>
      <w:r>
        <w:rPr/>
        <w:t xml:space="preserve">$595,000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$13,133,000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Echo Glen-Housing Unit: Acute Mental Health Unit (30002736)</w:t>
      </w:r>
    </w:p>
    <w:p>
      <w:pPr>
        <w:spacing w:before="0" w:after="0" w:line="408" w:lineRule="exact"/>
        <w:ind w:left="0" w:right="0" w:firstLine="576"/>
        <w:jc w:val="left"/>
      </w:pPr>
      <w:r>
        <w:rPr/>
        <w:t xml:space="preserve">The reappropriation in this section is subject to the following conditions and limitations: The reappropriation is subject to the provisions of section 2078,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$5,043,000</w:t>
      </w:r>
    </w:p>
    <w:p>
      <w:pPr>
        <w:spacing w:before="120" w:after="0" w:line="408" w:lineRule="exact"/>
        <w:ind w:left="0" w:right="0" w:firstLine="576"/>
        <w:jc w:val="left"/>
        <w:tabs>
          <w:tab w:val="right" w:leader="dot" w:pos="9936"/>
        </w:tabs>
      </w:pPr>
      <w:r>
        <w:rPr/>
        <w:t xml:space="preserve">Prior Biennia (Expenditures)</w:t>
      </w:r>
      <w:r>
        <w:tab/>
      </w:r>
      <w:r>
        <w:rPr/>
        <w:t xml:space="preserve">$4,557,000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Green Hill School-Recreation Building: Replacement (30003237)</w:t>
      </w:r>
    </w:p>
    <w:p>
      <w:pPr>
        <w:spacing w:before="0" w:after="0" w:line="408" w:lineRule="exact"/>
        <w:ind w:left="0" w:right="0" w:firstLine="576"/>
        <w:jc w:val="left"/>
      </w:pPr>
      <w:r>
        <w:rPr/>
        <w:t xml:space="preserve">The reappropriation in this section is subject to the following conditions and limitations: The reappropriation is subject to the provisions of section 2013,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$14,726,000</w:t>
      </w:r>
    </w:p>
    <w:p>
      <w:pPr>
        <w:spacing w:before="120" w:after="0" w:line="408" w:lineRule="exact"/>
        <w:ind w:left="0" w:right="0" w:firstLine="576"/>
        <w:jc w:val="left"/>
        <w:tabs>
          <w:tab w:val="right" w:leader="dot" w:pos="9936"/>
        </w:tabs>
      </w:pPr>
      <w:r>
        <w:rPr/>
        <w:t xml:space="preserve">Prior Biennia (Expenditures)</w:t>
      </w:r>
      <w:r>
        <w:tab/>
      </w:r>
      <w:r>
        <w:rPr/>
        <w:t xml:space="preserve">$17,036,000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$31,762,000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Minor Works Preservation Projects: Statewide 2019-21 (40000400)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w:t>
      </w:r>
    </w:p>
    <w:p>
      <w:pPr>
        <w:spacing w:before="120" w:after="0" w:line="408" w:lineRule="exact"/>
        <w:ind w:left="0" w:right="0" w:firstLine="576"/>
        <w:jc w:val="left"/>
        <w:tabs>
          <w:tab w:val="right" w:leader="dot" w:pos="9936"/>
        </w:tabs>
      </w:pPr>
      <w:r>
        <w:rPr/>
        <w:t xml:space="preserve">Prior Biennia (Expenditures)</w:t>
      </w:r>
      <w:r>
        <w:tab/>
      </w:r>
      <w:r>
        <w:rPr/>
        <w:t xml:space="preserve">$2,300,000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Minor Works Preservation Projects - SW 2021-23 (40000532)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$739,000</w:t>
      </w:r>
    </w:p>
    <w:p>
      <w:pPr>
        <w:spacing w:before="120" w:after="0" w:line="408" w:lineRule="exact"/>
        <w:ind w:left="0" w:right="0" w:firstLine="576"/>
        <w:jc w:val="left"/>
        <w:tabs>
          <w:tab w:val="right" w:leader="dot" w:pos="9936"/>
        </w:tabs>
      </w:pPr>
      <w:r>
        <w:rPr/>
        <w:t xml:space="preserve">Prior Biennia (Expenditures)</w:t>
      </w:r>
      <w:r>
        <w:tab/>
      </w:r>
      <w:r>
        <w:rPr/>
        <w:t xml:space="preserve">$22,000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Green Hill School - Baker North Remodel (40000534)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$5,935,000</w:t>
      </w:r>
    </w:p>
    <w:p>
      <w:pPr>
        <w:spacing w:before="120" w:after="0" w:line="408" w:lineRule="exact"/>
        <w:ind w:left="0" w:right="0" w:firstLine="576"/>
        <w:jc w:val="left"/>
        <w:tabs>
          <w:tab w:val="right" w:leader="dot" w:pos="9936"/>
        </w:tabs>
      </w:pPr>
      <w:r>
        <w:rPr/>
        <w:t xml:space="preserve">Prior Biennia (Expenditures)</w:t>
      </w:r>
      <w:r>
        <w:tab/>
      </w:r>
      <w:r>
        <w:rPr/>
        <w:t xml:space="preserve">$689,000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WSR Perimeter Wall Renovation (30000117)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$905,000</w:t>
      </w:r>
    </w:p>
    <w:p>
      <w:pPr>
        <w:spacing w:before="120" w:after="0" w:line="408" w:lineRule="exact"/>
        <w:ind w:left="0" w:right="0" w:firstLine="576"/>
        <w:jc w:val="left"/>
        <w:tabs>
          <w:tab w:val="right" w:leader="dot" w:pos="9936"/>
        </w:tabs>
      </w:pPr>
      <w:r>
        <w:rPr/>
        <w:t xml:space="preserve">Prior Biennia (Expenditures)</w:t>
      </w:r>
      <w:r>
        <w:tab/>
      </w:r>
      <w:r>
        <w:rPr/>
        <w:t xml:space="preserve">$295,000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Corrections Center: Transformers and Switches (30000143)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$8,002,000</w:t>
      </w:r>
    </w:p>
    <w:p>
      <w:pPr>
        <w:spacing w:before="120" w:after="0" w:line="408" w:lineRule="exact"/>
        <w:ind w:left="0" w:right="0" w:firstLine="576"/>
        <w:jc w:val="left"/>
        <w:tabs>
          <w:tab w:val="right" w:leader="dot" w:pos="9936"/>
        </w:tabs>
      </w:pPr>
      <w:r>
        <w:rPr/>
        <w:t xml:space="preserve">Prior Biennia (Expenditures)</w:t>
      </w:r>
      <w:r>
        <w:tab/>
      </w:r>
      <w:r>
        <w:rPr/>
        <w:t xml:space="preserve">$12,583,000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TRU Roof Programs and Recreation Building (30000738)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$5,840,000</w:t>
      </w:r>
    </w:p>
    <w:p>
      <w:pPr>
        <w:spacing w:before="120" w:after="0" w:line="408" w:lineRule="exact"/>
        <w:ind w:left="0" w:right="0" w:firstLine="576"/>
        <w:jc w:val="left"/>
        <w:tabs>
          <w:tab w:val="right" w:leader="dot" w:pos="9936"/>
        </w:tabs>
      </w:pPr>
      <w:r>
        <w:rPr/>
        <w:t xml:space="preserve">Prior Biennia (Expenditures)</w:t>
      </w:r>
      <w:r>
        <w:tab/>
      </w:r>
      <w:r>
        <w:rPr/>
        <w:t xml:space="preserve">$156,000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WSR Clinic Roof Replacement (40000180)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$9,123,000</w:t>
      </w:r>
    </w:p>
    <w:p>
      <w:pPr>
        <w:spacing w:before="120" w:after="0" w:line="408" w:lineRule="exact"/>
        <w:ind w:left="0" w:right="0" w:firstLine="576"/>
        <w:jc w:val="left"/>
        <w:tabs>
          <w:tab w:val="right" w:leader="dot" w:pos="9936"/>
        </w:tabs>
      </w:pPr>
      <w:r>
        <w:rPr/>
        <w:t xml:space="preserve">Prior Biennia (Expenditures)</w:t>
      </w:r>
      <w:r>
        <w:tab/>
      </w:r>
      <w:r>
        <w:rPr/>
        <w:t xml:space="preserve">$210,000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$9,333,000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Minor Works - Preservation Projects (40000254)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$7,595,000</w:t>
      </w:r>
    </w:p>
    <w:p>
      <w:pPr>
        <w:spacing w:before="120" w:after="0" w:line="408" w:lineRule="exact"/>
        <w:ind w:left="0" w:right="0" w:firstLine="576"/>
        <w:jc w:val="left"/>
        <w:tabs>
          <w:tab w:val="right" w:leader="dot" w:pos="9936"/>
        </w:tabs>
      </w:pPr>
      <w:r>
        <w:rPr/>
        <w:t xml:space="preserve">Prior Biennia (Expenditures)</w:t>
      </w:r>
      <w:r>
        <w:tab/>
      </w:r>
      <w:r>
        <w:rPr/>
        <w:t xml:space="preserve">$2,728,000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$10,323,000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LCC: Boiler Replacement (40000255)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$1,210,000</w:t>
      </w:r>
    </w:p>
    <w:p>
      <w:pPr>
        <w:spacing w:before="120" w:after="0" w:line="408" w:lineRule="exact"/>
        <w:ind w:left="0" w:right="0" w:firstLine="576"/>
        <w:jc w:val="left"/>
        <w:tabs>
          <w:tab w:val="right" w:leader="dot" w:pos="9936"/>
        </w:tabs>
      </w:pPr>
      <w:r>
        <w:rPr/>
        <w:t xml:space="preserve">Prior Biennia (Expenditures)</w:t>
      </w:r>
      <w:r>
        <w:tab/>
      </w:r>
      <w:r>
        <w:rPr/>
        <w:t xml:space="preserve">$90,000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 Interim Mental Health Building (40000260)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$672,000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$1,237,000</w:t>
      </w:r>
    </w:p>
    <w:p>
      <w:pPr>
        <w:tabs>
          <w:tab w:val="right" w:leader="dot" w:pos="9936"/>
        </w:tabs>
        <w:ind w:left="0" w:right="0" w:firstLine="1440"/>
      </w:pPr>
      <w:r>
        <w:rPr/>
        <w:t xml:space="preserve">Subtotal Reappropriation</w:t>
      </w:r>
      <w:r>
        <w:tab/>
      </w:r>
      <w:r>
        <w:rPr/>
        <w:t xml:space="preserve">$1,909,000</w:t>
      </w:r>
    </w:p>
    <w:p>
      <w:pPr>
        <w:spacing w:before="120" w:after="0" w:line="408" w:lineRule="exact"/>
        <w:ind w:left="0" w:right="0" w:firstLine="576"/>
        <w:jc w:val="left"/>
        <w:tabs>
          <w:tab w:val="right" w:leader="dot" w:pos="9936"/>
        </w:tabs>
      </w:pPr>
      <w:r>
        <w:rPr/>
        <w:t xml:space="preserve">Prior Biennia (Expenditures)</w:t>
      </w:r>
      <w:r>
        <w:tab/>
      </w:r>
      <w:r>
        <w:rPr/>
        <w:t xml:space="preserve">$38,000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TRU Support Building HVAC Replacement (40000379)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$4,606,000</w:t>
      </w:r>
    </w:p>
    <w:p>
      <w:pPr>
        <w:spacing w:before="120" w:after="0" w:line="408" w:lineRule="exact"/>
        <w:ind w:left="0" w:right="0" w:firstLine="576"/>
        <w:jc w:val="left"/>
        <w:tabs>
          <w:tab w:val="right" w:leader="dot" w:pos="9936"/>
        </w:tabs>
      </w:pPr>
      <w:r>
        <w:rPr/>
        <w:t xml:space="preserve">Prior Biennia (Expenditures)</w:t>
      </w:r>
      <w:r>
        <w:tab/>
      </w:r>
      <w:r>
        <w:rPr/>
        <w:t xml:space="preserve">$40,000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 Support Buildings Roof Replacement (40000380)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$6,746,000</w:t>
      </w:r>
    </w:p>
    <w:p>
      <w:pPr>
        <w:spacing w:before="120" w:after="0" w:line="408" w:lineRule="exact"/>
        <w:ind w:left="0" w:right="0" w:firstLine="576"/>
        <w:jc w:val="left"/>
        <w:tabs>
          <w:tab w:val="right" w:leader="dot" w:pos="9936"/>
        </w:tabs>
      </w:pPr>
      <w:r>
        <w:rPr/>
        <w:t xml:space="preserve">Prior Biennia (Expenditures)</w:t>
      </w:r>
      <w:r>
        <w:tab/>
      </w:r>
      <w:r>
        <w:rPr/>
        <w:t xml:space="preserve">$254,000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Inpatient Psychiatric Unit (40000413)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Independent Living Skills Center (30000107)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$2,228,000</w:t>
      </w:r>
    </w:p>
    <w:p>
      <w:pPr>
        <w:spacing w:before="120" w:after="0" w:line="408" w:lineRule="exact"/>
        <w:ind w:left="0" w:right="0" w:firstLine="576"/>
        <w:jc w:val="left"/>
        <w:tabs>
          <w:tab w:val="right" w:leader="dot" w:pos="9936"/>
        </w:tabs>
      </w:pPr>
      <w:r>
        <w:rPr/>
        <w:t xml:space="preserve">Prior Biennia (Expenditures)</w:t>
      </w:r>
      <w:r>
        <w:tab/>
      </w:r>
      <w:r>
        <w:rPr/>
        <w:t xml:space="preserve">$6,770,000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$8,998,000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Minor Works: Campus Preservation 2019-21 (40000004)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w:t>
      </w:r>
    </w:p>
    <w:p>
      <w:pPr>
        <w:spacing w:before="120" w:after="0" w:line="408" w:lineRule="exact"/>
        <w:ind w:left="0" w:right="0" w:firstLine="576"/>
        <w:jc w:val="left"/>
        <w:tabs>
          <w:tab w:val="right" w:leader="dot" w:pos="9936"/>
        </w:tabs>
      </w:pPr>
      <w:r>
        <w:rPr/>
        <w:t xml:space="preserve">Prior Biennia (Expenditures)</w:t>
      </w:r>
      <w:r>
        <w:tab/>
      </w:r>
      <w:r>
        <w:rPr/>
        <w:t xml:space="preserve">$580,000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21-23 Campus Preservation (40000015)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$459,000</w:t>
      </w:r>
    </w:p>
    <w:p>
      <w:pPr>
        <w:spacing w:before="120" w:after="0" w:line="408" w:lineRule="exact"/>
        <w:ind w:left="0" w:right="0" w:firstLine="576"/>
        <w:jc w:val="left"/>
        <w:tabs>
          <w:tab w:val="right" w:leader="dot" w:pos="9936"/>
        </w:tabs>
      </w:pPr>
      <w:r>
        <w:rPr/>
        <w:t xml:space="preserve">Prior Biennia (Expenditures)</w:t>
      </w:r>
      <w:r>
        <w:tab/>
      </w:r>
      <w:r>
        <w:rPr/>
        <w:t xml:space="preserve">$16,000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CENTER FOR CHILDHOOD DEAFNESS AND HEARING LOSS</w:t>
      </w:r>
    </w:p>
    <w:p>
      <w:pPr>
        <w:spacing w:before="0" w:after="0" w:line="408" w:lineRule="exact"/>
        <w:ind w:left="0" w:right="0" w:firstLine="576"/>
        <w:jc w:val="left"/>
      </w:pPr>
      <w:r>
        <w:rPr/>
        <w:t xml:space="preserve">Minor Works: Preservation 2021-23 (30000047)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w:t>
      </w:r>
    </w:p>
    <w:p>
      <w:pPr>
        <w:spacing w:before="120" w:after="0" w:line="408" w:lineRule="exact"/>
        <w:ind w:left="0" w:right="0" w:firstLine="576"/>
        <w:jc w:val="left"/>
        <w:tabs>
          <w:tab w:val="right" w:leader="dot" w:pos="9936"/>
        </w:tabs>
      </w:pPr>
      <w:r>
        <w:rPr/>
        <w:t xml:space="preserve">Prior Biennia (Expenditures)</w:t>
      </w:r>
      <w:r>
        <w:tab/>
      </w:r>
      <w:r>
        <w:rPr/>
        <w:t xml:space="preserve">$170,000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Rehabilitation of Beverly Bridge (30000022)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1111,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$429,000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$156,000</w:t>
      </w:r>
    </w:p>
    <w:p>
      <w:pPr>
        <w:tabs>
          <w:tab w:val="right" w:leader="dot" w:pos="9936"/>
        </w:tabs>
        <w:ind w:left="0" w:right="0" w:firstLine="1440"/>
      </w:pPr>
      <w:r>
        <w:rPr/>
        <w:t xml:space="preserve">Subtotal Reappropriation</w:t>
      </w:r>
      <w:r>
        <w:tab/>
      </w:r>
      <w:r>
        <w:rPr/>
        <w:t xml:space="preserve">$585,000</w:t>
      </w:r>
    </w:p>
    <w:p>
      <w:pPr>
        <w:spacing w:before="120" w:after="0" w:line="408" w:lineRule="exact"/>
        <w:ind w:left="0" w:right="0" w:firstLine="576"/>
        <w:jc w:val="left"/>
        <w:tabs>
          <w:tab w:val="right" w:leader="dot" w:pos="9936"/>
        </w:tabs>
      </w:pPr>
      <w:r>
        <w:rPr/>
        <w:t xml:space="preserve">Prior Biennia (Expenditures)</w:t>
      </w:r>
      <w:r>
        <w:tab/>
      </w:r>
      <w:r>
        <w:rPr/>
        <w:t xml:space="preserve">$4,990,000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2019-21 Historic County Courthouse Grants Program (30000023)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1112,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w:t>
      </w:r>
    </w:p>
    <w:p>
      <w:pPr>
        <w:spacing w:before="120" w:after="0" w:line="408" w:lineRule="exact"/>
        <w:ind w:left="0" w:right="0" w:firstLine="576"/>
        <w:jc w:val="left"/>
        <w:tabs>
          <w:tab w:val="right" w:leader="dot" w:pos="9936"/>
        </w:tabs>
      </w:pPr>
      <w:r>
        <w:rPr/>
        <w:t xml:space="preserve">Prior Biennia (Expenditures)</w:t>
      </w:r>
      <w:r>
        <w:tab/>
      </w:r>
      <w:r>
        <w:rPr/>
        <w:t xml:space="preserve">$959,000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2019-21 Historic Cemetery Grant Program (40000001)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$121,000</w:t>
      </w:r>
    </w:p>
    <w:p>
      <w:pPr>
        <w:spacing w:before="120" w:after="0" w:line="408" w:lineRule="exact"/>
        <w:ind w:left="0" w:right="0" w:firstLine="576"/>
        <w:jc w:val="left"/>
        <w:tabs>
          <w:tab w:val="right" w:leader="dot" w:pos="9936"/>
        </w:tabs>
      </w:pPr>
      <w:r>
        <w:rPr/>
        <w:t xml:space="preserve">Prior Biennia (Expenditures)</w:t>
      </w:r>
      <w:r>
        <w:tab/>
      </w:r>
      <w:r>
        <w:rPr/>
        <w:t xml:space="preserve">$394,000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Ebey's National Historic Reserve (40000003)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1115,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$624,000</w:t>
      </w:r>
    </w:p>
    <w:p>
      <w:pPr>
        <w:spacing w:before="120" w:after="0" w:line="408" w:lineRule="exact"/>
        <w:ind w:left="0" w:right="0" w:firstLine="576"/>
        <w:jc w:val="left"/>
        <w:tabs>
          <w:tab w:val="right" w:leader="dot" w:pos="9936"/>
        </w:tabs>
      </w:pPr>
      <w:r>
        <w:rPr/>
        <w:t xml:space="preserve">Prior Biennia (Expenditures)</w:t>
      </w:r>
      <w:r>
        <w:tab/>
      </w:r>
      <w:r>
        <w:rPr/>
        <w:t xml:space="preserve">$696,000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2021-23 Heritage Barn Grants (40000005)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$765,000</w:t>
      </w:r>
    </w:p>
    <w:p>
      <w:pPr>
        <w:spacing w:before="120" w:after="0" w:line="408" w:lineRule="exact"/>
        <w:ind w:left="0" w:right="0" w:firstLine="576"/>
        <w:jc w:val="left"/>
        <w:tabs>
          <w:tab w:val="right" w:leader="dot" w:pos="9936"/>
        </w:tabs>
      </w:pPr>
      <w:r>
        <w:rPr/>
        <w:t xml:space="preserve">Prior Biennia (Expenditures)</w:t>
      </w:r>
      <w:r>
        <w:tab/>
      </w:r>
      <w:r>
        <w:rPr/>
        <w:t xml:space="preserve">$235,000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2021-23 Historic County Courthouse Rehabilitation Program (40000006)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1144,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$1,603,000</w:t>
      </w:r>
    </w:p>
    <w:p>
      <w:pPr>
        <w:spacing w:before="120" w:after="0" w:line="408" w:lineRule="exact"/>
        <w:ind w:left="0" w:right="0" w:firstLine="576"/>
        <w:jc w:val="left"/>
        <w:tabs>
          <w:tab w:val="right" w:leader="dot" w:pos="9936"/>
        </w:tabs>
      </w:pPr>
      <w:r>
        <w:rPr/>
        <w:t xml:space="preserve">Prior Biennia (Expenditures)</w:t>
      </w:r>
      <w:r>
        <w:tab/>
      </w:r>
      <w:r>
        <w:rPr/>
        <w:t xml:space="preserve">$259,000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2021-23 Historic Cemetery Grant Program (40000007)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$275,000</w:t>
      </w:r>
    </w:p>
    <w:p>
      <w:pPr>
        <w:spacing w:before="120" w:after="0" w:line="408" w:lineRule="exact"/>
        <w:ind w:left="0" w:right="0" w:firstLine="576"/>
        <w:jc w:val="left"/>
        <w:tabs>
          <w:tab w:val="right" w:leader="dot" w:pos="9936"/>
        </w:tabs>
      </w:pPr>
      <w:r>
        <w:rPr/>
        <w:t xml:space="preserve">Prior Biennia (Expenditures)</w:t>
      </w:r>
      <w:r>
        <w:tab/>
      </w:r>
      <w:r>
        <w:rPr/>
        <w:t xml:space="preserve">$25,000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2021-23 Historic Theater Capital Grant Program (40000012)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1146,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$288,000</w:t>
      </w:r>
    </w:p>
    <w:p>
      <w:pPr>
        <w:spacing w:before="120" w:after="0" w:line="408" w:lineRule="exact"/>
        <w:ind w:left="0" w:right="0" w:firstLine="576"/>
        <w:jc w:val="left"/>
        <w:tabs>
          <w:tab w:val="right" w:leader="dot" w:pos="9936"/>
        </w:tabs>
      </w:pPr>
      <w:r>
        <w:rPr/>
        <w:t xml:space="preserve">Prior Biennia (Expenditures)</w:t>
      </w:r>
      <w:r>
        <w:tab/>
      </w:r>
      <w:r>
        <w:rPr/>
        <w:t xml:space="preserve">$12,000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Bothell (30000378)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5037,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$24,018,000</w:t>
      </w:r>
    </w:p>
    <w:p>
      <w:pPr>
        <w:spacing w:before="120" w:after="0" w:line="408" w:lineRule="exact"/>
        <w:ind w:left="0" w:right="0" w:firstLine="576"/>
        <w:jc w:val="left"/>
        <w:tabs>
          <w:tab w:val="right" w:leader="dot" w:pos="9936"/>
        </w:tabs>
      </w:pPr>
      <w:r>
        <w:rPr/>
        <w:t xml:space="preserve">Prior Biennia (Expenditures)</w:t>
      </w:r>
      <w:r>
        <w:tab/>
      </w:r>
      <w:r>
        <w:rPr/>
        <w:t xml:space="preserve">$55,420,000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$79,438,000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College of Engineering Interdisciplinary/Education Research Ctr (30000492)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$36,677,000</w:t>
      </w:r>
    </w:p>
    <w:p>
      <w:pPr>
        <w:spacing w:before="120" w:after="0" w:line="408" w:lineRule="exact"/>
        <w:ind w:left="0" w:right="0" w:firstLine="576"/>
        <w:jc w:val="left"/>
        <w:tabs>
          <w:tab w:val="right" w:leader="dot" w:pos="9936"/>
        </w:tabs>
      </w:pPr>
      <w:r>
        <w:rPr/>
        <w:t xml:space="preserve">Prior Biennia (Expenditures)</w:t>
      </w:r>
      <w:r>
        <w:tab/>
      </w:r>
      <w:r>
        <w:rPr/>
        <w:t xml:space="preserve">$13,323,000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Behavioral Health Teaching Facility (40000038)</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5014,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$88,777,000</w:t>
      </w:r>
    </w:p>
    <w:p>
      <w:pPr>
        <w:tabs>
          <w:tab w:val="right" w:leader="dot" w:pos="9936"/>
        </w:tabs>
        <w:ind w:left="0" w:right="0" w:firstLine="1440"/>
      </w:pPr>
      <w:r>
        <w:rPr/>
        <w:t xml:space="preserve">Subtotal Reappropriation</w:t>
      </w:r>
      <w:r>
        <w:tab/>
      </w:r>
      <w:r>
        <w:rPr/>
        <w:t xml:space="preserve">$98,777,000</w:t>
      </w:r>
    </w:p>
    <w:p>
      <w:pPr>
        <w:spacing w:before="120" w:after="0" w:line="408" w:lineRule="exact"/>
        <w:ind w:left="0" w:right="0" w:firstLine="576"/>
        <w:jc w:val="left"/>
        <w:tabs>
          <w:tab w:val="right" w:leader="dot" w:pos="9936"/>
        </w:tabs>
      </w:pPr>
      <w:r>
        <w:rPr/>
        <w:t xml:space="preserve">Prior Biennia (Expenditures)</w:t>
      </w:r>
      <w:r>
        <w:tab/>
      </w:r>
      <w:r>
        <w:rPr/>
        <w:t xml:space="preserve">$145,223,000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Seattle - Asset Preservation (Minor Works) 21-23 (40000050)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$16,552,000</w:t>
      </w:r>
    </w:p>
    <w:p>
      <w:pPr>
        <w:spacing w:before="120" w:after="0" w:line="408" w:lineRule="exact"/>
        <w:ind w:left="0" w:right="0" w:firstLine="576"/>
        <w:jc w:val="left"/>
        <w:tabs>
          <w:tab w:val="right" w:leader="dot" w:pos="9936"/>
        </w:tabs>
      </w:pPr>
      <w:r>
        <w:rPr/>
        <w:t xml:space="preserve">Prior Biennia (Expenditures)</w:t>
      </w:r>
      <w:r>
        <w:tab/>
      </w:r>
      <w:r>
        <w:rPr/>
        <w:t xml:space="preserve">$19,133,000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$35,685,000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Bothell - Asset Preservation (Minor Works) 2021-23 (40000070)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$1,429,000</w:t>
      </w:r>
    </w:p>
    <w:p>
      <w:pPr>
        <w:spacing w:before="120" w:after="0" w:line="408" w:lineRule="exact"/>
        <w:ind w:left="0" w:right="0" w:firstLine="576"/>
        <w:jc w:val="left"/>
        <w:tabs>
          <w:tab w:val="right" w:leader="dot" w:pos="9936"/>
        </w:tabs>
      </w:pPr>
      <w:r>
        <w:rPr/>
        <w:t xml:space="preserve">Prior Biennia (Expenditures)</w:t>
      </w:r>
      <w:r>
        <w:tab/>
      </w:r>
      <w:r>
        <w:rPr/>
        <w:t xml:space="preserve">$2,209,000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Ctr for Advanced Materials and Clean Energy Research Test Beds (91000016)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$12,588,000</w:t>
      </w:r>
    </w:p>
    <w:p>
      <w:pPr>
        <w:spacing w:before="120" w:after="0" w:line="408" w:lineRule="exact"/>
        <w:ind w:left="0" w:right="0" w:firstLine="576"/>
        <w:jc w:val="left"/>
        <w:tabs>
          <w:tab w:val="right" w:leader="dot" w:pos="9936"/>
        </w:tabs>
      </w:pPr>
      <w:r>
        <w:rPr/>
        <w:t xml:space="preserve">Prior Biennia (Expenditures)</w:t>
      </w:r>
      <w:r>
        <w:tab/>
      </w:r>
      <w:r>
        <w:rPr/>
        <w:t xml:space="preserve">$16,412,000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WSU Vancouver - Life Sciences Building (30000840)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$32,017,000</w:t>
      </w:r>
    </w:p>
    <w:p>
      <w:pPr>
        <w:spacing w:before="120" w:after="0" w:line="408" w:lineRule="exact"/>
        <w:ind w:left="0" w:right="0" w:firstLine="576"/>
        <w:jc w:val="left"/>
        <w:tabs>
          <w:tab w:val="right" w:leader="dot" w:pos="9936"/>
        </w:tabs>
      </w:pPr>
      <w:r>
        <w:rPr/>
        <w:t xml:space="preserve">Prior Biennia (Expenditures)</w:t>
      </w:r>
      <w:r>
        <w:tab/>
      </w:r>
      <w:r>
        <w:rPr/>
        <w:t xml:space="preserve">$25,083,000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$57,100,000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Spokane-Biomedical and Health Sc Building Ph II (40000012)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$9,095,000</w:t>
      </w:r>
    </w:p>
    <w:p>
      <w:pPr>
        <w:spacing w:before="120" w:after="0" w:line="408" w:lineRule="exact"/>
        <w:ind w:left="0" w:right="0" w:firstLine="576"/>
        <w:jc w:val="left"/>
        <w:tabs>
          <w:tab w:val="right" w:leader="dot" w:pos="9936"/>
        </w:tabs>
      </w:pPr>
      <w:r>
        <w:rPr/>
        <w:t xml:space="preserve">Prior Biennia (Expenditures)</w:t>
      </w:r>
      <w:r>
        <w:tab/>
      </w:r>
      <w:r>
        <w:rPr/>
        <w:t xml:space="preserve">$6,405,000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Minor Capital Preservation (MCR): 2021-23 (40000145)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$13,607,000</w:t>
      </w:r>
    </w:p>
    <w:p>
      <w:pPr>
        <w:spacing w:before="120" w:after="0" w:line="408" w:lineRule="exact"/>
        <w:ind w:left="0" w:right="0" w:firstLine="576"/>
        <w:jc w:val="left"/>
        <w:tabs>
          <w:tab w:val="right" w:leader="dot" w:pos="9936"/>
        </w:tabs>
      </w:pPr>
      <w:r>
        <w:rPr/>
        <w:t xml:space="preserve">Prior Biennia (Expenditures)</w:t>
      </w:r>
      <w:r>
        <w:tab/>
      </w:r>
      <w:r>
        <w:rPr/>
        <w:t xml:space="preserve">$14,186,000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$27,793,000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Campus Fire Protection and Domestic Water Reservoir (40000272)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$5,721,000</w:t>
      </w:r>
    </w:p>
    <w:p>
      <w:pPr>
        <w:spacing w:before="120" w:after="0" w:line="408" w:lineRule="exact"/>
        <w:ind w:left="0" w:right="0" w:firstLine="576"/>
        <w:jc w:val="left"/>
        <w:tabs>
          <w:tab w:val="right" w:leader="dot" w:pos="9936"/>
        </w:tabs>
      </w:pPr>
      <w:r>
        <w:rPr/>
        <w:t xml:space="preserve">Prior Biennia (Expenditures)</w:t>
      </w:r>
      <w:r>
        <w:tab/>
      </w:r>
      <w:r>
        <w:rPr/>
        <w:t xml:space="preserve">$2,279,000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Clark Hall Research Lab Renovation (40000274)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$1,050,000</w:t>
      </w:r>
    </w:p>
    <w:p>
      <w:pPr>
        <w:spacing w:before="120" w:after="0" w:line="408" w:lineRule="exact"/>
        <w:ind w:left="0" w:right="0" w:firstLine="576"/>
        <w:jc w:val="left"/>
        <w:tabs>
          <w:tab w:val="right" w:leader="dot" w:pos="9936"/>
        </w:tabs>
      </w:pPr>
      <w:r>
        <w:rPr/>
        <w:t xml:space="preserve">Prior Biennia (Expenditures)</w:t>
      </w:r>
      <w:r>
        <w:tab/>
      </w:r>
      <w:r>
        <w:rPr/>
        <w:t xml:space="preserve">$3,850,000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Pullman Student Success Center Phase 1 (40000339)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$1,903,000</w:t>
      </w:r>
    </w:p>
    <w:p>
      <w:pPr>
        <w:spacing w:before="120" w:after="0" w:line="408" w:lineRule="exact"/>
        <w:ind w:left="0" w:right="0" w:firstLine="576"/>
        <w:jc w:val="left"/>
        <w:tabs>
          <w:tab w:val="right" w:leader="dot" w:pos="9936"/>
        </w:tabs>
      </w:pPr>
      <w:r>
        <w:rPr/>
        <w:t xml:space="preserve">Prior Biennia (Expenditures)</w:t>
      </w:r>
      <w:r>
        <w:tab/>
      </w:r>
      <w:r>
        <w:rPr/>
        <w:t xml:space="preserve">$97,000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Infrastructure Renewal II (40000016)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$5,436,000</w:t>
      </w:r>
    </w:p>
    <w:p>
      <w:pPr>
        <w:spacing w:before="120" w:after="0" w:line="408" w:lineRule="exact"/>
        <w:ind w:left="0" w:right="0" w:firstLine="576"/>
        <w:jc w:val="left"/>
        <w:tabs>
          <w:tab w:val="right" w:leader="dot" w:pos="9936"/>
        </w:tabs>
      </w:pPr>
      <w:r>
        <w:rPr/>
        <w:t xml:space="preserve">Prior Biennia (Expenditures)</w:t>
      </w:r>
      <w:r>
        <w:tab/>
      </w:r>
      <w:r>
        <w:rPr/>
        <w:t xml:space="preserve">$9,564,000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Infrastructure Renewal III (40000070)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$9,876,000</w:t>
      </w:r>
    </w:p>
    <w:p>
      <w:pPr>
        <w:spacing w:before="120" w:after="0" w:line="408" w:lineRule="exact"/>
        <w:ind w:left="0" w:right="0" w:firstLine="576"/>
        <w:jc w:val="left"/>
        <w:tabs>
          <w:tab w:val="right" w:leader="dot" w:pos="9936"/>
        </w:tabs>
      </w:pPr>
      <w:r>
        <w:rPr/>
        <w:t xml:space="preserve">Prior Biennia (Expenditures)</w:t>
      </w:r>
      <w:r>
        <w:tab/>
      </w:r>
      <w:r>
        <w:rPr/>
        <w:t xml:space="preserve">$124,000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Lucy Covington Center (40000071)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$272,000</w:t>
      </w:r>
    </w:p>
    <w:p>
      <w:pPr>
        <w:spacing w:before="120" w:after="0" w:line="408" w:lineRule="exact"/>
        <w:ind w:left="0" w:right="0" w:firstLine="576"/>
        <w:jc w:val="left"/>
        <w:tabs>
          <w:tab w:val="right" w:leader="dot" w:pos="9936"/>
        </w:tabs>
      </w:pPr>
      <w:r>
        <w:rPr/>
        <w:t xml:space="preserve">Prior Biennia (Expenditures)</w:t>
      </w:r>
      <w:r>
        <w:tab/>
      </w:r>
      <w:r>
        <w:rPr/>
        <w:t xml:space="preserve">$28,000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Minor Works: Preservation 2021-23 (40000107)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$1,806,000</w:t>
      </w:r>
    </w:p>
    <w:p>
      <w:pPr>
        <w:spacing w:before="120" w:after="0" w:line="408" w:lineRule="exact"/>
        <w:ind w:left="0" w:right="0" w:firstLine="576"/>
        <w:jc w:val="left"/>
        <w:tabs>
          <w:tab w:val="right" w:leader="dot" w:pos="9936"/>
        </w:tabs>
      </w:pPr>
      <w:r>
        <w:rPr/>
        <w:t xml:space="preserve">Prior Biennia (Expenditures)</w:t>
      </w:r>
      <w:r>
        <w:tab/>
      </w:r>
      <w:r>
        <w:rPr/>
        <w:t xml:space="preserve">$1,194,000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Minor Works: Program 2021-23 (40000110)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Nutrition Science (30000456)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$2,344,000</w:t>
      </w:r>
    </w:p>
    <w:p>
      <w:pPr>
        <w:spacing w:before="120" w:after="0" w:line="408" w:lineRule="exact"/>
        <w:ind w:left="0" w:right="0" w:firstLine="576"/>
        <w:jc w:val="left"/>
        <w:tabs>
          <w:tab w:val="right" w:leader="dot" w:pos="9936"/>
        </w:tabs>
      </w:pPr>
      <w:r>
        <w:rPr/>
        <w:t xml:space="preserve">Prior Biennia (Expenditures)</w:t>
      </w:r>
      <w:r>
        <w:tab/>
      </w:r>
      <w:r>
        <w:rPr/>
        <w:t xml:space="preserve">$57,236,000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$59,580,000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Health Education (40000009)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$24,224,000</w:t>
      </w:r>
    </w:p>
    <w:p>
      <w:pPr>
        <w:spacing w:before="120" w:after="0" w:line="408" w:lineRule="exact"/>
        <w:ind w:left="0" w:right="0" w:firstLine="576"/>
        <w:jc w:val="left"/>
        <w:tabs>
          <w:tab w:val="right" w:leader="dot" w:pos="9936"/>
        </w:tabs>
      </w:pPr>
      <w:r>
        <w:rPr/>
        <w:t xml:space="preserve">Prior Biennia (Expenditures)</w:t>
      </w:r>
      <w:r>
        <w:tab/>
      </w:r>
      <w:r>
        <w:rPr/>
        <w:t xml:space="preserve">$37,981,000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$62,205,000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Chiller Addition (40000075)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$952,000</w:t>
      </w:r>
    </w:p>
    <w:p>
      <w:pPr>
        <w:spacing w:before="120" w:after="0" w:line="408" w:lineRule="exact"/>
        <w:ind w:left="0" w:right="0" w:firstLine="576"/>
        <w:jc w:val="left"/>
        <w:tabs>
          <w:tab w:val="right" w:leader="dot" w:pos="9936"/>
        </w:tabs>
      </w:pPr>
      <w:r>
        <w:rPr/>
        <w:t xml:space="preserve">Prior Biennia (Expenditures)</w:t>
      </w:r>
      <w:r>
        <w:tab/>
      </w:r>
      <w:r>
        <w:rPr/>
        <w:t xml:space="preserve">$2,237,000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Minor Works Preservation 2021 - 2023 (40000083)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$2,504,000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tabs>
          <w:tab w:val="right" w:leader="dot" w:pos="9936"/>
        </w:tabs>
        <w:ind w:left="0" w:right="0" w:firstLine="1440"/>
      </w:pPr>
      <w:r>
        <w:rPr/>
        <w:t xml:space="preserve">Subtotal Reappropriation</w:t>
      </w:r>
      <w:r>
        <w:tab/>
      </w:r>
      <w:r>
        <w:rPr/>
        <w:t xml:space="preserve">$2,804,000</w:t>
      </w:r>
    </w:p>
    <w:p>
      <w:pPr>
        <w:spacing w:before="120" w:after="0" w:line="408" w:lineRule="exact"/>
        <w:ind w:left="0" w:right="0" w:firstLine="576"/>
        <w:jc w:val="left"/>
        <w:tabs>
          <w:tab w:val="right" w:leader="dot" w:pos="9936"/>
        </w:tabs>
      </w:pPr>
      <w:r>
        <w:rPr/>
        <w:t xml:space="preserve">Prior Biennia (Expenditures)</w:t>
      </w:r>
      <w:r>
        <w:tab/>
      </w:r>
      <w:r>
        <w:rPr/>
        <w:t xml:space="preserve">$4,657,000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Minor Works Program 2021 - 2023 (40000084)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$511,000</w:t>
      </w:r>
    </w:p>
    <w:p>
      <w:pPr>
        <w:spacing w:before="120" w:after="0" w:line="408" w:lineRule="exact"/>
        <w:ind w:left="0" w:right="0" w:firstLine="576"/>
        <w:jc w:val="left"/>
        <w:tabs>
          <w:tab w:val="right" w:leader="dot" w:pos="9936"/>
        </w:tabs>
      </w:pPr>
      <w:r>
        <w:rPr/>
        <w:t xml:space="preserve">Prior Biennia (Expenditures)</w:t>
      </w:r>
      <w:r>
        <w:tab/>
      </w:r>
      <w:r>
        <w:rPr/>
        <w:t xml:space="preserve">$489,000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Electrical Grid Security (40000121)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$576,000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$576,000</w:t>
      </w:r>
    </w:p>
    <w:p>
      <w:pPr>
        <w:tabs>
          <w:tab w:val="right" w:leader="dot" w:pos="9936"/>
        </w:tabs>
        <w:ind w:left="0" w:right="0" w:firstLine="1440"/>
      </w:pPr>
      <w:r>
        <w:rPr/>
        <w:t xml:space="preserve">Subtotal Reappropriation</w:t>
      </w:r>
      <w:r>
        <w:tab/>
      </w:r>
      <w:r>
        <w:rPr/>
        <w:t xml:space="preserve">$1,152,000</w:t>
      </w:r>
    </w:p>
    <w:p>
      <w:pPr>
        <w:spacing w:before="120" w:after="0" w:line="408" w:lineRule="exact"/>
        <w:ind w:left="0" w:right="0" w:firstLine="576"/>
        <w:jc w:val="left"/>
        <w:tabs>
          <w:tab w:val="right" w:leader="dot" w:pos="9936"/>
        </w:tabs>
      </w:pPr>
      <w:r>
        <w:rPr/>
        <w:t xml:space="preserve">Prior Biennia (Expenditures)</w:t>
      </w:r>
      <w:r>
        <w:tab/>
      </w:r>
      <w:r>
        <w:rPr/>
        <w:t xml:space="preserve">$356,000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Minor Works Preservation 2021-23 (40000034)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$1,772,000</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$850,000</w:t>
      </w:r>
    </w:p>
    <w:p>
      <w:pPr>
        <w:tabs>
          <w:tab w:val="right" w:leader="dot" w:pos="9936"/>
        </w:tabs>
        <w:ind w:left="0" w:right="0" w:firstLine="1440"/>
      </w:pPr>
      <w:r>
        <w:rPr/>
        <w:t xml:space="preserve">Subtotal Reappropriation</w:t>
      </w:r>
      <w:r>
        <w:tab/>
      </w:r>
      <w:r>
        <w:rPr/>
        <w:t xml:space="preserve">$2,622,000</w:t>
      </w:r>
    </w:p>
    <w:p>
      <w:pPr>
        <w:spacing w:before="120" w:after="0" w:line="408" w:lineRule="exact"/>
        <w:ind w:left="0" w:right="0" w:firstLine="576"/>
        <w:jc w:val="left"/>
        <w:tabs>
          <w:tab w:val="right" w:leader="dot" w:pos="9936"/>
        </w:tabs>
      </w:pPr>
      <w:r>
        <w:rPr/>
        <w:t xml:space="preserve">Prior Biennia (Expenditures)</w:t>
      </w:r>
      <w:r>
        <w:tab/>
      </w:r>
      <w:r>
        <w:rPr/>
        <w:t xml:space="preserve">$2,903,000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Lab II HVAC Upgrades (40000047)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$3,454,000</w:t>
      </w:r>
    </w:p>
    <w:p>
      <w:pPr>
        <w:spacing w:before="120" w:after="0" w:line="408" w:lineRule="exact"/>
        <w:ind w:left="0" w:right="0" w:firstLine="576"/>
        <w:jc w:val="left"/>
        <w:tabs>
          <w:tab w:val="right" w:leader="dot" w:pos="9936"/>
        </w:tabs>
      </w:pPr>
      <w:r>
        <w:rPr/>
        <w:t xml:space="preserve">Prior Biennia (Expenditures)</w:t>
      </w:r>
      <w:r>
        <w:tab/>
      </w:r>
      <w:r>
        <w:rPr/>
        <w:t xml:space="preserve">$546,000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Recreation and Athletic Center Critical Repairs (40000082)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$971,000</w:t>
      </w:r>
    </w:p>
    <w:p>
      <w:pPr>
        <w:spacing w:before="120" w:after="0" w:line="408" w:lineRule="exact"/>
        <w:ind w:left="0" w:right="0" w:firstLine="576"/>
        <w:jc w:val="left"/>
        <w:tabs>
          <w:tab w:val="right" w:leader="dot" w:pos="9936"/>
        </w:tabs>
      </w:pPr>
      <w:r>
        <w:rPr/>
        <w:t xml:space="preserve">Prior Biennia (Expenditures)</w:t>
      </w:r>
      <w:r>
        <w:tab/>
      </w:r>
      <w:r>
        <w:rPr/>
        <w:t xml:space="preserve">$29,000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Emergency Dispatch &amp; Communication System Replacement (40000084)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$992,000</w:t>
      </w:r>
    </w:p>
    <w:p>
      <w:pPr>
        <w:spacing w:before="120" w:after="0" w:line="408" w:lineRule="exact"/>
        <w:ind w:left="0" w:right="0" w:firstLine="576"/>
        <w:jc w:val="left"/>
        <w:tabs>
          <w:tab w:val="right" w:leader="dot" w:pos="9936"/>
        </w:tabs>
      </w:pPr>
      <w:r>
        <w:rPr/>
        <w:t xml:space="preserve">Prior Biennia (Expenditures)</w:t>
      </w:r>
      <w:r>
        <w:tab/>
      </w:r>
      <w:r>
        <w:rPr/>
        <w:t xml:space="preserve">$8,000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Electrical Engineering/Computer Science Building (30000872)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5028,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$1,863,000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$46,324,000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$1,500,000</w:t>
      </w:r>
    </w:p>
    <w:p>
      <w:pPr>
        <w:tabs>
          <w:tab w:val="right" w:leader="dot" w:pos="9936"/>
        </w:tabs>
        <w:ind w:left="0" w:right="0" w:firstLine="1440"/>
      </w:pPr>
      <w:r>
        <w:rPr/>
        <w:t xml:space="preserve">Subtotal Reappropriation</w:t>
      </w:r>
      <w:r>
        <w:tab/>
      </w:r>
      <w:r>
        <w:rPr/>
        <w:t xml:space="preserve">$49,687,000</w:t>
      </w:r>
    </w:p>
    <w:p>
      <w:pPr>
        <w:spacing w:before="120" w:after="0" w:line="408" w:lineRule="exact"/>
        <w:ind w:left="0" w:right="0" w:firstLine="576"/>
        <w:jc w:val="left"/>
        <w:tabs>
          <w:tab w:val="right" w:leader="dot" w:pos="9936"/>
        </w:tabs>
      </w:pPr>
      <w:r>
        <w:rPr/>
        <w:t xml:space="preserve">Prior Biennia (Expenditures)</w:t>
      </w:r>
      <w:r>
        <w:tab/>
      </w:r>
      <w:r>
        <w:rPr/>
        <w:t xml:space="preserve">$6,676,000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$56,363,000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2021-23 Classroom &amp; Lab Upgrades (30000911)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$2,033,000</w:t>
      </w:r>
    </w:p>
    <w:p>
      <w:pPr>
        <w:spacing w:before="120" w:after="0" w:line="408" w:lineRule="exact"/>
        <w:ind w:left="0" w:right="0" w:firstLine="576"/>
        <w:jc w:val="left"/>
        <w:tabs>
          <w:tab w:val="right" w:leader="dot" w:pos="9936"/>
        </w:tabs>
      </w:pPr>
      <w:r>
        <w:rPr/>
        <w:t xml:space="preserve">Prior Biennia (Expenditures)</w:t>
      </w:r>
      <w:r>
        <w:tab/>
      </w:r>
      <w:r>
        <w:rPr/>
        <w:t xml:space="preserve">$1,817,000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Coast Salish Longhouse (30000912)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5105,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$2,749,000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$1,500,000</w:t>
      </w:r>
    </w:p>
    <w:p>
      <w:pPr>
        <w:tabs>
          <w:tab w:val="right" w:leader="dot" w:pos="9936"/>
        </w:tabs>
        <w:ind w:left="0" w:right="0" w:firstLine="1440"/>
      </w:pPr>
      <w:r>
        <w:rPr/>
        <w:t xml:space="preserve">Subtotal Reappropriation</w:t>
      </w:r>
      <w:r>
        <w:tab/>
      </w:r>
      <w:r>
        <w:rPr/>
        <w:t xml:space="preserve">$4,249,000</w:t>
      </w:r>
    </w:p>
    <w:p>
      <w:pPr>
        <w:spacing w:before="120" w:after="0" w:line="408" w:lineRule="exact"/>
        <w:ind w:left="0" w:right="0" w:firstLine="576"/>
        <w:jc w:val="left"/>
        <w:tabs>
          <w:tab w:val="right" w:leader="dot" w:pos="9936"/>
        </w:tabs>
      </w:pPr>
      <w:r>
        <w:rPr/>
        <w:t xml:space="preserve">Prior Biennia (Expenditures)</w:t>
      </w:r>
      <w:r>
        <w:tab/>
      </w:r>
      <w:r>
        <w:rPr/>
        <w:t xml:space="preserve">$251,000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Minor Works - Preservation 2021-23 (30000915)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$2,610,000</w:t>
      </w:r>
    </w:p>
    <w:p>
      <w:pPr>
        <w:spacing w:before="120" w:after="0" w:line="408" w:lineRule="exact"/>
        <w:ind w:left="0" w:right="0" w:firstLine="576"/>
        <w:jc w:val="left"/>
        <w:tabs>
          <w:tab w:val="right" w:leader="dot" w:pos="9936"/>
        </w:tabs>
      </w:pPr>
      <w:r>
        <w:rPr/>
        <w:t xml:space="preserve">Prior Biennia (Expenditures)</w:t>
      </w:r>
      <w:r>
        <w:tab/>
      </w:r>
      <w:r>
        <w:rPr/>
        <w:t xml:space="preserve">$2,190,000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Minor Works - Program 2021-2023 (30000918)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$544,000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$318,000</w:t>
      </w:r>
    </w:p>
    <w:p>
      <w:pPr>
        <w:tabs>
          <w:tab w:val="right" w:leader="dot" w:pos="9936"/>
        </w:tabs>
        <w:ind w:left="0" w:right="0" w:firstLine="1440"/>
      </w:pPr>
      <w:r>
        <w:rPr/>
        <w:t xml:space="preserve">Subtotal Reappropriation</w:t>
      </w:r>
      <w:r>
        <w:tab/>
      </w:r>
      <w:r>
        <w:rPr/>
        <w:t xml:space="preserve">$862,000</w:t>
      </w:r>
    </w:p>
    <w:p>
      <w:pPr>
        <w:spacing w:before="120" w:after="0" w:line="408" w:lineRule="exact"/>
        <w:ind w:left="0" w:right="0" w:firstLine="576"/>
        <w:jc w:val="left"/>
        <w:tabs>
          <w:tab w:val="right" w:leader="dot" w:pos="9936"/>
        </w:tabs>
      </w:pPr>
      <w:r>
        <w:rPr/>
        <w:t xml:space="preserve">Prior Biennia (Expenditures)</w:t>
      </w:r>
      <w:r>
        <w:tab/>
      </w:r>
      <w:r>
        <w:rPr/>
        <w:t xml:space="preserve">$695,000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ARTS COMMISSION</w:t>
      </w:r>
    </w:p>
    <w:p>
      <w:pPr>
        <w:spacing w:before="0" w:after="0" w:line="408" w:lineRule="exact"/>
        <w:ind w:left="0" w:right="0" w:firstLine="576"/>
        <w:jc w:val="left"/>
      </w:pPr>
      <w:r>
        <w:rPr/>
        <w:t xml:space="preserve">Creative Districts Capital Construction Projects (30000002)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$381,000</w:t>
      </w:r>
    </w:p>
    <w:p>
      <w:pPr>
        <w:spacing w:before="120" w:after="0" w:line="408" w:lineRule="exact"/>
        <w:ind w:left="0" w:right="0" w:firstLine="576"/>
        <w:jc w:val="left"/>
        <w:tabs>
          <w:tab w:val="right" w:leader="dot" w:pos="9936"/>
        </w:tabs>
      </w:pPr>
      <w:r>
        <w:rPr/>
        <w:t xml:space="preserve">Prior Biennia (Expenditures)</w:t>
      </w:r>
      <w:r>
        <w:tab/>
      </w:r>
      <w:r>
        <w:rPr/>
        <w:t xml:space="preserve">$31,000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Heritage Capital Grants Projects (30000297)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5054,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$1,003,000</w:t>
      </w:r>
    </w:p>
    <w:p>
      <w:pPr>
        <w:spacing w:before="120" w:after="0" w:line="408" w:lineRule="exact"/>
        <w:ind w:left="0" w:right="0" w:firstLine="576"/>
        <w:jc w:val="left"/>
        <w:tabs>
          <w:tab w:val="right" w:leader="dot" w:pos="9936"/>
        </w:tabs>
      </w:pPr>
      <w:r>
        <w:rPr/>
        <w:t xml:space="preserve">Prior Biennia (Expenditures)</w:t>
      </w:r>
      <w:r>
        <w:tab/>
      </w:r>
      <w:r>
        <w:rPr/>
        <w:t xml:space="preserve">$7,376,000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$8,379,000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Heritage Capital Grant Projects: 2019-21 (40000014)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5020,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$2,303,000</w:t>
      </w:r>
    </w:p>
    <w:p>
      <w:pPr>
        <w:spacing w:before="120" w:after="0" w:line="408" w:lineRule="exact"/>
        <w:ind w:left="0" w:right="0" w:firstLine="576"/>
        <w:jc w:val="left"/>
        <w:tabs>
          <w:tab w:val="right" w:leader="dot" w:pos="9936"/>
        </w:tabs>
      </w:pPr>
      <w:r>
        <w:rPr/>
        <w:t xml:space="preserve">Prior Biennia (Expenditures)</w:t>
      </w:r>
      <w:r>
        <w:tab/>
      </w:r>
      <w:r>
        <w:rPr/>
        <w:t xml:space="preserve">$6,828,000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$9,131,000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Heritage Capital Grant Projects 2021-2023 (40000099)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$7,457,000</w:t>
      </w:r>
    </w:p>
    <w:p>
      <w:pPr>
        <w:spacing w:before="120" w:after="0" w:line="408" w:lineRule="exact"/>
        <w:ind w:left="0" w:right="0" w:firstLine="576"/>
        <w:jc w:val="left"/>
        <w:tabs>
          <w:tab w:val="right" w:leader="dot" w:pos="9936"/>
        </w:tabs>
      </w:pPr>
      <w:r>
        <w:rPr/>
        <w:t xml:space="preserve">Prior Biennia (Expenditures)</w:t>
      </w:r>
      <w:r>
        <w:tab/>
      </w:r>
      <w:r>
        <w:rPr/>
        <w:t xml:space="preserve">$1,359,000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$8,816,000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Preservation - Minor Works 2021-23 (40000136)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$2,637,000</w:t>
      </w:r>
    </w:p>
    <w:p>
      <w:pPr>
        <w:spacing w:before="120" w:after="0" w:line="408" w:lineRule="exact"/>
        <w:ind w:left="0" w:right="0" w:firstLine="576"/>
        <w:jc w:val="left"/>
        <w:tabs>
          <w:tab w:val="right" w:leader="dot" w:pos="9936"/>
        </w:tabs>
      </w:pPr>
      <w:r>
        <w:rPr/>
        <w:t xml:space="preserve">Prior Biennia (Expenditures)</w:t>
      </w:r>
      <w:r>
        <w:tab/>
      </w:r>
      <w:r>
        <w:rPr/>
        <w:t xml:space="preserve">$2,060,000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Black History Commemoration (91000008)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5022,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$17,000</w:t>
      </w:r>
    </w:p>
    <w:p>
      <w:pPr>
        <w:spacing w:before="120" w:after="0" w:line="408" w:lineRule="exact"/>
        <w:ind w:left="0" w:right="0" w:firstLine="576"/>
        <w:jc w:val="left"/>
        <w:tabs>
          <w:tab w:val="right" w:leader="dot" w:pos="9936"/>
        </w:tabs>
      </w:pPr>
      <w:r>
        <w:rPr/>
        <w:t xml:space="preserve">Prior Biennia (Expenditures)</w:t>
      </w:r>
      <w:r>
        <w:tab/>
      </w:r>
      <w:r>
        <w:rPr/>
        <w:t xml:space="preserve">$83,000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Campbell and Carriage House Repairs and Restoration (40000017)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$764,000</w:t>
      </w:r>
    </w:p>
    <w:p>
      <w:pPr>
        <w:spacing w:before="120" w:after="0" w:line="408" w:lineRule="exact"/>
        <w:ind w:left="0" w:right="0" w:firstLine="576"/>
        <w:jc w:val="left"/>
        <w:tabs>
          <w:tab w:val="right" w:leader="dot" w:pos="9936"/>
        </w:tabs>
      </w:pPr>
      <w:r>
        <w:rPr/>
        <w:t xml:space="preserve">Prior Biennia (Expenditures)</w:t>
      </w:r>
      <w:r>
        <w:tab/>
      </w:r>
      <w:r>
        <w:rPr/>
        <w:t xml:space="preserve">$1,192,000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Minor Works: Preservation 2021-23 (40000041)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$109,000</w:t>
      </w:r>
    </w:p>
    <w:p>
      <w:pPr>
        <w:spacing w:before="120" w:after="0" w:line="408" w:lineRule="exact"/>
        <w:ind w:left="0" w:right="0" w:firstLine="576"/>
        <w:jc w:val="left"/>
        <w:tabs>
          <w:tab w:val="right" w:leader="dot" w:pos="9936"/>
        </w:tabs>
      </w:pPr>
      <w:r>
        <w:rPr/>
        <w:t xml:space="preserve">Prior Biennia (Expenditures)</w:t>
      </w:r>
      <w:r>
        <w:tab/>
      </w:r>
      <w:r>
        <w:rPr/>
        <w:t xml:space="preserve">$669,000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Complete HVAC Controls Replacement (40000052)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w:t>
      </w:r>
    </w:p>
    <w:p>
      <w:pPr>
        <w:spacing w:before="120" w:after="0" w:line="408" w:lineRule="exact"/>
        <w:ind w:left="0" w:right="0" w:firstLine="576"/>
        <w:jc w:val="left"/>
        <w:tabs>
          <w:tab w:val="right" w:leader="dot" w:pos="9936"/>
        </w:tabs>
      </w:pPr>
      <w:r>
        <w:rPr/>
        <w:t xml:space="preserve">Prior Biennia (Expenditures)</w:t>
      </w:r>
      <w:r>
        <w:tab/>
      </w:r>
      <w:r>
        <w:rPr/>
        <w:t xml:space="preserve">$279,000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Garage &amp; Emergency Exit Concrete Remediation (40000053)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$838,000</w:t>
      </w:r>
    </w:p>
    <w:p>
      <w:pPr>
        <w:spacing w:before="120" w:after="0" w:line="408" w:lineRule="exact"/>
        <w:ind w:left="0" w:right="0" w:firstLine="576"/>
        <w:jc w:val="left"/>
        <w:tabs>
          <w:tab w:val="right" w:leader="dot" w:pos="9936"/>
        </w:tabs>
      </w:pPr>
      <w:r>
        <w:rPr/>
        <w:t xml:space="preserve">Prior Biennia (Expenditures)</w:t>
      </w:r>
      <w:r>
        <w:tab/>
      </w:r>
      <w:r>
        <w:rPr/>
        <w:t xml:space="preserve">$63,000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Supply Facilities (19742006)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and Local Improvements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Water Supply Facilities</w:t>
      </w:r>
      <w:r>
        <w:rPr>
          <w:rFonts w:ascii="Times New Roman" w:hAnsi="Times New Roman"/>
        </w:rPr>
        <w:t xml:space="preserve">—</w:t>
      </w:r>
      <w:r>
        <w:rPr/>
        <w:t xml:space="preserve">State</w:t>
      </w:r>
      <w:r>
        <w:tab/>
      </w:r>
      <w:r>
        <w:rPr/>
        <w:t xml:space="preserve">$295,000</w:t>
      </w:r>
    </w:p>
    <w:p>
      <w:pPr>
        <w:spacing w:before="120" w:after="0" w:line="408" w:lineRule="exact"/>
        <w:ind w:left="0" w:right="0" w:firstLine="576"/>
        <w:jc w:val="left"/>
        <w:tabs>
          <w:tab w:val="right" w:leader="dot" w:pos="9936"/>
        </w:tabs>
      </w:pPr>
      <w:r>
        <w:rPr/>
        <w:t xml:space="preserve">Prior Biennia (Expenditures)</w:t>
      </w:r>
      <w:r>
        <w:tab/>
      </w:r>
      <w:r>
        <w:rPr/>
        <w:t xml:space="preserve">$15,116,000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$15,411,000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Low-Level Nuclear Waste Disposal Trench Closure (19972012)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3002,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Site Closure Account</w:t>
      </w:r>
      <w:r>
        <w:rPr>
          <w:rFonts w:ascii="Times New Roman" w:hAnsi="Times New Roman"/>
        </w:rPr>
        <w:t xml:space="preserve">—</w:t>
      </w:r>
      <w:r>
        <w:rPr/>
        <w:t xml:space="preserve">State</w:t>
      </w:r>
      <w:r>
        <w:tab/>
      </w:r>
      <w:r>
        <w:rPr/>
        <w:t xml:space="preserve">$1,774,000</w:t>
      </w:r>
    </w:p>
    <w:p>
      <w:pPr>
        <w:spacing w:before="120" w:after="0" w:line="408" w:lineRule="exact"/>
        <w:ind w:left="0" w:right="0" w:firstLine="576"/>
        <w:jc w:val="left"/>
        <w:tabs>
          <w:tab w:val="right" w:leader="dot" w:pos="9936"/>
        </w:tabs>
      </w:pPr>
      <w:r>
        <w:rPr/>
        <w:t xml:space="preserve">Prior Biennia (Expenditures)</w:t>
      </w:r>
      <w:r>
        <w:tab/>
      </w:r>
      <w:r>
        <w:rPr/>
        <w:t xml:space="preserve">$5,128,000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$6,902,000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Twin Lake Aquifer Recharge Project (20042951)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$128,000</w:t>
      </w:r>
    </w:p>
    <w:p>
      <w:pPr>
        <w:spacing w:before="120" w:after="0" w:line="408" w:lineRule="exact"/>
        <w:ind w:left="0" w:right="0" w:firstLine="576"/>
        <w:jc w:val="left"/>
        <w:tabs>
          <w:tab w:val="right" w:leader="dot" w:pos="9936"/>
        </w:tabs>
      </w:pPr>
      <w:r>
        <w:rPr/>
        <w:t xml:space="preserve">Prior Biennia (Expenditures)</w:t>
      </w:r>
      <w:r>
        <w:tab/>
      </w:r>
      <w:r>
        <w:rPr/>
        <w:t xml:space="preserve">$622,000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Quad Cities Water Right Mitigation (20052852)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$116,000</w:t>
      </w:r>
    </w:p>
    <w:p>
      <w:pPr>
        <w:spacing w:before="120" w:after="0" w:line="408" w:lineRule="exact"/>
        <w:ind w:left="0" w:right="0" w:firstLine="576"/>
        <w:jc w:val="left"/>
        <w:tabs>
          <w:tab w:val="right" w:leader="dot" w:pos="9936"/>
        </w:tabs>
      </w:pPr>
      <w:r>
        <w:rPr/>
        <w:t xml:space="preserve">Prior Biennia (Expenditures)</w:t>
      </w:r>
      <w:r>
        <w:tab/>
      </w:r>
      <w:r>
        <w:rPr/>
        <w:t xml:space="preserve">$1,484,000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Transfer of Water Rights for Cabin Owners (20081951)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$57,000</w:t>
      </w:r>
    </w:p>
    <w:p>
      <w:pPr>
        <w:spacing w:before="120" w:after="0" w:line="408" w:lineRule="exact"/>
        <w:ind w:left="0" w:right="0" w:firstLine="576"/>
        <w:jc w:val="left"/>
        <w:tabs>
          <w:tab w:val="right" w:leader="dot" w:pos="9936"/>
        </w:tabs>
      </w:pPr>
      <w:r>
        <w:rPr/>
        <w:t xml:space="preserve">Prior Biennia (Expenditures)</w:t>
      </w:r>
      <w:r>
        <w:tab/>
      </w:r>
      <w:r>
        <w:rPr/>
        <w:t xml:space="preserve">$393,000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(30000028)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$57,000</w:t>
      </w:r>
    </w:p>
    <w:p>
      <w:pPr>
        <w:spacing w:before="120" w:after="0" w:line="408" w:lineRule="exact"/>
        <w:ind w:left="0" w:right="0" w:firstLine="576"/>
        <w:jc w:val="left"/>
        <w:tabs>
          <w:tab w:val="right" w:leader="dot" w:pos="9936"/>
        </w:tabs>
      </w:pPr>
      <w:r>
        <w:rPr/>
        <w:t xml:space="preserve">Prior Biennia (Expenditures)</w:t>
      </w:r>
      <w:r>
        <w:tab/>
      </w:r>
      <w:r>
        <w:rPr/>
        <w:t xml:space="preserve">$5,939,000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(30000213)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3030, chapter 49, Laws of 2011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$67,000</w:t>
      </w:r>
    </w:p>
    <w:p>
      <w:pPr>
        <w:spacing w:before="120" w:after="0" w:line="408" w:lineRule="exact"/>
        <w:ind w:left="0" w:right="0" w:firstLine="576"/>
        <w:jc w:val="left"/>
        <w:tabs>
          <w:tab w:val="right" w:leader="dot" w:pos="9936"/>
        </w:tabs>
      </w:pPr>
      <w:r>
        <w:rPr/>
        <w:t xml:space="preserve">Prior Biennia (Expenditures)</w:t>
      </w:r>
      <w:r>
        <w:tab/>
      </w:r>
      <w:r>
        <w:rPr/>
        <w:t xml:space="preserve">$7,933,000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 Program (30000216)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$15,255,000</w:t>
      </w:r>
    </w:p>
    <w:p>
      <w:pPr>
        <w:spacing w:before="120" w:after="0" w:line="408" w:lineRule="exact"/>
        <w:ind w:left="0" w:right="0" w:firstLine="576"/>
        <w:jc w:val="left"/>
        <w:tabs>
          <w:tab w:val="right" w:leader="dot" w:pos="9936"/>
        </w:tabs>
      </w:pPr>
      <w:r>
        <w:rPr/>
        <w:t xml:space="preserve">Prior Biennia (Expenditures)</w:t>
      </w:r>
      <w:r>
        <w:tab/>
      </w:r>
      <w:r>
        <w:rPr/>
        <w:t xml:space="preserve">$47,404,000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$62,659,000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 Tacoma Smelter Plume and Mines (30000280)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$2,090,000</w:t>
      </w:r>
    </w:p>
    <w:p>
      <w:pPr>
        <w:spacing w:before="120" w:after="0" w:line="408" w:lineRule="exact"/>
        <w:ind w:left="0" w:right="0" w:firstLine="576"/>
        <w:jc w:val="left"/>
        <w:tabs>
          <w:tab w:val="right" w:leader="dot" w:pos="9936"/>
        </w:tabs>
      </w:pPr>
      <w:r>
        <w:rPr/>
        <w:t xml:space="preserve">Prior Biennia (Expenditures)</w:t>
      </w:r>
      <w:r>
        <w:tab/>
      </w:r>
      <w:r>
        <w:rPr/>
        <w:t xml:space="preserve">$17,837,000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$19,927,000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Federal Capital Projects (30000282)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$60,000</w:t>
      </w:r>
    </w:p>
    <w:p>
      <w:pPr>
        <w:spacing w:before="120" w:after="0" w:line="408" w:lineRule="exact"/>
        <w:ind w:left="0" w:right="0" w:firstLine="576"/>
        <w:jc w:val="left"/>
        <w:tabs>
          <w:tab w:val="right" w:leader="dot" w:pos="9936"/>
        </w:tabs>
      </w:pPr>
      <w:r>
        <w:rPr/>
        <w:t xml:space="preserve">Prior Biennia (Expenditures)</w:t>
      </w:r>
      <w:r>
        <w:tab/>
      </w:r>
      <w:r>
        <w:rPr/>
        <w:t xml:space="preserve">$740,000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(30000331)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$895,000</w:t>
      </w:r>
    </w:p>
    <w:p>
      <w:pPr>
        <w:spacing w:before="120" w:after="0" w:line="408" w:lineRule="exact"/>
        <w:ind w:left="0" w:right="0" w:firstLine="576"/>
        <w:jc w:val="left"/>
        <w:tabs>
          <w:tab w:val="right" w:leader="dot" w:pos="9936"/>
        </w:tabs>
      </w:pPr>
      <w:r>
        <w:rPr/>
        <w:t xml:space="preserve">Prior Biennia (Expenditures)</w:t>
      </w:r>
      <w:r>
        <w:tab/>
      </w:r>
      <w:r>
        <w:rPr/>
        <w:t xml:space="preserve">$9,105,000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Dungeness Water Supply &amp; Mitigation (30000333)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3082,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$375,000</w:t>
      </w:r>
    </w:p>
    <w:p>
      <w:pPr>
        <w:spacing w:before="120" w:after="0" w:line="408" w:lineRule="exact"/>
        <w:ind w:left="0" w:right="0" w:firstLine="576"/>
        <w:jc w:val="left"/>
        <w:tabs>
          <w:tab w:val="right" w:leader="dot" w:pos="9936"/>
        </w:tabs>
      </w:pPr>
      <w:r>
        <w:rPr/>
        <w:t xml:space="preserve">Prior Biennia (Expenditures)</w:t>
      </w:r>
      <w:r>
        <w:tab/>
      </w:r>
      <w:r>
        <w:rPr/>
        <w:t xml:space="preserve">$1,675,000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(30000334)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3001,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$443,000</w:t>
      </w:r>
    </w:p>
    <w:p>
      <w:pPr>
        <w:spacing w:before="120" w:after="0" w:line="408" w:lineRule="exact"/>
        <w:ind w:left="0" w:right="0" w:firstLine="576"/>
        <w:jc w:val="left"/>
        <w:tabs>
          <w:tab w:val="right" w:leader="dot" w:pos="9936"/>
        </w:tabs>
      </w:pPr>
      <w:r>
        <w:rPr/>
        <w:t xml:space="preserve">Prior Biennia (Expenditures)</w:t>
      </w:r>
      <w:r>
        <w:tab/>
      </w:r>
      <w:r>
        <w:rPr/>
        <w:t xml:space="preserve">$35,817,000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$36,260,000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(30000374)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$7,933,000</w:t>
      </w:r>
    </w:p>
    <w:p>
      <w:pPr>
        <w:spacing w:before="120" w:after="0" w:line="408" w:lineRule="exact"/>
        <w:ind w:left="0" w:right="0" w:firstLine="576"/>
        <w:jc w:val="left"/>
        <w:tabs>
          <w:tab w:val="right" w:leader="dot" w:pos="9936"/>
        </w:tabs>
      </w:pPr>
      <w:r>
        <w:rPr/>
        <w:t xml:space="preserve">Prior Biennia (Expenditures)</w:t>
      </w:r>
      <w:r>
        <w:tab/>
      </w:r>
      <w:r>
        <w:rPr/>
        <w:t xml:space="preserve">$54,299,000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$62,232,000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Washington Clean Sites Initiative (30000432)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$4,684,000</w:t>
      </w:r>
    </w:p>
    <w:p>
      <w:pPr>
        <w:spacing w:before="120" w:after="0" w:line="408" w:lineRule="exact"/>
        <w:ind w:left="0" w:right="0" w:firstLine="576"/>
        <w:jc w:val="left"/>
        <w:tabs>
          <w:tab w:val="right" w:leader="dot" w:pos="9936"/>
        </w:tabs>
      </w:pPr>
      <w:r>
        <w:rPr/>
        <w:t xml:space="preserve">Prior Biennia (Expenditures)</w:t>
      </w:r>
      <w:r>
        <w:tab/>
      </w:r>
      <w:r>
        <w:rPr/>
        <w:t xml:space="preserve">$3,124,000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$7,808,000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(30000458)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3011,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$9,421,000</w:t>
      </w:r>
    </w:p>
    <w:p>
      <w:pPr>
        <w:spacing w:before="120" w:after="0" w:line="408" w:lineRule="exact"/>
        <w:ind w:left="0" w:right="0" w:firstLine="576"/>
        <w:jc w:val="left"/>
        <w:tabs>
          <w:tab w:val="right" w:leader="dot" w:pos="9936"/>
        </w:tabs>
      </w:pPr>
      <w:r>
        <w:rPr/>
        <w:t xml:space="preserve">Prior Biennia (Expenditures)</w:t>
      </w:r>
      <w:r>
        <w:tab/>
      </w:r>
      <w:r>
        <w:rPr/>
        <w:t xml:space="preserve">$34,584,000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$44,005,000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Floodplains by Design (30000537)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$2,183,000</w:t>
      </w:r>
    </w:p>
    <w:p>
      <w:pPr>
        <w:spacing w:before="120" w:after="0" w:line="408" w:lineRule="exact"/>
        <w:ind w:left="0" w:right="0" w:firstLine="576"/>
        <w:jc w:val="left"/>
        <w:tabs>
          <w:tab w:val="right" w:leader="dot" w:pos="9936"/>
        </w:tabs>
      </w:pPr>
      <w:r>
        <w:rPr/>
        <w:t xml:space="preserve">Prior Biennia (Expenditures)</w:t>
      </w:r>
      <w:r>
        <w:tab/>
      </w:r>
      <w:r>
        <w:rPr/>
        <w:t xml:space="preserve">$33,344,000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$35,527,000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(30000538)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$1,022,000</w:t>
      </w:r>
    </w:p>
    <w:p>
      <w:pPr>
        <w:spacing w:before="120" w:after="0" w:line="408" w:lineRule="exact"/>
        <w:ind w:left="0" w:right="0" w:firstLine="576"/>
        <w:jc w:val="left"/>
        <w:tabs>
          <w:tab w:val="right" w:leader="dot" w:pos="9936"/>
        </w:tabs>
      </w:pPr>
      <w:r>
        <w:rPr/>
        <w:t xml:space="preserve">Prior Biennia (Expenditures)</w:t>
      </w:r>
      <w:r>
        <w:tab/>
      </w:r>
      <w:r>
        <w:rPr/>
        <w:t xml:space="preserve">$10,939,000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$11,961,000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Cleanup Toxics Sites - Puget Sound (30000542)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3013,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$2,054,000</w:t>
      </w:r>
    </w:p>
    <w:p>
      <w:pPr>
        <w:spacing w:before="120" w:after="0" w:line="408" w:lineRule="exact"/>
        <w:ind w:left="0" w:right="0" w:firstLine="576"/>
        <w:jc w:val="left"/>
        <w:tabs>
          <w:tab w:val="right" w:leader="dot" w:pos="9936"/>
        </w:tabs>
      </w:pPr>
      <w:r>
        <w:rPr/>
        <w:t xml:space="preserve">Prior Biennia (Expenditures)</w:t>
      </w:r>
      <w:r>
        <w:tab/>
      </w:r>
      <w:r>
        <w:rPr/>
        <w:t xml:space="preserve">$11,418,000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$13,472,000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Water Supply Development Program (30000588)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3068,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$462,000</w:t>
      </w:r>
    </w:p>
    <w:p>
      <w:pPr>
        <w:spacing w:before="120" w:after="0" w:line="408" w:lineRule="exact"/>
        <w:ind w:left="0" w:right="0" w:firstLine="576"/>
        <w:jc w:val="left"/>
        <w:tabs>
          <w:tab w:val="right" w:leader="dot" w:pos="9936"/>
        </w:tabs>
      </w:pPr>
      <w:r>
        <w:rPr/>
        <w:t xml:space="preserve">Prior Biennia (Expenditures)</w:t>
      </w:r>
      <w:r>
        <w:tab/>
      </w:r>
      <w:r>
        <w:rPr/>
        <w:t xml:space="preserve">$18,538,000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Sunnyside Valley Irrigation District Water Conservation (30000589)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$1,125,000</w:t>
      </w:r>
    </w:p>
    <w:p>
      <w:pPr>
        <w:spacing w:before="120" w:after="0" w:line="408" w:lineRule="exact"/>
        <w:ind w:left="0" w:right="0" w:firstLine="576"/>
        <w:jc w:val="left"/>
        <w:tabs>
          <w:tab w:val="right" w:leader="dot" w:pos="9936"/>
        </w:tabs>
      </w:pPr>
      <w:r>
        <w:rPr/>
        <w:t xml:space="preserve">Prior Biennia (Expenditures)</w:t>
      </w:r>
      <w:r>
        <w:tab/>
      </w:r>
      <w:r>
        <w:rPr/>
        <w:t xml:space="preserve">$1,930,000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River Basin Water Supply (30000590)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7041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$294,000</w:t>
      </w:r>
    </w:p>
    <w:p>
      <w:pPr>
        <w:spacing w:before="120" w:after="0" w:line="408" w:lineRule="exact"/>
        <w:ind w:left="0" w:right="0" w:firstLine="576"/>
        <w:jc w:val="left"/>
        <w:tabs>
          <w:tab w:val="right" w:leader="dot" w:pos="9936"/>
        </w:tabs>
      </w:pPr>
      <w:r>
        <w:rPr/>
        <w:t xml:space="preserve">Prior Biennia (Expenditures)</w:t>
      </w:r>
      <w:r>
        <w:tab/>
      </w:r>
      <w:r>
        <w:rPr/>
        <w:t xml:space="preserve">$26,456,000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(30000591)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$875,000</w:t>
      </w:r>
    </w:p>
    <w:p>
      <w:pPr>
        <w:spacing w:before="120" w:after="0" w:line="408" w:lineRule="exact"/>
        <w:ind w:left="0" w:right="0" w:firstLine="576"/>
        <w:jc w:val="left"/>
        <w:tabs>
          <w:tab w:val="right" w:leader="dot" w:pos="9936"/>
        </w:tabs>
      </w:pPr>
      <w:r>
        <w:rPr/>
        <w:t xml:space="preserve">Prior Biennia (Expenditures)</w:t>
      </w:r>
      <w:r>
        <w:tab/>
      </w:r>
      <w:r>
        <w:rPr/>
        <w:t xml:space="preserve">$4,125,000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(30000670)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$10,884,000</w:t>
      </w:r>
    </w:p>
    <w:p>
      <w:pPr>
        <w:spacing w:before="120" w:after="0" w:line="408" w:lineRule="exact"/>
        <w:ind w:left="0" w:right="0" w:firstLine="576"/>
        <w:jc w:val="left"/>
        <w:tabs>
          <w:tab w:val="right" w:leader="dot" w:pos="9936"/>
        </w:tabs>
      </w:pPr>
      <w:r>
        <w:rPr/>
        <w:t xml:space="preserve">Prior Biennia (Expenditures)</w:t>
      </w:r>
      <w:r>
        <w:tab/>
      </w:r>
      <w:r>
        <w:rPr/>
        <w:t xml:space="preserve">$17,876,000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$28,760,000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Sunnyside Valley Irrigation District Water Conservation (30000673)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$1,815,000</w:t>
      </w:r>
    </w:p>
    <w:p>
      <w:pPr>
        <w:spacing w:before="120" w:after="0" w:line="408" w:lineRule="exact"/>
        <w:ind w:left="0" w:right="0" w:firstLine="576"/>
        <w:jc w:val="left"/>
        <w:tabs>
          <w:tab w:val="right" w:leader="dot" w:pos="9936"/>
        </w:tabs>
      </w:pPr>
      <w:r>
        <w:rPr/>
        <w:t xml:space="preserve">Prior Biennia (Expenditures)</w:t>
      </w:r>
      <w:r>
        <w:tab/>
      </w:r>
      <w:r>
        <w:rPr/>
        <w:t xml:space="preserve">$2,869,000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2015-17 Restored Eastern Washington Clean Sites Initiative (30000704)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$2,068,000</w:t>
      </w:r>
    </w:p>
    <w:p>
      <w:pPr>
        <w:spacing w:before="120" w:after="0" w:line="408" w:lineRule="exact"/>
        <w:ind w:left="0" w:right="0" w:firstLine="576"/>
        <w:jc w:val="left"/>
        <w:tabs>
          <w:tab w:val="right" w:leader="dot" w:pos="9936"/>
        </w:tabs>
      </w:pPr>
      <w:r>
        <w:rPr/>
        <w:t xml:space="preserve">Prior Biennia (Expenditures)</w:t>
      </w:r>
      <w:r>
        <w:tab/>
      </w:r>
      <w:r>
        <w:rPr/>
        <w:t xml:space="preserve">$368,000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Centennial Clean Water program (30000705)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3009,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$5,693,000</w:t>
      </w:r>
    </w:p>
    <w:p>
      <w:pPr>
        <w:spacing w:before="120" w:after="0" w:line="408" w:lineRule="exact"/>
        <w:ind w:left="0" w:right="0" w:firstLine="576"/>
        <w:jc w:val="left"/>
        <w:tabs>
          <w:tab w:val="right" w:leader="dot" w:pos="9936"/>
        </w:tabs>
      </w:pPr>
      <w:r>
        <w:rPr/>
        <w:t xml:space="preserve">Prior Biennia (Expenditures)</w:t>
      </w:r>
      <w:r>
        <w:tab/>
      </w:r>
      <w:r>
        <w:rPr/>
        <w:t xml:space="preserve">$27,907,000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Floodplains by Design 2017-19 (30000706)</w:t>
      </w:r>
    </w:p>
    <w:p>
      <w:pPr>
        <w:spacing w:before="0" w:after="0" w:line="408" w:lineRule="exact"/>
        <w:ind w:left="0" w:right="0" w:firstLine="576"/>
        <w:jc w:val="left"/>
      </w:pPr>
      <w:r>
        <w:rPr/>
        <w:t xml:space="preserve">The reappropriation in this section is subject to the following conditions and limitations: The reappropriation is subject to the provisions of section 3001,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$8,919,000</w:t>
      </w:r>
    </w:p>
    <w:p>
      <w:pPr>
        <w:spacing w:before="120" w:after="0" w:line="408" w:lineRule="exact"/>
        <w:ind w:left="0" w:right="0" w:firstLine="576"/>
        <w:jc w:val="left"/>
        <w:tabs>
          <w:tab w:val="right" w:leader="dot" w:pos="9936"/>
        </w:tabs>
      </w:pPr>
      <w:r>
        <w:rPr/>
        <w:t xml:space="preserve">Prior Biennia (Expenditures)</w:t>
      </w:r>
      <w:r>
        <w:tab/>
      </w:r>
      <w:r>
        <w:rPr/>
        <w:t xml:space="preserve">$26,522,000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$35,441,000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Remedial Action Grants (30000707)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$1,123,000</w:t>
      </w:r>
    </w:p>
    <w:p>
      <w:pPr>
        <w:spacing w:before="120" w:after="0" w:line="408" w:lineRule="exact"/>
        <w:ind w:left="0" w:right="0" w:firstLine="576"/>
        <w:jc w:val="left"/>
        <w:tabs>
          <w:tab w:val="right" w:leader="dot" w:pos="9936"/>
        </w:tabs>
      </w:pPr>
      <w:r>
        <w:rPr/>
        <w:t xml:space="preserve">Prior Biennia (Expenditures)</w:t>
      </w:r>
      <w:r>
        <w:tab/>
      </w:r>
      <w:r>
        <w:rPr/>
        <w:t xml:space="preserve">$4,420,000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$5,543,000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Swift Creek Natural Asbestos Flood Control and Cleanup (30000708)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3040,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$123,000</w:t>
      </w:r>
    </w:p>
    <w:p>
      <w:pPr>
        <w:spacing w:before="120" w:after="0" w:line="408" w:lineRule="exact"/>
        <w:ind w:left="0" w:right="0" w:firstLine="576"/>
        <w:jc w:val="left"/>
        <w:tabs>
          <w:tab w:val="right" w:leader="dot" w:pos="9936"/>
        </w:tabs>
      </w:pPr>
      <w:r>
        <w:rPr/>
        <w:t xml:space="preserve">Prior Biennia (Expenditures)</w:t>
      </w:r>
      <w:r>
        <w:tab/>
      </w:r>
      <w:r>
        <w:rPr/>
        <w:t xml:space="preserve">$8,318,000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$8,441,000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Water Supply Development Program (30000712)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3006,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$5,836,000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$893,000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$1,529,000</w:t>
      </w:r>
    </w:p>
    <w:p>
      <w:pPr>
        <w:tabs>
          <w:tab w:val="right" w:leader="dot" w:pos="9936"/>
        </w:tabs>
        <w:ind w:left="0" w:right="0" w:firstLine="1440"/>
      </w:pPr>
      <w:r>
        <w:rPr/>
        <w:t xml:space="preserve">Subtotal Reappropriation</w:t>
      </w:r>
      <w:r>
        <w:tab/>
      </w:r>
      <w:r>
        <w:rPr/>
        <w:t xml:space="preserve">$8,258,000</w:t>
      </w:r>
    </w:p>
    <w:p>
      <w:pPr>
        <w:spacing w:before="120" w:after="0" w:line="408" w:lineRule="exact"/>
        <w:ind w:left="0" w:right="0" w:firstLine="576"/>
        <w:jc w:val="left"/>
        <w:tabs>
          <w:tab w:val="right" w:leader="dot" w:pos="9936"/>
        </w:tabs>
      </w:pPr>
      <w:r>
        <w:rPr/>
        <w:t xml:space="preserve">Prior Biennia (Expenditures)</w:t>
      </w:r>
      <w:r>
        <w:tab/>
      </w:r>
      <w:r>
        <w:rPr/>
        <w:t xml:space="preserve">$25,542,000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(30000714)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3017,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$3,374,000</w:t>
      </w:r>
    </w:p>
    <w:p>
      <w:pPr>
        <w:spacing w:before="120" w:after="0" w:line="408" w:lineRule="exact"/>
        <w:ind w:left="0" w:right="0" w:firstLine="576"/>
        <w:jc w:val="left"/>
        <w:tabs>
          <w:tab w:val="right" w:leader="dot" w:pos="9936"/>
        </w:tabs>
      </w:pPr>
      <w:r>
        <w:rPr/>
        <w:t xml:space="preserve">Prior Biennia (Expenditures)</w:t>
      </w:r>
      <w:r>
        <w:tab/>
      </w:r>
      <w:r>
        <w:rPr/>
        <w:t xml:space="preserve">$1,626,000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Irrigation Efficiencies Program (30000740)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3007,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$204,000</w:t>
      </w:r>
    </w:p>
    <w:p>
      <w:pPr>
        <w:spacing w:before="120" w:after="0" w:line="408" w:lineRule="exact"/>
        <w:ind w:left="0" w:right="0" w:firstLine="576"/>
        <w:jc w:val="left"/>
        <w:tabs>
          <w:tab w:val="right" w:leader="dot" w:pos="9936"/>
        </w:tabs>
      </w:pPr>
      <w:r>
        <w:rPr/>
        <w:t xml:space="preserve">Prior Biennia (Expenditures)</w:t>
      </w:r>
      <w:r>
        <w:tab/>
      </w:r>
      <w:r>
        <w:rPr/>
        <w:t xml:space="preserve">$6,296,000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Eastern Washington Clean Sites Initiative (30000742)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$1,727,000</w:t>
      </w:r>
    </w:p>
    <w:p>
      <w:pPr>
        <w:spacing w:before="120" w:after="0" w:line="408" w:lineRule="exact"/>
        <w:ind w:left="0" w:right="0" w:firstLine="576"/>
        <w:jc w:val="left"/>
        <w:tabs>
          <w:tab w:val="right" w:leader="dot" w:pos="9936"/>
        </w:tabs>
      </w:pPr>
      <w:r>
        <w:rPr/>
        <w:t xml:space="preserve">Prior Biennia (Expenditures)</w:t>
      </w:r>
      <w:r>
        <w:tab/>
      </w:r>
      <w:r>
        <w:rPr/>
        <w:t xml:space="preserve">$13,000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2015-17 Restored Clean Up Toxic Sites – Puget Sound (30000763)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$1,557,000</w:t>
      </w:r>
    </w:p>
    <w:p>
      <w:pPr>
        <w:spacing w:before="120" w:after="0" w:line="408" w:lineRule="exact"/>
        <w:ind w:left="0" w:right="0" w:firstLine="576"/>
        <w:jc w:val="left"/>
        <w:tabs>
          <w:tab w:val="right" w:leader="dot" w:pos="9936"/>
        </w:tabs>
      </w:pPr>
      <w:r>
        <w:rPr/>
        <w:t xml:space="preserve">Prior Biennia (Expenditures)</w:t>
      </w:r>
      <w:r>
        <w:tab/>
      </w:r>
      <w:r>
        <w:rPr/>
        <w:t xml:space="preserve">$3,139,000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Stormwater Financial Assistance Program (30000796)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3049,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$4,138,000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$19,192,000</w:t>
      </w:r>
    </w:p>
    <w:p>
      <w:pPr>
        <w:tabs>
          <w:tab w:val="right" w:leader="dot" w:pos="9936"/>
        </w:tabs>
        <w:ind w:left="0" w:right="0" w:firstLine="1440"/>
      </w:pPr>
      <w:r>
        <w:rPr/>
        <w:t xml:space="preserve">Subtotal Reappropriation</w:t>
      </w:r>
      <w:r>
        <w:tab/>
      </w:r>
      <w:r>
        <w:rPr/>
        <w:t xml:space="preserve">$23,330,000</w:t>
      </w:r>
    </w:p>
    <w:p>
      <w:pPr>
        <w:spacing w:before="120" w:after="0" w:line="408" w:lineRule="exact"/>
        <w:ind w:left="0" w:right="0" w:firstLine="576"/>
        <w:jc w:val="left"/>
        <w:tabs>
          <w:tab w:val="right" w:leader="dot" w:pos="9936"/>
        </w:tabs>
      </w:pPr>
      <w:r>
        <w:rPr/>
        <w:t xml:space="preserve">Prior Biennia (Expenditures)</w:t>
      </w:r>
      <w:r>
        <w:tab/>
      </w:r>
      <w:r>
        <w:rPr/>
        <w:t xml:space="preserve">$13,070,000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2015-17 Restored Stormwater Financial Assistance (30000797)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$11,172,000</w:t>
      </w:r>
    </w:p>
    <w:p>
      <w:pPr>
        <w:spacing w:before="120" w:after="0" w:line="408" w:lineRule="exact"/>
        <w:ind w:left="0" w:right="0" w:firstLine="576"/>
        <w:jc w:val="left"/>
        <w:tabs>
          <w:tab w:val="right" w:leader="dot" w:pos="9936"/>
        </w:tabs>
      </w:pPr>
      <w:r>
        <w:rPr/>
        <w:t xml:space="preserve">Prior Biennia (Expenditures)</w:t>
      </w:r>
      <w:r>
        <w:tab/>
      </w:r>
      <w:r>
        <w:rPr/>
        <w:t xml:space="preserve">$18,928,000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VW Settlement Funded Projects (40000018)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3008,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$92,185,000</w:t>
      </w:r>
    </w:p>
    <w:p>
      <w:pPr>
        <w:spacing w:before="120" w:after="0" w:line="408" w:lineRule="exact"/>
        <w:ind w:left="0" w:right="0" w:firstLine="576"/>
        <w:jc w:val="left"/>
        <w:tabs>
          <w:tab w:val="right" w:leader="dot" w:pos="9936"/>
        </w:tabs>
      </w:pPr>
      <w:r>
        <w:rPr/>
        <w:t xml:space="preserve">Prior Biennia (Expenditures)</w:t>
      </w:r>
      <w:r>
        <w:tab/>
      </w:r>
      <w:r>
        <w:rPr/>
        <w:t xml:space="preserve">$20,515,000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$112,700,000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Reduce Air Pollution from Transit/Sch. Buses/State-Owned Vehicles (40000109)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3019,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Air Pollution Control Account</w:t>
      </w:r>
      <w:r>
        <w:rPr>
          <w:rFonts w:ascii="Times New Roman" w:hAnsi="Times New Roman"/>
        </w:rPr>
        <w:t xml:space="preserve">—</w:t>
      </w:r>
      <w:r>
        <w:rPr/>
        <w:t xml:space="preserve">State</w:t>
      </w:r>
      <w:r>
        <w:tab/>
      </w:r>
      <w:r>
        <w:rPr/>
        <w:t xml:space="preserve">$10,587,000</w:t>
      </w:r>
    </w:p>
    <w:p>
      <w:pPr>
        <w:spacing w:before="120" w:after="0" w:line="408" w:lineRule="exact"/>
        <w:ind w:left="0" w:right="0" w:firstLine="576"/>
        <w:jc w:val="left"/>
        <w:tabs>
          <w:tab w:val="right" w:leader="dot" w:pos="9936"/>
        </w:tabs>
      </w:pPr>
      <w:r>
        <w:rPr/>
        <w:t xml:space="preserve">Prior Biennia (Expenditures)</w:t>
      </w:r>
      <w:r>
        <w:tab/>
      </w:r>
      <w:r>
        <w:rPr/>
        <w:t xml:space="preserve">$17,813,000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Water Pollution Control Revolving Program (40000110)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3070,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State</w:t>
      </w:r>
      <w:r>
        <w:tab/>
      </w:r>
      <w:r>
        <w:rPr/>
        <w:t xml:space="preserve">$138,531,000</w:t>
      </w:r>
    </w:p>
    <w:p>
      <w:pPr>
        <w:spacing w:before="120" w:after="0" w:line="408" w:lineRule="exact"/>
        <w:ind w:left="0" w:right="0" w:firstLine="576"/>
        <w:jc w:val="left"/>
        <w:tabs>
          <w:tab w:val="right" w:leader="dot" w:pos="9936"/>
        </w:tabs>
      </w:pPr>
      <w:r>
        <w:rPr/>
        <w:t xml:space="preserve">Prior Biennia (Expenditures)</w:t>
      </w:r>
      <w:r>
        <w:tab/>
      </w:r>
      <w:r>
        <w:rPr/>
        <w:t xml:space="preserve">$65,469,000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Sunnyside Valley Irrigation District Water Conservation (40000111)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$2,673,000</w:t>
      </w:r>
    </w:p>
    <w:p>
      <w:pPr>
        <w:spacing w:before="120" w:after="0" w:line="408" w:lineRule="exact"/>
        <w:ind w:left="0" w:right="0" w:firstLine="576"/>
        <w:jc w:val="left"/>
        <w:tabs>
          <w:tab w:val="right" w:leader="dot" w:pos="9936"/>
        </w:tabs>
      </w:pPr>
      <w:r>
        <w:rPr/>
        <w:t xml:space="preserve">Prior Biennia (Expenditures)</w:t>
      </w:r>
      <w:r>
        <w:tab/>
      </w:r>
      <w:r>
        <w:rPr/>
        <w:t xml:space="preserve">$1,561,000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ASARCO Cleanup (40000114)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$6,352,000</w:t>
      </w:r>
    </w:p>
    <w:p>
      <w:pPr>
        <w:spacing w:before="120" w:after="0" w:line="408" w:lineRule="exact"/>
        <w:ind w:left="0" w:right="0" w:firstLine="576"/>
        <w:jc w:val="left"/>
        <w:tabs>
          <w:tab w:val="right" w:leader="dot" w:pos="9936"/>
        </w:tabs>
      </w:pPr>
      <w:r>
        <w:rPr/>
        <w:t xml:space="preserve">Prior Biennia (Expenditures)</w:t>
      </w:r>
      <w:r>
        <w:tab/>
      </w:r>
      <w:r>
        <w:rPr/>
        <w:t xml:space="preserve">$448,000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Reducing Toxic Diesel Emissions (40000115)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Air Pollution Control Account</w:t>
      </w:r>
      <w:r>
        <w:rPr>
          <w:rFonts w:ascii="Times New Roman" w:hAnsi="Times New Roman"/>
        </w:rPr>
        <w:t xml:space="preserve">—</w:t>
      </w:r>
      <w:r>
        <w:rPr/>
        <w:t xml:space="preserve">State</w:t>
      </w:r>
      <w:r>
        <w:tab/>
      </w:r>
      <w:r>
        <w:rPr/>
        <w:t xml:space="preserve">$217,000</w:t>
      </w:r>
    </w:p>
    <w:p>
      <w:pPr>
        <w:spacing w:before="120" w:after="0" w:line="408" w:lineRule="exact"/>
        <w:ind w:left="0" w:right="0" w:firstLine="576"/>
        <w:jc w:val="left"/>
        <w:tabs>
          <w:tab w:val="right" w:leader="dot" w:pos="9936"/>
        </w:tabs>
      </w:pPr>
      <w:r>
        <w:rPr/>
        <w:t xml:space="preserve">Prior Biennia (Expenditures)</w:t>
      </w:r>
      <w:r>
        <w:tab/>
      </w:r>
      <w:r>
        <w:rPr/>
        <w:t xml:space="preserve">$783,000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Centennial Clean Water Program (40000116)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3074,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$13,226,000</w:t>
      </w:r>
    </w:p>
    <w:p>
      <w:pPr>
        <w:spacing w:before="120" w:after="0" w:line="408" w:lineRule="exact"/>
        <w:ind w:left="0" w:right="0" w:firstLine="576"/>
        <w:jc w:val="left"/>
        <w:tabs>
          <w:tab w:val="right" w:leader="dot" w:pos="9936"/>
        </w:tabs>
      </w:pPr>
      <w:r>
        <w:rPr/>
        <w:t xml:space="preserve">Prior Biennia (Expenditures)</w:t>
      </w:r>
      <w:r>
        <w:tab/>
      </w:r>
      <w:r>
        <w:rPr/>
        <w:t xml:space="preserve">$16,774,000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Eastern Washington Clean Sites Initiative (40000117)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$12,052,000</w:t>
      </w:r>
    </w:p>
    <w:p>
      <w:pPr>
        <w:spacing w:before="120" w:after="0" w:line="408" w:lineRule="exact"/>
        <w:ind w:left="0" w:right="0" w:firstLine="576"/>
        <w:jc w:val="left"/>
        <w:tabs>
          <w:tab w:val="right" w:leader="dot" w:pos="9936"/>
        </w:tabs>
      </w:pPr>
      <w:r>
        <w:rPr/>
        <w:t xml:space="preserve">Prior Biennia (Expenditures)</w:t>
      </w:r>
      <w:r>
        <w:tab/>
      </w:r>
      <w:r>
        <w:rPr/>
        <w:t xml:space="preserve">$58,000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$12,110,000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Federal Capital Projects (40000127)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Floodplains by Design (40000129)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$27,982,000</w:t>
      </w:r>
    </w:p>
    <w:p>
      <w:pPr>
        <w:spacing w:before="120" w:after="0" w:line="408" w:lineRule="exact"/>
        <w:ind w:left="0" w:right="0" w:firstLine="576"/>
        <w:jc w:val="left"/>
        <w:tabs>
          <w:tab w:val="right" w:leader="dot" w:pos="9936"/>
        </w:tabs>
      </w:pPr>
      <w:r>
        <w:rPr/>
        <w:t xml:space="preserve">Prior Biennia (Expenditures)</w:t>
      </w:r>
      <w:r>
        <w:tab/>
      </w:r>
      <w:r>
        <w:rPr/>
        <w:t xml:space="preserve">$22,418,000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Clean Up Toxics Sites – Puget Sound (40000130)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3080,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$11,636,000</w:t>
      </w:r>
    </w:p>
    <w:p>
      <w:pPr>
        <w:spacing w:before="120" w:after="0" w:line="408" w:lineRule="exact"/>
        <w:ind w:left="0" w:right="0" w:firstLine="576"/>
        <w:jc w:val="left"/>
        <w:tabs>
          <w:tab w:val="right" w:leader="dot" w:pos="9936"/>
        </w:tabs>
      </w:pPr>
      <w:r>
        <w:rPr/>
        <w:t xml:space="preserve">Prior Biennia (Expenditures)</w:t>
      </w:r>
      <w:r>
        <w:tab/>
      </w:r>
      <w:r>
        <w:rPr/>
        <w:t xml:space="preserve">$1,131,000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$12,767,000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Stormwater Financial Assistance Program (40000144)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3020,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$26,731,000</w:t>
      </w:r>
    </w:p>
    <w:p>
      <w:pPr>
        <w:spacing w:before="120" w:after="0" w:line="408" w:lineRule="exact"/>
        <w:ind w:left="0" w:right="0" w:firstLine="576"/>
        <w:jc w:val="left"/>
        <w:tabs>
          <w:tab w:val="right" w:leader="dot" w:pos="9936"/>
        </w:tabs>
      </w:pPr>
      <w:r>
        <w:rPr/>
        <w:t xml:space="preserve">Prior Biennia (Expenditures)</w:t>
      </w:r>
      <w:r>
        <w:tab/>
      </w:r>
      <w:r>
        <w:rPr/>
        <w:t xml:space="preserve">$22,275,000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$49,006,000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 Drought Authority (40000146)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Drought Preparedness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$669,000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Healthy Housing Remediation Program (40000149)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3085,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$3,449,000</w:t>
      </w:r>
    </w:p>
    <w:p>
      <w:pPr>
        <w:spacing w:before="120" w:after="0" w:line="408" w:lineRule="exact"/>
        <w:ind w:left="0" w:right="0" w:firstLine="576"/>
        <w:jc w:val="left"/>
        <w:tabs>
          <w:tab w:val="right" w:leader="dot" w:pos="9936"/>
        </w:tabs>
      </w:pPr>
      <w:r>
        <w:rPr/>
        <w:t xml:space="preserve">Prior Biennia (Expenditures)</w:t>
      </w:r>
      <w:r>
        <w:tab/>
      </w:r>
      <w:r>
        <w:rPr/>
        <w:t xml:space="preserve">$1,381,000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Columbia River Water Supply Development Program (40000152)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3087,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$2,323,000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$16,144,000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$10,360,000</w:t>
      </w:r>
    </w:p>
    <w:p>
      <w:pPr>
        <w:tabs>
          <w:tab w:val="right" w:leader="dot" w:pos="9936"/>
        </w:tabs>
        <w:ind w:left="0" w:right="0" w:firstLine="1440"/>
      </w:pPr>
      <w:r>
        <w:rPr/>
        <w:t xml:space="preserve">Subtotal Reappropriation</w:t>
      </w:r>
      <w:r>
        <w:tab/>
      </w:r>
      <w:r>
        <w:rPr/>
        <w:t xml:space="preserve">$28,827,000</w:t>
      </w:r>
    </w:p>
    <w:p>
      <w:pPr>
        <w:spacing w:before="120" w:after="0" w:line="408" w:lineRule="exact"/>
        <w:ind w:left="0" w:right="0" w:firstLine="576"/>
        <w:jc w:val="left"/>
        <w:tabs>
          <w:tab w:val="right" w:leader="dot" w:pos="9936"/>
        </w:tabs>
      </w:pPr>
      <w:r>
        <w:rPr/>
        <w:t xml:space="preserve">Prior Biennia (Expenditures)</w:t>
      </w:r>
      <w:r>
        <w:tab/>
      </w:r>
      <w:r>
        <w:rPr/>
        <w:t xml:space="preserve">$11,173,000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Streamflow Restoration Program (40000177)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$26,806,000</w:t>
      </w:r>
    </w:p>
    <w:p>
      <w:pPr>
        <w:spacing w:before="120" w:after="0" w:line="408" w:lineRule="exact"/>
        <w:ind w:left="0" w:right="0" w:firstLine="576"/>
        <w:jc w:val="left"/>
        <w:tabs>
          <w:tab w:val="right" w:leader="dot" w:pos="9936"/>
        </w:tabs>
      </w:pPr>
      <w:r>
        <w:rPr/>
        <w:t xml:space="preserve">Prior Biennia (Expenditures)</w:t>
      </w:r>
      <w:r>
        <w:tab/>
      </w:r>
      <w:r>
        <w:rPr/>
        <w:t xml:space="preserve">$13,194,000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Yakima River Basin Water Supply (40000179)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7047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$14,008,000</w:t>
      </w:r>
    </w:p>
    <w:p>
      <w:pPr>
        <w:spacing w:before="120" w:after="0" w:line="408" w:lineRule="exact"/>
        <w:ind w:left="0" w:right="0" w:firstLine="576"/>
        <w:jc w:val="left"/>
        <w:tabs>
          <w:tab w:val="right" w:leader="dot" w:pos="9936"/>
        </w:tabs>
      </w:pPr>
      <w:r>
        <w:rPr/>
        <w:t xml:space="preserve">Prior Biennia (Expenditures)</w:t>
      </w:r>
      <w:r>
        <w:tab/>
      </w:r>
      <w:r>
        <w:rPr/>
        <w:t xml:space="preserve">$22,906,000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$36,914,000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Zosel Dam Preservation (40000193)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w:t>
      </w:r>
    </w:p>
    <w:p>
      <w:pPr>
        <w:spacing w:before="120" w:after="0" w:line="408" w:lineRule="exact"/>
        <w:ind w:left="0" w:right="0" w:firstLine="576"/>
        <w:jc w:val="left"/>
        <w:tabs>
          <w:tab w:val="right" w:leader="dot" w:pos="9936"/>
        </w:tabs>
      </w:pPr>
      <w:r>
        <w:rPr/>
        <w:t xml:space="preserve">Prior Biennia (Expenditures)</w:t>
      </w:r>
      <w:r>
        <w:tab/>
      </w:r>
      <w:r>
        <w:rPr/>
        <w:t xml:space="preserve">$137,000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Protect Investments in Cleanup Remedies (40000194)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6032,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$4,732,000</w:t>
      </w:r>
    </w:p>
    <w:p>
      <w:pPr>
        <w:spacing w:before="120" w:after="0" w:line="408" w:lineRule="exact"/>
        <w:ind w:left="0" w:right="0" w:firstLine="576"/>
        <w:jc w:val="left"/>
        <w:tabs>
          <w:tab w:val="right" w:leader="dot" w:pos="9936"/>
        </w:tabs>
      </w:pPr>
      <w:r>
        <w:rPr/>
        <w:t xml:space="preserve">Prior Biennia (Expenditures)</w:t>
      </w:r>
      <w:r>
        <w:tab/>
      </w:r>
      <w:r>
        <w:rPr/>
        <w:t xml:space="preserve">$3,472,000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$8,204,000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Chehalis Basin Strategy (40000209)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3023,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$27,989,000</w:t>
      </w:r>
    </w:p>
    <w:p>
      <w:pPr>
        <w:spacing w:before="120" w:after="0" w:line="408" w:lineRule="exact"/>
        <w:ind w:left="0" w:right="0" w:firstLine="576"/>
        <w:jc w:val="left"/>
        <w:tabs>
          <w:tab w:val="right" w:leader="dot" w:pos="9936"/>
        </w:tabs>
      </w:pPr>
      <w:r>
        <w:rPr/>
        <w:t xml:space="preserve">Prior Biennia (Expenditures)</w:t>
      </w:r>
      <w:r>
        <w:tab/>
      </w:r>
      <w:r>
        <w:rPr/>
        <w:t xml:space="preserve">$45,918,000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$73,907,000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Chemical Action Plan Implementation (40000210)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$261,000</w:t>
      </w:r>
    </w:p>
    <w:p>
      <w:pPr>
        <w:spacing w:before="120" w:after="0" w:line="408" w:lineRule="exact"/>
        <w:ind w:left="0" w:right="0" w:firstLine="576"/>
        <w:jc w:val="left"/>
        <w:tabs>
          <w:tab w:val="right" w:leader="dot" w:pos="9936"/>
        </w:tabs>
      </w:pPr>
      <w:r>
        <w:rPr/>
        <w:t xml:space="preserve">Prior Biennia (Expenditures)</w:t>
      </w:r>
      <w:r>
        <w:tab/>
      </w:r>
      <w:r>
        <w:rPr/>
        <w:t xml:space="preserve">$3,443,000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Remedial Action Grants (40000211)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$31,903,000</w:t>
      </w:r>
    </w:p>
    <w:p>
      <w:pPr>
        <w:spacing w:before="120" w:after="0" w:line="408" w:lineRule="exact"/>
        <w:ind w:left="0" w:right="0" w:firstLine="576"/>
        <w:jc w:val="left"/>
        <w:tabs>
          <w:tab w:val="right" w:leader="dot" w:pos="9936"/>
        </w:tabs>
      </w:pPr>
      <w:r>
        <w:rPr/>
        <w:t xml:space="preserve">Prior Biennia (Expenditures)</w:t>
      </w:r>
      <w:r>
        <w:tab/>
      </w:r>
      <w:r>
        <w:rPr/>
        <w:t xml:space="preserve">$16,979,000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$48,882,000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2020 Eastern Washington Clean Sites Initiative (40000286)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$632,000</w:t>
      </w:r>
    </w:p>
    <w:p>
      <w:pPr>
        <w:spacing w:before="120" w:after="0" w:line="408" w:lineRule="exact"/>
        <w:ind w:left="0" w:right="0" w:firstLine="576"/>
        <w:jc w:val="left"/>
        <w:tabs>
          <w:tab w:val="right" w:leader="dot" w:pos="9936"/>
        </w:tabs>
      </w:pPr>
      <w:r>
        <w:rPr/>
        <w:t xml:space="preserve">Prior Biennia (Expenditures)</w:t>
      </w:r>
      <w:r>
        <w:tab/>
      </w:r>
      <w:r>
        <w:rPr/>
        <w:t xml:space="preserve">$368,000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2020 Remedial Action Grants (40000288)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$20,766,000</w:t>
      </w:r>
    </w:p>
    <w:p>
      <w:pPr>
        <w:spacing w:before="120" w:after="0" w:line="408" w:lineRule="exact"/>
        <w:ind w:left="0" w:right="0" w:firstLine="576"/>
        <w:jc w:val="left"/>
        <w:tabs>
          <w:tab w:val="right" w:leader="dot" w:pos="9936"/>
        </w:tabs>
      </w:pPr>
      <w:r>
        <w:rPr/>
        <w:t xml:space="preserve">Prior Biennia (Expenditures)</w:t>
      </w:r>
      <w:r>
        <w:tab/>
      </w:r>
      <w:r>
        <w:rPr/>
        <w:t xml:space="preserve">$11,890,000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$32,656,000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ASARCO Everett Smelter Plume Cleanup (40000303)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$10,797,000</w:t>
      </w:r>
    </w:p>
    <w:p>
      <w:pPr>
        <w:spacing w:before="120" w:after="0" w:line="408" w:lineRule="exact"/>
        <w:ind w:left="0" w:right="0" w:firstLine="576"/>
        <w:jc w:val="left"/>
        <w:tabs>
          <w:tab w:val="right" w:leader="dot" w:pos="9936"/>
        </w:tabs>
      </w:pPr>
      <w:r>
        <w:rPr/>
        <w:t xml:space="preserve">Prior Biennia (Expenditures)</w:t>
      </w:r>
      <w:r>
        <w:tab/>
      </w:r>
      <w:r>
        <w:rPr/>
        <w:t xml:space="preserve">$17,000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$10,814,000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Remedial Action Grant Program (40000304)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3082,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$68,985,000</w:t>
      </w:r>
    </w:p>
    <w:p>
      <w:pPr>
        <w:spacing w:before="120" w:after="0" w:line="408" w:lineRule="exact"/>
        <w:ind w:left="0" w:right="0" w:firstLine="576"/>
        <w:jc w:val="left"/>
        <w:tabs>
          <w:tab w:val="right" w:leader="dot" w:pos="9936"/>
        </w:tabs>
      </w:pPr>
      <w:r>
        <w:rPr/>
        <w:t xml:space="preserve">Prior Biennia (Expenditures)</w:t>
      </w:r>
      <w:r>
        <w:tab/>
      </w:r>
      <w:r>
        <w:rPr/>
        <w:t xml:space="preserve">$2,209,000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$71,194,000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Stormwater Financial Assistance Program (40000336)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$67,181,000</w:t>
      </w:r>
    </w:p>
    <w:p>
      <w:pPr>
        <w:spacing w:before="120" w:after="0" w:line="408" w:lineRule="exact"/>
        <w:ind w:left="0" w:right="0" w:firstLine="576"/>
        <w:jc w:val="left"/>
        <w:tabs>
          <w:tab w:val="right" w:leader="dot" w:pos="9936"/>
        </w:tabs>
      </w:pPr>
      <w:r>
        <w:rPr/>
        <w:t xml:space="preserve">Prior Biennia (Expenditures)</w:t>
      </w:r>
      <w:r>
        <w:tab/>
      </w:r>
      <w:r>
        <w:rPr/>
        <w:t xml:space="preserve">$7,819,000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Water Pollution Control Revolving Program (40000337)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3003,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Federal</w:t>
      </w:r>
      <w:r>
        <w:tab/>
      </w:r>
      <w:r>
        <w:rPr/>
        <w:t xml:space="preserve">$14,603,000</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State</w:t>
      </w:r>
      <w:r>
        <w:tab/>
      </w:r>
      <w:r>
        <w:rPr/>
        <w:t xml:space="preserve">$225,000,000</w:t>
      </w:r>
    </w:p>
    <w:p>
      <w:pPr>
        <w:tabs>
          <w:tab w:val="right" w:leader="dot" w:pos="9936"/>
        </w:tabs>
        <w:ind w:left="0" w:right="0" w:firstLine="1440"/>
      </w:pPr>
      <w:r>
        <w:rPr/>
        <w:t xml:space="preserve">Subtotal Reappropriation</w:t>
      </w:r>
      <w:r>
        <w:tab/>
      </w:r>
      <w:r>
        <w:rPr/>
        <w:t xml:space="preserve">$239,603,000</w:t>
      </w:r>
    </w:p>
    <w:p>
      <w:pPr>
        <w:spacing w:before="120" w:after="0" w:line="408" w:lineRule="exact"/>
        <w:ind w:left="0" w:right="0" w:firstLine="576"/>
        <w:jc w:val="left"/>
        <w:tabs>
          <w:tab w:val="right" w:leader="dot" w:pos="9936"/>
        </w:tabs>
      </w:pPr>
      <w:r>
        <w:rPr/>
        <w:t xml:space="preserve">Prior Biennia (Expenditures)</w:t>
      </w:r>
      <w:r>
        <w:tab/>
      </w:r>
      <w:r>
        <w:rPr/>
        <w:t xml:space="preserve">$18,397,000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Waste Tire Pile Cleanup and Prevention (40000338)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Waste Tire Removal Account</w:t>
      </w:r>
      <w:r>
        <w:rPr>
          <w:rFonts w:ascii="Times New Roman" w:hAnsi="Times New Roman"/>
        </w:rPr>
        <w:t xml:space="preserve">—</w:t>
      </w:r>
      <w:r>
        <w:rPr/>
        <w:t xml:space="preserve">State</w:t>
      </w:r>
      <w:r>
        <w:tab/>
      </w:r>
      <w:r>
        <w:rPr/>
        <w:t xml:space="preserve">$419,000</w:t>
      </w:r>
    </w:p>
    <w:p>
      <w:pPr>
        <w:spacing w:before="120" w:after="0" w:line="408" w:lineRule="exact"/>
        <w:ind w:left="0" w:right="0" w:firstLine="576"/>
        <w:jc w:val="left"/>
        <w:tabs>
          <w:tab w:val="right" w:leader="dot" w:pos="9936"/>
        </w:tabs>
      </w:pPr>
      <w:r>
        <w:rPr/>
        <w:t xml:space="preserve">Prior Biennia (Expenditures)</w:t>
      </w:r>
      <w:r>
        <w:tab/>
      </w:r>
      <w:r>
        <w:rPr/>
        <w:t xml:space="preserve">$581,000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Eastern Washington Clean Sites Initiative (40000340)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$20,350,000</w:t>
      </w:r>
    </w:p>
    <w:p>
      <w:pPr>
        <w:spacing w:before="120" w:after="0" w:line="408" w:lineRule="exact"/>
        <w:ind w:left="0" w:right="0" w:firstLine="576"/>
        <w:jc w:val="left"/>
        <w:tabs>
          <w:tab w:val="right" w:leader="dot" w:pos="9936"/>
        </w:tabs>
      </w:pPr>
      <w:r>
        <w:rPr/>
        <w:t xml:space="preserve">Prior Biennia (Expenditures)</w:t>
      </w:r>
      <w:r>
        <w:tab/>
      </w:r>
      <w:r>
        <w:rPr/>
        <w:t xml:space="preserve">$470,000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$20,820,000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Clean Up Toxic Sites – Puget Sound (40000346)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$4,663,000</w:t>
      </w:r>
    </w:p>
    <w:p>
      <w:pPr>
        <w:spacing w:before="120" w:after="0" w:line="408" w:lineRule="exact"/>
        <w:ind w:left="0" w:right="0" w:firstLine="576"/>
        <w:jc w:val="left"/>
        <w:tabs>
          <w:tab w:val="right" w:leader="dot" w:pos="9936"/>
        </w:tabs>
      </w:pPr>
      <w:r>
        <w:rPr/>
        <w:t xml:space="preserve">Prior Biennia (Expenditures)</w:t>
      </w:r>
      <w:r>
        <w:tab/>
      </w:r>
      <w:r>
        <w:rPr/>
        <w:t xml:space="preserve">$1,145,000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Centennial Clean Water Program (40000359)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3089,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$35,222,000</w:t>
      </w:r>
    </w:p>
    <w:p>
      <w:pPr>
        <w:spacing w:before="120" w:after="0" w:line="408" w:lineRule="exact"/>
        <w:ind w:left="0" w:right="0" w:firstLine="576"/>
        <w:jc w:val="left"/>
        <w:tabs>
          <w:tab w:val="right" w:leader="dot" w:pos="9936"/>
        </w:tabs>
      </w:pPr>
      <w:r>
        <w:rPr/>
        <w:t xml:space="preserve">Prior Biennia (Expenditures)</w:t>
      </w:r>
      <w:r>
        <w:tab/>
      </w:r>
      <w:r>
        <w:rPr/>
        <w:t xml:space="preserve">$4,778,000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Protect Investments in Cleanup Remedies (40000360)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$10,137,000</w:t>
      </w:r>
    </w:p>
    <w:p>
      <w:pPr>
        <w:spacing w:before="120" w:after="0" w:line="408" w:lineRule="exact"/>
        <w:ind w:left="0" w:right="0" w:firstLine="576"/>
        <w:jc w:val="left"/>
        <w:tabs>
          <w:tab w:val="right" w:leader="dot" w:pos="9936"/>
        </w:tabs>
      </w:pPr>
      <w:r>
        <w:rPr/>
        <w:t xml:space="preserve">Prior Biennia (Expenditures)</w:t>
      </w:r>
      <w:r>
        <w:tab/>
      </w:r>
      <w:r>
        <w:rPr/>
        <w:t xml:space="preserve">$956,000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Reducing Toxic Wood Stove Emissions (40000371)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3091,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$1,298,000</w:t>
      </w:r>
    </w:p>
    <w:p>
      <w:pPr>
        <w:spacing w:before="120" w:after="0" w:line="408" w:lineRule="exact"/>
        <w:ind w:left="0" w:right="0" w:firstLine="576"/>
        <w:jc w:val="left"/>
        <w:tabs>
          <w:tab w:val="right" w:leader="dot" w:pos="9936"/>
        </w:tabs>
      </w:pPr>
      <w:r>
        <w:rPr/>
        <w:t xml:space="preserve">Prior Biennia (Expenditures)</w:t>
      </w:r>
      <w:r>
        <w:tab/>
      </w:r>
      <w:r>
        <w:rPr/>
        <w:t xml:space="preserve">$1,702,000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Freshwater Aquatic Invasive Plants Grant Program (40000375)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Freshwater Aquatic Weeds Account</w:t>
      </w:r>
      <w:r>
        <w:rPr>
          <w:rFonts w:ascii="Times New Roman" w:hAnsi="Times New Roman"/>
        </w:rPr>
        <w:t xml:space="preserve">—</w:t>
      </w:r>
      <w:r>
        <w:rPr/>
        <w:t xml:space="preserve">State</w:t>
      </w:r>
      <w:r>
        <w:tab/>
      </w:r>
      <w:r>
        <w:rPr/>
        <w:t xml:space="preserve">$1,055,000</w:t>
      </w:r>
    </w:p>
    <w:p>
      <w:pPr>
        <w:spacing w:before="120" w:after="0" w:line="408" w:lineRule="exact"/>
        <w:ind w:left="0" w:right="0" w:firstLine="576"/>
        <w:jc w:val="left"/>
        <w:tabs>
          <w:tab w:val="right" w:leader="dot" w:pos="9936"/>
        </w:tabs>
      </w:pPr>
      <w:r>
        <w:rPr/>
        <w:t xml:space="preserve">Prior Biennia (Expenditures)</w:t>
      </w:r>
      <w:r>
        <w:tab/>
      </w:r>
      <w:r>
        <w:rPr/>
        <w:t xml:space="preserve">$645,000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Freshwater Algae Grant Program (40000376)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Aquatic Algae Control Account</w:t>
      </w:r>
      <w:r>
        <w:rPr>
          <w:rFonts w:ascii="Times New Roman" w:hAnsi="Times New Roman"/>
        </w:rPr>
        <w:t xml:space="preserve">—</w:t>
      </w:r>
      <w:r>
        <w:rPr/>
        <w:t xml:space="preserve">State</w:t>
      </w:r>
      <w:r>
        <w:tab/>
      </w:r>
      <w:r>
        <w:rPr/>
        <w:t xml:space="preserve">$486,000</w:t>
      </w:r>
    </w:p>
    <w:p>
      <w:pPr>
        <w:spacing w:before="120" w:after="0" w:line="408" w:lineRule="exact"/>
        <w:ind w:left="0" w:right="0" w:firstLine="576"/>
        <w:jc w:val="left"/>
        <w:tabs>
          <w:tab w:val="right" w:leader="dot" w:pos="9936"/>
        </w:tabs>
      </w:pPr>
      <w:r>
        <w:rPr/>
        <w:t xml:space="preserve">Prior Biennia (Expenditures)</w:t>
      </w:r>
      <w:r>
        <w:tab/>
      </w:r>
      <w:r>
        <w:rPr/>
        <w:t xml:space="preserve">$244,000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Healthy Housing Remediation Program (40000378)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7050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$10,273,000</w:t>
      </w:r>
    </w:p>
    <w:p>
      <w:pPr>
        <w:spacing w:before="120" w:after="0" w:line="408" w:lineRule="exact"/>
        <w:ind w:left="0" w:right="0" w:firstLine="576"/>
        <w:jc w:val="left"/>
        <w:tabs>
          <w:tab w:val="right" w:leader="dot" w:pos="9936"/>
        </w:tabs>
      </w:pPr>
      <w:r>
        <w:rPr/>
        <w:t xml:space="preserve">Prior Biennia (Expenditures)</w:t>
      </w:r>
      <w:r>
        <w:tab/>
      </w:r>
      <w:r>
        <w:rPr/>
        <w:t xml:space="preserve">$299,000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$10,572,000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ASARCO Tacoma Smelter Plume Cleanup (40000386)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Chehalis Basin Strategy (40000387)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3096,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$57,660,000</w:t>
      </w:r>
    </w:p>
    <w:p>
      <w:pPr>
        <w:spacing w:before="120" w:after="0" w:line="408" w:lineRule="exact"/>
        <w:ind w:left="0" w:right="0" w:firstLine="576"/>
        <w:jc w:val="left"/>
        <w:tabs>
          <w:tab w:val="right" w:leader="dot" w:pos="9936"/>
        </w:tabs>
      </w:pPr>
      <w:r>
        <w:rPr/>
        <w:t xml:space="preserve">Prior Biennia (Expenditures)</w:t>
      </w:r>
      <w:r>
        <w:tab/>
      </w:r>
      <w:r>
        <w:rPr/>
        <w:t xml:space="preserve">$12,340,000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Coastal Wetlands Federal Funds (40000388)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$10,836,000</w:t>
      </w:r>
    </w:p>
    <w:p>
      <w:pPr>
        <w:spacing w:before="120" w:after="0" w:line="408" w:lineRule="exact"/>
        <w:ind w:left="0" w:right="0" w:firstLine="576"/>
        <w:jc w:val="left"/>
        <w:tabs>
          <w:tab w:val="right" w:leader="dot" w:pos="9936"/>
        </w:tabs>
      </w:pPr>
      <w:r>
        <w:rPr/>
        <w:t xml:space="preserve">Prior Biennia (Expenditures)</w:t>
      </w:r>
      <w:r>
        <w:tab/>
      </w:r>
      <w:r>
        <w:rPr/>
        <w:t xml:space="preserve">$3,164,000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Floodplains by Design (40000389)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$41,349,000</w:t>
      </w:r>
    </w:p>
    <w:p>
      <w:pPr>
        <w:spacing w:before="120" w:after="0" w:line="408" w:lineRule="exact"/>
        <w:ind w:left="0" w:right="0" w:firstLine="576"/>
        <w:jc w:val="left"/>
        <w:tabs>
          <w:tab w:val="right" w:leader="dot" w:pos="9936"/>
        </w:tabs>
      </w:pPr>
      <w:r>
        <w:rPr/>
        <w:t xml:space="preserve">Prior Biennia (Expenditures)</w:t>
      </w:r>
      <w:r>
        <w:tab/>
      </w:r>
      <w:r>
        <w:rPr/>
        <w:t xml:space="preserve">$9,559,000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$50,908,000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Reducing Diesel GHG &amp; Toxic Emissions (40000390)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$14,913,000</w:t>
      </w:r>
    </w:p>
    <w:p>
      <w:pPr>
        <w:spacing w:before="120" w:after="0" w:line="408" w:lineRule="exact"/>
        <w:ind w:left="0" w:right="0" w:firstLine="576"/>
        <w:jc w:val="left"/>
        <w:tabs>
          <w:tab w:val="right" w:leader="dot" w:pos="9936"/>
        </w:tabs>
      </w:pPr>
      <w:r>
        <w:rPr/>
        <w:t xml:space="preserve">Prior Biennia (Expenditures)</w:t>
      </w:r>
      <w:r>
        <w:tab/>
      </w:r>
      <w:r>
        <w:rPr/>
        <w:t xml:space="preserve">$87,000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Sunnyside Valley Irrigation District Water Conservation (40000391)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$4,281,000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Puget Sound Nutrient Reduction Grant Program (40000396)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3101,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$8,981,000</w:t>
      </w:r>
    </w:p>
    <w:p>
      <w:pPr>
        <w:spacing w:before="120" w:after="0" w:line="408" w:lineRule="exact"/>
        <w:ind w:left="0" w:right="0" w:firstLine="576"/>
        <w:jc w:val="left"/>
        <w:tabs>
          <w:tab w:val="right" w:leader="dot" w:pos="9936"/>
        </w:tabs>
      </w:pPr>
      <w:r>
        <w:rPr/>
        <w:t xml:space="preserve">Prior Biennia (Expenditures)</w:t>
      </w:r>
      <w:r>
        <w:tab/>
      </w:r>
      <w:r>
        <w:rPr/>
        <w:t xml:space="preserve">$19,000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Streamflow Restoration Program (40000397)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$39,943,000</w:t>
      </w:r>
    </w:p>
    <w:p>
      <w:pPr>
        <w:spacing w:before="120" w:after="0" w:line="408" w:lineRule="exact"/>
        <w:ind w:left="0" w:right="0" w:firstLine="576"/>
        <w:jc w:val="left"/>
        <w:tabs>
          <w:tab w:val="right" w:leader="dot" w:pos="9936"/>
        </w:tabs>
      </w:pPr>
      <w:r>
        <w:rPr/>
        <w:t xml:space="preserve">Prior Biennia (Expenditures)</w:t>
      </w:r>
      <w:r>
        <w:tab/>
      </w:r>
      <w:r>
        <w:rPr/>
        <w:t xml:space="preserve">$57,000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Columbia River Water Supply Development Program (40000399)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3103,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$1,464,000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$39,574,000</w:t>
      </w:r>
    </w:p>
    <w:p>
      <w:pPr>
        <w:tabs>
          <w:tab w:val="right" w:leader="dot" w:pos="9936"/>
        </w:tabs>
        <w:ind w:left="0" w:right="0" w:firstLine="1440"/>
      </w:pPr>
      <w:r>
        <w:rPr/>
        <w:t xml:space="preserve">Subtotal Reappropriation</w:t>
      </w:r>
      <w:r>
        <w:tab/>
      </w:r>
      <w:r>
        <w:rPr/>
        <w:t xml:space="preserve">$41,038,000</w:t>
      </w:r>
    </w:p>
    <w:p>
      <w:pPr>
        <w:spacing w:before="120" w:after="0" w:line="408" w:lineRule="exact"/>
        <w:ind w:left="0" w:right="0" w:firstLine="576"/>
        <w:jc w:val="left"/>
        <w:tabs>
          <w:tab w:val="right" w:leader="dot" w:pos="9936"/>
        </w:tabs>
      </w:pPr>
      <w:r>
        <w:rPr/>
        <w:t xml:space="preserve">Prior Biennia (Expenditures)</w:t>
      </w:r>
      <w:r>
        <w:tab/>
      </w:r>
      <w:r>
        <w:rPr/>
        <w:t xml:space="preserve">$3,962,000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Yakima River Basin Water Supply (40000422)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$18,909,000</w:t>
      </w:r>
    </w:p>
    <w:p>
      <w:pPr>
        <w:spacing w:before="120" w:after="0" w:line="408" w:lineRule="exact"/>
        <w:ind w:left="0" w:right="0" w:firstLine="576"/>
        <w:jc w:val="left"/>
        <w:tabs>
          <w:tab w:val="right" w:leader="dot" w:pos="9936"/>
        </w:tabs>
      </w:pPr>
      <w:r>
        <w:rPr/>
        <w:t xml:space="preserve">Prior Biennia (Expenditures)</w:t>
      </w:r>
      <w:r>
        <w:tab/>
      </w:r>
      <w:r>
        <w:rPr/>
        <w:t xml:space="preserve">$23,091,000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Product Replacement Program (40000436)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$5,133,000</w:t>
      </w:r>
    </w:p>
    <w:p>
      <w:pPr>
        <w:spacing w:before="120" w:after="0" w:line="408" w:lineRule="exact"/>
        <w:ind w:left="0" w:right="0" w:firstLine="576"/>
        <w:jc w:val="left"/>
        <w:tabs>
          <w:tab w:val="right" w:leader="dot" w:pos="9936"/>
        </w:tabs>
      </w:pPr>
      <w:r>
        <w:rPr/>
        <w:t xml:space="preserve">Prior Biennia (Expenditures)</w:t>
      </w:r>
      <w:r>
        <w:tab/>
      </w:r>
      <w:r>
        <w:rPr/>
        <w:t xml:space="preserve">$1,367,000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Pacific Wood Treating Site Cleanup – Cleanup Settlement Account (40000464)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$2,326,000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2022 Clean Up Toxic Sites – Puget Sound (40000465)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2022 Community-Based Public-Private Stormwater Partnership (40000470)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3008,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$987,000</w:t>
      </w:r>
    </w:p>
    <w:p>
      <w:pPr>
        <w:spacing w:before="120" w:after="0" w:line="408" w:lineRule="exact"/>
        <w:ind w:left="0" w:right="0" w:firstLine="576"/>
        <w:jc w:val="left"/>
        <w:tabs>
          <w:tab w:val="right" w:leader="dot" w:pos="9936"/>
        </w:tabs>
      </w:pPr>
      <w:r>
        <w:rPr/>
        <w:t xml:space="preserve">Prior Biennia (Expenditures)</w:t>
      </w:r>
      <w:r>
        <w:tab/>
      </w:r>
      <w:r>
        <w:rPr/>
        <w:t xml:space="preserve">$13,000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2022 Water Pollution Control Revolving Program (40000473)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State</w:t>
      </w:r>
      <w:r>
        <w:tab/>
      </w:r>
      <w:r>
        <w:rPr/>
        <w:t xml:space="preserve">$200,000,000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Skagit Water (91000347)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3012, chapter 298, Laws of 2018. By June 30, 2025, and in compliance with RCW 43.01.036, the department must submit all studies identified by the joint legislative task force on water supply to the house and senate committees responsible for water resource issues in the legislature.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$1,521,000</w:t>
      </w:r>
    </w:p>
    <w:p>
      <w:pPr>
        <w:spacing w:before="120" w:after="0" w:line="408" w:lineRule="exact"/>
        <w:ind w:left="0" w:right="0" w:firstLine="576"/>
        <w:jc w:val="left"/>
        <w:tabs>
          <w:tab w:val="right" w:leader="dot" w:pos="9936"/>
        </w:tabs>
      </w:pPr>
      <w:r>
        <w:rPr/>
        <w:t xml:space="preserve">Prior Biennia (Expenditures)</w:t>
      </w:r>
      <w:r>
        <w:tab/>
      </w:r>
      <w:r>
        <w:rPr/>
        <w:t xml:space="preserve">$979,000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PFAS Pilot Project (91000359)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3108,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$494,000</w:t>
      </w:r>
    </w:p>
    <w:p>
      <w:pPr>
        <w:spacing w:before="120" w:after="0" w:line="408" w:lineRule="exact"/>
        <w:ind w:left="0" w:right="0" w:firstLine="576"/>
        <w:jc w:val="left"/>
        <w:tabs>
          <w:tab w:val="right" w:leader="dot" w:pos="9936"/>
        </w:tabs>
      </w:pPr>
      <w:r>
        <w:rPr/>
        <w:t xml:space="preserve">Prior Biennia (Expenditures)</w:t>
      </w:r>
      <w:r>
        <w:tab/>
      </w:r>
      <w:r>
        <w:rPr/>
        <w:t xml:space="preserve">$656,000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Water Banking (91000373)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7052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pPr>
        <w:tabs>
          <w:tab w:val="right" w:leader="dot" w:pos="9360"/>
        </w:tabs>
      </w:pPr>
      <w:r>
        <w:rPr/>
        <w:t xml:space="preserve">State Drought Preparedness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$9,000,000</w:t>
      </w:r>
    </w:p>
    <w:p>
      <w:pPr>
        <w:tabs>
          <w:tab w:val="right" w:leader="dot" w:pos="9936"/>
        </w:tabs>
        <w:ind w:left="0" w:right="0" w:firstLine="1440"/>
      </w:pPr>
      <w:r>
        <w:rPr/>
        <w:t xml:space="preserve">Subtotal Reappropriation</w:t>
      </w:r>
      <w:r>
        <w:tab/>
      </w:r>
      <w:r>
        <w:rPr/>
        <w:t xml:space="preserve">$14,000,000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Storm Water Improvements (92000076)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3028,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$17,004,000</w:t>
      </w:r>
    </w:p>
    <w:p>
      <w:pPr>
        <w:spacing w:before="120" w:after="0" w:line="408" w:lineRule="exact"/>
        <w:ind w:left="0" w:right="0" w:firstLine="576"/>
        <w:jc w:val="left"/>
        <w:tabs>
          <w:tab w:val="right" w:leader="dot" w:pos="9936"/>
        </w:tabs>
      </w:pPr>
      <w:r>
        <w:rPr/>
        <w:t xml:space="preserve">Prior Biennia (Expenditures)</w:t>
      </w:r>
      <w:r>
        <w:tab/>
      </w:r>
      <w:r>
        <w:rPr/>
        <w:t xml:space="preserve">$79,962,000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$96,966,000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Drought Response (92000142)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Drought Preparedness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$1,205,000</w:t>
      </w:r>
    </w:p>
    <w:p>
      <w:pPr>
        <w:spacing w:before="120" w:after="0" w:line="408" w:lineRule="exact"/>
        <w:ind w:left="0" w:right="0" w:firstLine="576"/>
        <w:jc w:val="left"/>
        <w:tabs>
          <w:tab w:val="right" w:leader="dot" w:pos="9936"/>
        </w:tabs>
      </w:pPr>
      <w:r>
        <w:rPr/>
        <w:t xml:space="preserve">Prior Biennia (Expenditures)</w:t>
      </w:r>
      <w:r>
        <w:tab/>
      </w:r>
      <w:r>
        <w:rPr/>
        <w:t xml:space="preserve">$5,518,000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Pier 63 Creosote Removal (92000193)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2022 Stormwater Projects (92000195)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3011,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$4,855,000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Program Demonstration and Design (30000001)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3085,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Program Trust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$210,000</w:t>
      </w:r>
    </w:p>
    <w:p>
      <w:pPr>
        <w:spacing w:before="120" w:after="0" w:line="408" w:lineRule="exact"/>
        <w:ind w:left="0" w:right="0" w:firstLine="576"/>
        <w:jc w:val="left"/>
        <w:tabs>
          <w:tab w:val="right" w:leader="dot" w:pos="9936"/>
        </w:tabs>
      </w:pPr>
      <w:r>
        <w:rPr/>
        <w:t xml:space="preserve">Prior Biennia (Expenditures)</w:t>
      </w:r>
      <w:r>
        <w:tab/>
      </w:r>
      <w:r>
        <w:rPr/>
        <w:t xml:space="preserve">$1,590,000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Financial Assistance Program (30000002)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1152"/>
        <w:jc w:val="left"/>
        <w:tabs>
          <w:tab w:val="right" w:leader="dot" w:pos="9936"/>
        </w:tabs>
      </w:pPr>
      <w:r>
        <w:rPr/>
        <w:t xml:space="preserve">Storage Tank Revolving Account</w:t>
      </w:r>
      <w:r>
        <w:rPr>
          <w:rFonts w:ascii="Times New Roman" w:hAnsi="Times New Roman"/>
        </w:rPr>
        <w:t xml:space="preserve">—</w:t>
      </w:r>
      <w:r>
        <w:rPr/>
        <w:t xml:space="preserve">State</w:t>
      </w:r>
      <w:r>
        <w:tab/>
      </w:r>
      <w:r>
        <w:rPr/>
        <w:t xml:space="preserve">$3,636,000</w:t>
      </w:r>
    </w:p>
    <w:p>
      <w:pPr>
        <w:spacing w:before="120" w:after="0" w:line="408" w:lineRule="exact"/>
        <w:ind w:left="0" w:right="0" w:firstLine="576"/>
        <w:jc w:val="left"/>
        <w:tabs>
          <w:tab w:val="right" w:leader="dot" w:pos="9936"/>
        </w:tabs>
      </w:pPr>
      <w:r>
        <w:rPr/>
        <w:t xml:space="preserve">Prior Biennia (Expenditures)</w:t>
      </w:r>
      <w:r>
        <w:tab/>
      </w:r>
      <w:r>
        <w:rPr/>
        <w:t xml:space="preserve">$6,364,000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Financing Assistance Pgm 2019-21 (30000702)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1152"/>
        <w:jc w:val="left"/>
        <w:tabs>
          <w:tab w:val="right" w:leader="dot" w:pos="9936"/>
        </w:tabs>
      </w:pPr>
      <w:r>
        <w:rPr/>
        <w:t xml:space="preserve">Storage Tank Revolving Account</w:t>
      </w:r>
      <w:r>
        <w:rPr>
          <w:rFonts w:ascii="Times New Roman" w:hAnsi="Times New Roman"/>
        </w:rPr>
        <w:t xml:space="preserve">—</w:t>
      </w:r>
      <w:r>
        <w:rPr/>
        <w:t xml:space="preserve">State</w:t>
      </w:r>
      <w:r>
        <w:tab/>
      </w:r>
      <w:r>
        <w:rPr/>
        <w:t xml:space="preserve">$10,701,000</w:t>
      </w:r>
    </w:p>
    <w:p>
      <w:pPr>
        <w:spacing w:before="120" w:after="0" w:line="408" w:lineRule="exact"/>
        <w:ind w:left="0" w:right="0" w:firstLine="576"/>
        <w:jc w:val="left"/>
        <w:tabs>
          <w:tab w:val="right" w:leader="dot" w:pos="9936"/>
        </w:tabs>
      </w:pPr>
      <w:r>
        <w:rPr/>
        <w:t xml:space="preserve">Prior Biennia (Expenditures)</w:t>
      </w:r>
      <w:r>
        <w:tab/>
      </w:r>
      <w:r>
        <w:rPr/>
        <w:t xml:space="preserve">$1,799,000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2021-23 Underground Storage Tank Capital Financial Assistance Pgm (30000705)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1152"/>
        <w:jc w:val="left"/>
        <w:tabs>
          <w:tab w:val="right" w:leader="dot" w:pos="9936"/>
        </w:tabs>
      </w:pPr>
      <w:r>
        <w:rPr/>
        <w:t xml:space="preserve">Storage Tank Revolving Account</w:t>
      </w:r>
      <w:r>
        <w:rPr>
          <w:rFonts w:ascii="Times New Roman" w:hAnsi="Times New Roman"/>
        </w:rPr>
        <w:t xml:space="preserve">—</w:t>
      </w:r>
      <w:r>
        <w:rPr/>
        <w:t xml:space="preserve">State</w:t>
      </w:r>
      <w:r>
        <w:tab/>
      </w:r>
      <w:r>
        <w:rPr/>
        <w:t xml:space="preserve">$11,733,000</w:t>
      </w:r>
    </w:p>
    <w:p>
      <w:pPr>
        <w:spacing w:before="120" w:after="0" w:line="408" w:lineRule="exact"/>
        <w:ind w:left="0" w:right="0" w:firstLine="576"/>
        <w:jc w:val="left"/>
        <w:tabs>
          <w:tab w:val="right" w:leader="dot" w:pos="9936"/>
        </w:tabs>
      </w:pPr>
      <w:r>
        <w:rPr/>
        <w:t xml:space="preserve">Prior Biennia (Expenditures)</w:t>
      </w:r>
      <w:r>
        <w:tab/>
      </w:r>
      <w:r>
        <w:rPr/>
        <w:t xml:space="preserve">$267,000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2021-23 Heating Oil Capital Financing Assistance Program (30000706)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1152"/>
        <w:jc w:val="left"/>
        <w:tabs>
          <w:tab w:val="right" w:leader="dot" w:pos="9936"/>
        </w:tabs>
      </w:pPr>
      <w:r>
        <w:rPr/>
        <w:t xml:space="preserve">Storage Tank Revolving Account</w:t>
      </w:r>
      <w:r>
        <w:rPr>
          <w:rFonts w:ascii="Times New Roman" w:hAnsi="Times New Roman"/>
        </w:rPr>
        <w:t xml:space="preserve">—</w:t>
      </w:r>
      <w:r>
        <w:rPr/>
        <w:t xml:space="preserve">State</w:t>
      </w:r>
      <w:r>
        <w:tab/>
      </w:r>
      <w:r>
        <w:rPr/>
        <w:t xml:space="preserve">$7,815,000</w:t>
      </w:r>
    </w:p>
    <w:p>
      <w:pPr>
        <w:spacing w:before="120" w:after="0" w:line="408" w:lineRule="exact"/>
        <w:ind w:left="0" w:right="0" w:firstLine="576"/>
        <w:jc w:val="left"/>
        <w:tabs>
          <w:tab w:val="right" w:leader="dot" w:pos="9936"/>
        </w:tabs>
      </w:pPr>
      <w:r>
        <w:rPr/>
        <w:t xml:space="preserve">Prior Biennia (Expenditures)</w:t>
      </w:r>
      <w:r>
        <w:tab/>
      </w:r>
      <w:r>
        <w:rPr/>
        <w:t xml:space="preserve">$185,000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Financial Assistance Pgm 2017-19 (92000001)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1152"/>
        <w:jc w:val="left"/>
        <w:tabs>
          <w:tab w:val="right" w:leader="dot" w:pos="9936"/>
        </w:tabs>
      </w:pPr>
      <w:r>
        <w:rPr/>
        <w:t xml:space="preserve">Storage Tank Revolving Account</w:t>
      </w:r>
      <w:r>
        <w:rPr>
          <w:rFonts w:ascii="Times New Roman" w:hAnsi="Times New Roman"/>
        </w:rPr>
        <w:t xml:space="preserve">—</w:t>
      </w:r>
      <w:r>
        <w:rPr/>
        <w:t xml:space="preserve">State</w:t>
      </w:r>
      <w:r>
        <w:tab/>
      </w:r>
      <w:r>
        <w:rPr/>
        <w:t xml:space="preserve">$9,022,000</w:t>
      </w:r>
    </w:p>
    <w:p>
      <w:pPr>
        <w:spacing w:before="120" w:after="0" w:line="408" w:lineRule="exact"/>
        <w:ind w:left="0" w:right="0" w:firstLine="576"/>
        <w:jc w:val="left"/>
        <w:tabs>
          <w:tab w:val="right" w:leader="dot" w:pos="9936"/>
        </w:tabs>
      </w:pPr>
      <w:r>
        <w:rPr/>
        <w:t xml:space="preserve">Prior Biennia (Expenditures)</w:t>
      </w:r>
      <w:r>
        <w:tab/>
      </w:r>
      <w:r>
        <w:rPr/>
        <w:t xml:space="preserve">$3,678,000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Flagler - Welcome Center Replacement (30000097)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$1,387,000</w:t>
      </w:r>
    </w:p>
    <w:p>
      <w:pPr>
        <w:spacing w:before="120" w:after="0" w:line="408" w:lineRule="exact"/>
        <w:ind w:left="0" w:right="0" w:firstLine="576"/>
        <w:jc w:val="left"/>
        <w:tabs>
          <w:tab w:val="right" w:leader="dot" w:pos="9936"/>
        </w:tabs>
      </w:pPr>
      <w:r>
        <w:rPr/>
        <w:t xml:space="preserve">Prior Biennia (Expenditures)</w:t>
      </w:r>
      <w:r>
        <w:tab/>
      </w:r>
      <w:r>
        <w:rPr/>
        <w:t xml:space="preserve">$59,000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Sun Lakes State Park: Dry Falls Campground Renovation (30000305)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$288,000</w:t>
      </w:r>
    </w:p>
    <w:p>
      <w:pPr>
        <w:spacing w:before="120" w:after="0" w:line="408" w:lineRule="exact"/>
        <w:ind w:left="0" w:right="0" w:firstLine="576"/>
        <w:jc w:val="left"/>
        <w:tabs>
          <w:tab w:val="right" w:leader="dot" w:pos="9936"/>
        </w:tabs>
      </w:pPr>
      <w:r>
        <w:rPr/>
        <w:t xml:space="preserve">Prior Biennia (Expenditures)</w:t>
      </w:r>
      <w:r>
        <w:tab/>
      </w:r>
      <w:r>
        <w:rPr/>
        <w:t xml:space="preserve">$114,000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Schafer Relocate Campground (30000532)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$3,292,000</w:t>
      </w:r>
    </w:p>
    <w:p>
      <w:pPr>
        <w:spacing w:before="120" w:after="0" w:line="408" w:lineRule="exact"/>
        <w:ind w:left="0" w:right="0" w:firstLine="576"/>
        <w:jc w:val="left"/>
        <w:tabs>
          <w:tab w:val="right" w:leader="dot" w:pos="9936"/>
        </w:tabs>
      </w:pPr>
      <w:r>
        <w:rPr/>
        <w:t xml:space="preserve">Prior Biennia (Expenditures)</w:t>
      </w:r>
      <w:r>
        <w:tab/>
      </w:r>
      <w:r>
        <w:rPr/>
        <w:t xml:space="preserve">$1,474,000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Kopachuck Day Use Development (30000820)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$6,902,000</w:t>
      </w:r>
    </w:p>
    <w:p>
      <w:pPr>
        <w:spacing w:before="120" w:after="0" w:line="408" w:lineRule="exact"/>
        <w:ind w:left="0" w:right="0" w:firstLine="576"/>
        <w:jc w:val="left"/>
        <w:tabs>
          <w:tab w:val="right" w:leader="dot" w:pos="9936"/>
        </w:tabs>
      </w:pPr>
      <w:r>
        <w:rPr/>
        <w:t xml:space="preserve">Prior Biennia (Expenditures)</w:t>
      </w:r>
      <w:r>
        <w:tab/>
      </w:r>
      <w:r>
        <w:rPr/>
        <w:t xml:space="preserve">$1,106,000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Sammamish Dock Grant Match (30000872)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$866,000</w:t>
      </w:r>
    </w:p>
    <w:p>
      <w:pPr>
        <w:spacing w:before="120" w:after="0" w:line="408" w:lineRule="exact"/>
        <w:ind w:left="0" w:right="0" w:firstLine="576"/>
        <w:jc w:val="left"/>
        <w:tabs>
          <w:tab w:val="right" w:leader="dot" w:pos="9936"/>
        </w:tabs>
      </w:pPr>
      <w:r>
        <w:rPr/>
        <w:t xml:space="preserve">Prior Biennia (Expenditures)</w:t>
      </w:r>
      <w:r>
        <w:tab/>
      </w:r>
      <w:r>
        <w:rPr/>
        <w:t xml:space="preserve">$200,000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Field Spring Replace Failed Sewage Syst &amp; Non-ADA Comfort Station (30000951)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$538,000</w:t>
      </w:r>
    </w:p>
    <w:p>
      <w:pPr>
        <w:spacing w:before="120" w:after="0" w:line="408" w:lineRule="exact"/>
        <w:ind w:left="0" w:right="0" w:firstLine="576"/>
        <w:jc w:val="left"/>
        <w:tabs>
          <w:tab w:val="right" w:leader="dot" w:pos="9936"/>
        </w:tabs>
      </w:pPr>
      <w:r>
        <w:rPr/>
        <w:t xml:space="preserve">Prior Biennia (Expenditures)</w:t>
      </w:r>
      <w:r>
        <w:tab/>
      </w:r>
      <w:r>
        <w:rPr/>
        <w:t xml:space="preserve">$1,210,000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Mount Spokane - Maintenance Facility Relocation from Harms Way (30000959)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$1,750,000</w:t>
      </w:r>
    </w:p>
    <w:p>
      <w:pPr>
        <w:spacing w:before="120" w:after="0" w:line="408" w:lineRule="exact"/>
        <w:ind w:left="0" w:right="0" w:firstLine="576"/>
        <w:jc w:val="left"/>
        <w:tabs>
          <w:tab w:val="right" w:leader="dot" w:pos="9936"/>
        </w:tabs>
      </w:pPr>
      <w:r>
        <w:rPr/>
        <w:t xml:space="preserve">Prior Biennia (Expenditures)</w:t>
      </w:r>
      <w:r>
        <w:tab/>
      </w:r>
      <w:r>
        <w:rPr/>
        <w:t xml:space="preserve">$691,000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Palouse Falls Day Use Area Renovation (30000983)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$214,000</w:t>
      </w:r>
    </w:p>
    <w:p>
      <w:pPr>
        <w:spacing w:before="120" w:after="0" w:line="408" w:lineRule="exact"/>
        <w:ind w:left="0" w:right="0" w:firstLine="576"/>
        <w:jc w:val="left"/>
        <w:tabs>
          <w:tab w:val="right" w:leader="dot" w:pos="9936"/>
        </w:tabs>
      </w:pPr>
      <w:r>
        <w:rPr/>
        <w:t xml:space="preserve">Prior Biennia (Expenditures)</w:t>
      </w:r>
      <w:r>
        <w:tab/>
      </w:r>
      <w:r>
        <w:rPr/>
        <w:t xml:space="preserve">$6,000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Sammamish Sunset Beach Picnic Area (30000984)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$1,968,000</w:t>
      </w:r>
    </w:p>
    <w:p>
      <w:pPr>
        <w:spacing w:before="120" w:after="0" w:line="408" w:lineRule="exact"/>
        <w:ind w:left="0" w:right="0" w:firstLine="576"/>
        <w:jc w:val="left"/>
        <w:tabs>
          <w:tab w:val="right" w:leader="dot" w:pos="9936"/>
        </w:tabs>
      </w:pPr>
      <w:r>
        <w:rPr/>
        <w:t xml:space="preserve">Prior Biennia (Expenditures)</w:t>
      </w:r>
      <w:r>
        <w:tab/>
      </w:r>
      <w:r>
        <w:rPr/>
        <w:t xml:space="preserve">$792,000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New Park (30001019)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$94,000</w:t>
      </w:r>
    </w:p>
    <w:p>
      <w:pPr>
        <w:spacing w:before="120" w:after="0" w:line="408" w:lineRule="exact"/>
        <w:ind w:left="0" w:right="0" w:firstLine="576"/>
        <w:jc w:val="left"/>
        <w:tabs>
          <w:tab w:val="right" w:leader="dot" w:pos="9936"/>
        </w:tabs>
      </w:pPr>
      <w:r>
        <w:rPr/>
        <w:t xml:space="preserve">Prior Biennia (Expenditures)</w:t>
      </w:r>
      <w:r>
        <w:tab/>
      </w:r>
      <w:r>
        <w:rPr/>
        <w:t xml:space="preserve">$219,000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Electric Vehicle Charging Stations (40000016)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$145,000</w:t>
      </w:r>
    </w:p>
    <w:p>
      <w:pPr>
        <w:spacing w:before="120" w:after="0" w:line="408" w:lineRule="exact"/>
        <w:ind w:left="0" w:right="0" w:firstLine="576"/>
        <w:jc w:val="left"/>
        <w:tabs>
          <w:tab w:val="right" w:leader="dot" w:pos="9936"/>
        </w:tabs>
      </w:pPr>
      <w:r>
        <w:rPr/>
        <w:t xml:space="preserve">Prior Biennia (Expenditures)</w:t>
      </w:r>
      <w:r>
        <w:tab/>
      </w:r>
      <w:r>
        <w:rPr/>
        <w:t xml:space="preserve">$55,000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Preservation Minor Works 2019-21 (40000151)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$611,000</w:t>
      </w:r>
    </w:p>
    <w:p>
      <w:pPr>
        <w:spacing w:before="120" w:after="0" w:line="408" w:lineRule="exact"/>
        <w:ind w:left="0" w:right="0" w:firstLine="576"/>
        <w:jc w:val="left"/>
        <w:tabs>
          <w:tab w:val="right" w:leader="dot" w:pos="9936"/>
        </w:tabs>
      </w:pPr>
      <w:r>
        <w:rPr/>
        <w:t xml:space="preserve">Prior Biennia (Expenditures)</w:t>
      </w:r>
      <w:r>
        <w:tab/>
      </w:r>
      <w:r>
        <w:rPr/>
        <w:t xml:space="preserve">$3,836,000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Palouse to Cascade Trail - Crab Creek Trestle Replacement (40000162)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$2,004,000</w:t>
      </w:r>
    </w:p>
    <w:p>
      <w:pPr>
        <w:spacing w:before="120" w:after="0" w:line="408" w:lineRule="exact"/>
        <w:ind w:left="0" w:right="0" w:firstLine="576"/>
        <w:jc w:val="left"/>
        <w:tabs>
          <w:tab w:val="right" w:leader="dot" w:pos="9936"/>
        </w:tabs>
      </w:pPr>
      <w:r>
        <w:rPr/>
        <w:t xml:space="preserve">Prior Biennia (Expenditures)</w:t>
      </w:r>
      <w:r>
        <w:tab/>
      </w:r>
      <w:r>
        <w:rPr/>
        <w:t xml:space="preserve">$277,000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Flagler Historic Theater Restoration (40000188)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$67,000</w:t>
      </w:r>
    </w:p>
    <w:p>
      <w:pPr>
        <w:spacing w:before="120" w:after="0" w:line="408" w:lineRule="exact"/>
        <w:ind w:left="0" w:right="0" w:firstLine="576"/>
        <w:jc w:val="left"/>
        <w:tabs>
          <w:tab w:val="right" w:leader="dot" w:pos="9936"/>
        </w:tabs>
      </w:pPr>
      <w:r>
        <w:rPr/>
        <w:t xml:space="preserve">Prior Biennia (Expenditures)</w:t>
      </w:r>
      <w:r>
        <w:tab/>
      </w:r>
      <w:r>
        <w:rPr/>
        <w:t xml:space="preserve">$129,000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Saint Edward Maintenance Facility (40000218)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$2,426,000</w:t>
      </w:r>
    </w:p>
    <w:p>
      <w:pPr>
        <w:spacing w:before="120" w:after="0" w:line="408" w:lineRule="exact"/>
        <w:ind w:left="0" w:right="0" w:firstLine="576"/>
        <w:jc w:val="left"/>
        <w:tabs>
          <w:tab w:val="right" w:leader="dot" w:pos="9936"/>
        </w:tabs>
      </w:pPr>
      <w:r>
        <w:rPr/>
        <w:t xml:space="preserve">Prior Biennia (Expenditures)</w:t>
      </w:r>
      <w:r>
        <w:tab/>
      </w:r>
      <w:r>
        <w:rPr/>
        <w:t xml:space="preserve">$98,000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Preservation 2021-23 (40000364)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$6,227,000</w:t>
      </w:r>
    </w:p>
    <w:p>
      <w:pPr>
        <w:spacing w:before="120" w:after="0" w:line="408" w:lineRule="exact"/>
        <w:ind w:left="0" w:right="0" w:firstLine="576"/>
        <w:jc w:val="left"/>
        <w:tabs>
          <w:tab w:val="right" w:leader="dot" w:pos="9936"/>
        </w:tabs>
      </w:pPr>
      <w:r>
        <w:rPr/>
        <w:t xml:space="preserve">Prior Biennia (Expenditures)</w:t>
      </w:r>
      <w:r>
        <w:tab/>
      </w:r>
      <w:r>
        <w:rPr/>
        <w:t xml:space="preserve">$773,000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Program 2021-23 (40000365)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$1,843,000</w:t>
      </w:r>
    </w:p>
    <w:p>
      <w:pPr>
        <w:spacing w:before="120" w:after="0" w:line="408" w:lineRule="exact"/>
        <w:ind w:left="0" w:right="0" w:firstLine="576"/>
        <w:jc w:val="left"/>
        <w:tabs>
          <w:tab w:val="right" w:leader="dot" w:pos="9936"/>
        </w:tabs>
      </w:pPr>
      <w:r>
        <w:rPr/>
        <w:t xml:space="preserve">Prior Biennia (Expenditures)</w:t>
      </w:r>
      <w:r>
        <w:tab/>
      </w:r>
      <w:r>
        <w:rPr/>
        <w:t xml:space="preserve">$93,000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Flagler Campground Road Relocation (91000434)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$620,000</w:t>
      </w:r>
    </w:p>
    <w:p>
      <w:pPr>
        <w:spacing w:before="120" w:after="0" w:line="408" w:lineRule="exact"/>
        <w:ind w:left="0" w:right="0" w:firstLine="576"/>
        <w:jc w:val="left"/>
        <w:tabs>
          <w:tab w:val="right" w:leader="dot" w:pos="9936"/>
        </w:tabs>
      </w:pPr>
      <w:r>
        <w:rPr/>
        <w:t xml:space="preserve">Prior Biennia (Expenditures)</w:t>
      </w:r>
      <w:r>
        <w:tab/>
      </w:r>
      <w:r>
        <w:rPr/>
        <w:t xml:space="preserve">$40,000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Anderson Lake - New Day Use Facilities and Trail Development (91000441)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3023,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$229,000</w:t>
      </w:r>
    </w:p>
    <w:p>
      <w:pPr>
        <w:spacing w:before="120" w:after="0" w:line="408" w:lineRule="exact"/>
        <w:ind w:left="0" w:right="0" w:firstLine="576"/>
        <w:jc w:val="left"/>
        <w:tabs>
          <w:tab w:val="right" w:leader="dot" w:pos="9936"/>
        </w:tabs>
      </w:pPr>
      <w:r>
        <w:rPr/>
        <w:t xml:space="preserve">Prior Biennia (Expenditures)</w:t>
      </w:r>
      <w:r>
        <w:tab/>
      </w:r>
      <w:r>
        <w:rPr/>
        <w:t xml:space="preserve">$106,000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 Parks Capital Preservation Pool (92000014)</w:t>
      </w:r>
    </w:p>
    <w:p>
      <w:pPr>
        <w:spacing w:before="0" w:after="0" w:line="408" w:lineRule="exact"/>
        <w:ind w:left="0" w:right="0" w:firstLine="576"/>
        <w:jc w:val="left"/>
      </w:pPr>
      <w:r>
        <w:rPr/>
        <w:t xml:space="preserve">The reappropriation in this section is subject to the following conditions and limitations: The reappropriation is subject to the provisions of section 3162,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$7,501,000</w:t>
      </w:r>
    </w:p>
    <w:p>
      <w:pPr>
        <w:spacing w:before="120" w:after="0" w:line="408" w:lineRule="exact"/>
        <w:ind w:left="0" w:right="0" w:firstLine="576"/>
        <w:jc w:val="left"/>
        <w:tabs>
          <w:tab w:val="right" w:leader="dot" w:pos="9936"/>
        </w:tabs>
      </w:pPr>
      <w:r>
        <w:rPr/>
        <w:t xml:space="preserve">Prior Biennia (Expenditures)</w:t>
      </w:r>
      <w:r>
        <w:tab/>
      </w:r>
      <w:r>
        <w:rPr/>
        <w:t xml:space="preserve">$22,464,000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$29,965,000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2021-23 State Parks Capital Preservation Pool (92000017)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3025,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$31,583,000</w:t>
      </w:r>
    </w:p>
    <w:p>
      <w:pPr>
        <w:spacing w:before="120" w:after="0" w:line="408" w:lineRule="exact"/>
        <w:ind w:left="0" w:right="0" w:firstLine="576"/>
        <w:jc w:val="left"/>
        <w:tabs>
          <w:tab w:val="right" w:leader="dot" w:pos="9936"/>
        </w:tabs>
      </w:pPr>
      <w:r>
        <w:rPr/>
        <w:t xml:space="preserve">Prior Biennia (Expenditures)</w:t>
      </w:r>
      <w:r>
        <w:tab/>
      </w:r>
      <w:r>
        <w:rPr/>
        <w:t xml:space="preserve">$8,667,000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Wildlife Recreation Grants (30000220)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3029,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$1,385,000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$2,045,000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$2,879,000</w:t>
      </w:r>
    </w:p>
    <w:p>
      <w:pPr>
        <w:spacing w:before="0" w:after="0" w:line="408" w:lineRule="exact"/>
        <w:ind w:left="0" w:right="0" w:firstLine="576"/>
        <w:jc w:val="left"/>
        <w:tabs>
          <w:tab w:val="right" w:leader="dot" w:pos="9936"/>
        </w:tabs>
      </w:pPr>
      <w:r>
        <w:rPr/>
        <w:t xml:space="preserve">Riparian Protection Account</w:t>
      </w:r>
      <w:r>
        <w:rPr>
          <w:rFonts w:ascii="Times New Roman" w:hAnsi="Times New Roman"/>
        </w:rPr>
        <w:t xml:space="preserve">—</w:t>
      </w:r>
      <w:r>
        <w:rPr/>
        <w:t xml:space="preserve">State</w:t>
      </w:r>
      <w:r>
        <w:tab/>
      </w:r>
      <w:r>
        <w:rPr/>
        <w:t xml:space="preserve">$117,000</w:t>
      </w:r>
    </w:p>
    <w:p>
      <w:pPr>
        <w:tabs>
          <w:tab w:val="right" w:leader="dot" w:pos="9936"/>
        </w:tabs>
        <w:ind w:left="0" w:right="0" w:firstLine="1440"/>
      </w:pPr>
      <w:r>
        <w:rPr/>
        <w:t xml:space="preserve">Subtotal Reappropriation</w:t>
      </w:r>
      <w:r>
        <w:tab/>
      </w:r>
      <w:r>
        <w:rPr/>
        <w:t xml:space="preserve">$6,426,000</w:t>
      </w:r>
    </w:p>
    <w:p>
      <w:pPr>
        <w:spacing w:before="120" w:after="0" w:line="408" w:lineRule="exact"/>
        <w:ind w:left="0" w:right="0" w:firstLine="576"/>
        <w:jc w:val="left"/>
        <w:tabs>
          <w:tab w:val="right" w:leader="dot" w:pos="9936"/>
        </w:tabs>
      </w:pPr>
      <w:r>
        <w:rPr/>
        <w:t xml:space="preserve">Prior Biennia (Expenditures)</w:t>
      </w:r>
      <w:r>
        <w:tab/>
      </w:r>
      <w:r>
        <w:rPr/>
        <w:t xml:space="preserve">$48,897,000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$55,323,000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Salmon Recovery Funding Board Programs (30000221)</w:t>
      </w:r>
    </w:p>
    <w:p>
      <w:pPr>
        <w:spacing w:before="120" w:after="0" w:line="408" w:lineRule="exact"/>
        <w:ind w:left="0" w:right="0" w:firstLine="576"/>
        <w:jc w:val="left"/>
      </w:pPr>
      <w:r>
        <w:rPr/>
        <w:t xml:space="preserve">The reappropriations in this section are subject to the following conditions and limitations: The state building construction account</w:t>
      </w:r>
      <w:r>
        <w:rPr>
          <w:rFonts w:ascii="Times New Roman" w:hAnsi="Times New Roman"/>
        </w:rPr>
        <w:t xml:space="preserve">—</w:t>
      </w:r>
      <w:r>
        <w:rPr/>
        <w:t xml:space="preserve">state reappropriation is subject to the provisions of section 3164,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$4,100,000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$1,312,000</w:t>
      </w:r>
    </w:p>
    <w:p>
      <w:pPr>
        <w:tabs>
          <w:tab w:val="right" w:leader="dot" w:pos="9936"/>
        </w:tabs>
        <w:ind w:left="0" w:right="0" w:firstLine="1440"/>
      </w:pPr>
      <w:r>
        <w:rPr/>
        <w:t xml:space="preserve">Subtotal Reappropriation</w:t>
      </w:r>
      <w:r>
        <w:tab/>
      </w:r>
      <w:r>
        <w:rPr/>
        <w:t xml:space="preserve">$5,412,000</w:t>
      </w:r>
    </w:p>
    <w:p>
      <w:pPr>
        <w:spacing w:before="120" w:after="0" w:line="408" w:lineRule="exact"/>
        <w:ind w:left="0" w:right="0" w:firstLine="576"/>
        <w:jc w:val="left"/>
        <w:tabs>
          <w:tab w:val="right" w:leader="dot" w:pos="9936"/>
        </w:tabs>
      </w:pPr>
      <w:r>
        <w:rPr/>
        <w:t xml:space="preserve">Prior Biennia (Expenditures)</w:t>
      </w:r>
      <w:r>
        <w:tab/>
      </w:r>
      <w:r>
        <w:rPr/>
        <w:t xml:space="preserve">$60,933,000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$66,345,000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Estuary and Salmon Restoration Program (30000227)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$418,000</w:t>
      </w:r>
    </w:p>
    <w:p>
      <w:pPr>
        <w:spacing w:before="120" w:after="0" w:line="408" w:lineRule="exact"/>
        <w:ind w:left="0" w:right="0" w:firstLine="576"/>
        <w:jc w:val="left"/>
        <w:tabs>
          <w:tab w:val="right" w:leader="dot" w:pos="9936"/>
        </w:tabs>
      </w:pPr>
      <w:r>
        <w:rPr/>
        <w:t xml:space="preserve">Prior Biennia (Expenditures)</w:t>
      </w:r>
      <w:r>
        <w:tab/>
      </w:r>
      <w:r>
        <w:rPr/>
        <w:t xml:space="preserve">$7,582,000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Recreational Trails Program (30000229)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$552,000</w:t>
      </w:r>
    </w:p>
    <w:p>
      <w:pPr>
        <w:spacing w:before="120" w:after="0" w:line="408" w:lineRule="exact"/>
        <w:ind w:left="0" w:right="0" w:firstLine="576"/>
        <w:jc w:val="left"/>
        <w:tabs>
          <w:tab w:val="right" w:leader="dot" w:pos="9936"/>
        </w:tabs>
      </w:pPr>
      <w:r>
        <w:rPr/>
        <w:t xml:space="preserve">Prior Biennia (Expenditures)</w:t>
      </w:r>
      <w:r>
        <w:tab/>
      </w:r>
      <w:r>
        <w:rPr/>
        <w:t xml:space="preserve">$4,035,000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Salmon Recovery Funding Board Programs (30000408)</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3070,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$20,925,000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$2,437,000</w:t>
      </w:r>
    </w:p>
    <w:p>
      <w:pPr>
        <w:tabs>
          <w:tab w:val="right" w:leader="dot" w:pos="9936"/>
        </w:tabs>
        <w:ind w:left="0" w:right="0" w:firstLine="1440"/>
      </w:pPr>
      <w:r>
        <w:rPr/>
        <w:t xml:space="preserve">Subtotal Reappropriation</w:t>
      </w:r>
      <w:r>
        <w:tab/>
      </w:r>
      <w:r>
        <w:rPr/>
        <w:t xml:space="preserve">$23,362,000</w:t>
      </w:r>
    </w:p>
    <w:p>
      <w:pPr>
        <w:spacing w:before="120" w:after="0" w:line="408" w:lineRule="exact"/>
        <w:ind w:left="0" w:right="0" w:firstLine="576"/>
        <w:jc w:val="left"/>
        <w:tabs>
          <w:tab w:val="right" w:leader="dot" w:pos="9936"/>
        </w:tabs>
      </w:pPr>
      <w:r>
        <w:rPr/>
        <w:t xml:space="preserve">Prior Biennia (Expenditures)</w:t>
      </w:r>
      <w:r>
        <w:tab/>
      </w:r>
      <w:r>
        <w:rPr/>
        <w:t xml:space="preserve">$42,851,000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$66,213,000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2017-19 Washington Wildlife Recreation Grants (30000409)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3034,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$3,939,000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$11,662,000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$9,541,000</w:t>
      </w:r>
    </w:p>
    <w:p>
      <w:pPr>
        <w:tabs>
          <w:tab w:val="right" w:leader="dot" w:pos="9936"/>
        </w:tabs>
        <w:ind w:left="0" w:right="0" w:firstLine="1440"/>
      </w:pPr>
      <w:r>
        <w:rPr/>
        <w:t xml:space="preserve">Subtotal Reappropriation</w:t>
      </w:r>
      <w:r>
        <w:tab/>
      </w:r>
      <w:r>
        <w:rPr/>
        <w:t xml:space="preserve">$25,142,000</w:t>
      </w:r>
    </w:p>
    <w:p>
      <w:pPr>
        <w:spacing w:before="120" w:after="0" w:line="408" w:lineRule="exact"/>
        <w:ind w:left="0" w:right="0" w:firstLine="576"/>
        <w:jc w:val="left"/>
        <w:tabs>
          <w:tab w:val="right" w:leader="dot" w:pos="9936"/>
        </w:tabs>
      </w:pPr>
      <w:r>
        <w:rPr/>
        <w:t xml:space="preserve">Prior Biennia (Expenditures)</w:t>
      </w:r>
      <w:r>
        <w:tab/>
      </w:r>
      <w:r>
        <w:rPr/>
        <w:t xml:space="preserve">$54,858,000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Facilities Program (30000410)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3072,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$5,473,000</w:t>
      </w:r>
    </w:p>
    <w:p>
      <w:pPr>
        <w:spacing w:before="120" w:after="0" w:line="408" w:lineRule="exact"/>
        <w:ind w:left="0" w:right="0" w:firstLine="576"/>
        <w:jc w:val="left"/>
        <w:tabs>
          <w:tab w:val="right" w:leader="dot" w:pos="9936"/>
        </w:tabs>
      </w:pPr>
      <w:r>
        <w:rPr/>
        <w:t xml:space="preserve">Prior Biennia (Expenditures)</w:t>
      </w:r>
      <w:r>
        <w:tab/>
      </w:r>
      <w:r>
        <w:rPr/>
        <w:t xml:space="preserve">$11,702,000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$17,175,000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Nonhighway Off-Road Vehicle Activities (30000411)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$2,397,000</w:t>
      </w:r>
    </w:p>
    <w:p>
      <w:pPr>
        <w:spacing w:before="120" w:after="0" w:line="408" w:lineRule="exact"/>
        <w:ind w:left="0" w:right="0" w:firstLine="576"/>
        <w:jc w:val="left"/>
        <w:tabs>
          <w:tab w:val="right" w:leader="dot" w:pos="9936"/>
        </w:tabs>
      </w:pPr>
      <w:r>
        <w:rPr/>
        <w:t xml:space="preserve">Prior Biennia (Expenditures)</w:t>
      </w:r>
      <w:r>
        <w:tab/>
      </w:r>
      <w:r>
        <w:rPr/>
        <w:t xml:space="preserve">$10,798,000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$13,195,000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Youth Athletic Facilities (30000412)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$1,218,000</w:t>
      </w:r>
    </w:p>
    <w:p>
      <w:pPr>
        <w:spacing w:before="120" w:after="0" w:line="408" w:lineRule="exact"/>
        <w:ind w:left="0" w:right="0" w:firstLine="576"/>
        <w:jc w:val="left"/>
        <w:tabs>
          <w:tab w:val="right" w:leader="dot" w:pos="9936"/>
        </w:tabs>
      </w:pPr>
      <w:r>
        <w:rPr/>
        <w:t xml:space="preserve">Prior Biennia (Expenditures)</w:t>
      </w:r>
      <w:r>
        <w:tab/>
      </w:r>
      <w:r>
        <w:rPr/>
        <w:t xml:space="preserve">$2,859,000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Aquatic Lands Enhancement Account (30000413)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3037,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$517,000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$2,205,000</w:t>
      </w:r>
    </w:p>
    <w:p>
      <w:pPr>
        <w:tabs>
          <w:tab w:val="right" w:leader="dot" w:pos="9936"/>
        </w:tabs>
        <w:ind w:left="0" w:right="0" w:firstLine="1440"/>
      </w:pPr>
      <w:r>
        <w:rPr/>
        <w:t xml:space="preserve">Subtotal Reappropriation</w:t>
      </w:r>
      <w:r>
        <w:tab/>
      </w:r>
      <w:r>
        <w:rPr/>
        <w:t xml:space="preserve">$2,722,000</w:t>
      </w:r>
    </w:p>
    <w:p>
      <w:pPr>
        <w:spacing w:before="120" w:after="0" w:line="408" w:lineRule="exact"/>
        <w:ind w:left="0" w:right="0" w:firstLine="576"/>
        <w:jc w:val="left"/>
        <w:tabs>
          <w:tab w:val="right" w:leader="dot" w:pos="9936"/>
        </w:tabs>
      </w:pPr>
      <w:r>
        <w:rPr/>
        <w:t xml:space="preserve">Prior Biennia (Expenditures)</w:t>
      </w:r>
      <w:r>
        <w:tab/>
      </w:r>
      <w:r>
        <w:rPr/>
        <w:t xml:space="preserve">$9,563,000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$12,285,000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Acquisition and Restoration (30000414)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$7,169,000</w:t>
      </w:r>
    </w:p>
    <w:p>
      <w:pPr>
        <w:spacing w:before="120" w:after="0" w:line="408" w:lineRule="exact"/>
        <w:ind w:left="0" w:right="0" w:firstLine="576"/>
        <w:jc w:val="left"/>
        <w:tabs>
          <w:tab w:val="right" w:leader="dot" w:pos="9936"/>
        </w:tabs>
      </w:pPr>
      <w:r>
        <w:rPr/>
        <w:t xml:space="preserve">Prior Biennia (Expenditures)</w:t>
      </w:r>
      <w:r>
        <w:tab/>
      </w:r>
      <w:r>
        <w:rPr/>
        <w:t xml:space="preserve">$32,831,000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Estuary and Salmon Restoration Program (30000415)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$1,695,000</w:t>
      </w:r>
    </w:p>
    <w:p>
      <w:pPr>
        <w:spacing w:before="120" w:after="0" w:line="408" w:lineRule="exact"/>
        <w:ind w:left="0" w:right="0" w:firstLine="576"/>
        <w:jc w:val="left"/>
        <w:tabs>
          <w:tab w:val="right" w:leader="dot" w:pos="9936"/>
        </w:tabs>
      </w:pPr>
      <w:r>
        <w:rPr/>
        <w:t xml:space="preserve">Prior Biennia (Expenditures)</w:t>
      </w:r>
      <w:r>
        <w:tab/>
      </w:r>
      <w:r>
        <w:rPr/>
        <w:t xml:space="preserve">$6,305,000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Firearms and Archery Range Recreation (30000416)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$390,000</w:t>
      </w:r>
    </w:p>
    <w:p>
      <w:pPr>
        <w:spacing w:before="120" w:after="0" w:line="408" w:lineRule="exact"/>
        <w:ind w:left="0" w:right="0" w:firstLine="576"/>
        <w:jc w:val="left"/>
        <w:tabs>
          <w:tab w:val="right" w:leader="dot" w:pos="9936"/>
        </w:tabs>
      </w:pPr>
      <w:r>
        <w:rPr/>
        <w:t xml:space="preserve">Prior Biennia (Expenditures)</w:t>
      </w:r>
      <w:r>
        <w:tab/>
      </w:r>
      <w:r>
        <w:rPr/>
        <w:t xml:space="preserve">$423,000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Coastal Restoration Initiative (30000420)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3082,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$4,105,000</w:t>
      </w:r>
    </w:p>
    <w:p>
      <w:pPr>
        <w:spacing w:before="120" w:after="0" w:line="408" w:lineRule="exact"/>
        <w:ind w:left="0" w:right="0" w:firstLine="576"/>
        <w:jc w:val="left"/>
        <w:tabs>
          <w:tab w:val="right" w:leader="dot" w:pos="9936"/>
        </w:tabs>
      </w:pPr>
      <w:r>
        <w:rPr/>
        <w:t xml:space="preserve">Prior Biennia (Expenditures)</w:t>
      </w:r>
      <w:r>
        <w:tab/>
      </w:r>
      <w:r>
        <w:rPr/>
        <w:t xml:space="preserve">$8,395,000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Family Forest Fish Passage Program (40000001)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$97,000</w:t>
      </w:r>
    </w:p>
    <w:p>
      <w:pPr>
        <w:spacing w:before="120" w:after="0" w:line="408" w:lineRule="exact"/>
        <w:ind w:left="0" w:right="0" w:firstLine="576"/>
        <w:jc w:val="left"/>
        <w:tabs>
          <w:tab w:val="right" w:leader="dot" w:pos="9936"/>
        </w:tabs>
      </w:pPr>
      <w:r>
        <w:rPr/>
        <w:t xml:space="preserve">Prior Biennia (Expenditures)</w:t>
      </w:r>
      <w:r>
        <w:tab/>
      </w:r>
      <w:r>
        <w:rPr/>
        <w:t xml:space="preserve">$4,903,000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Washington Wildlife Recreation Grants (40000002)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3200,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$5,286,000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$17,489,000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$14,430,000</w:t>
      </w:r>
    </w:p>
    <w:p>
      <w:pPr>
        <w:tabs>
          <w:tab w:val="right" w:leader="dot" w:pos="9936"/>
        </w:tabs>
        <w:ind w:left="0" w:right="0" w:firstLine="1440"/>
      </w:pPr>
      <w:r>
        <w:rPr/>
        <w:t xml:space="preserve">Subtotal Reappropriation</w:t>
      </w:r>
      <w:r>
        <w:tab/>
      </w:r>
      <w:r>
        <w:rPr/>
        <w:t xml:space="preserve">$37,205,000</w:t>
      </w:r>
    </w:p>
    <w:p>
      <w:pPr>
        <w:spacing w:before="120" w:after="0" w:line="408" w:lineRule="exact"/>
        <w:ind w:left="0" w:right="0" w:firstLine="576"/>
        <w:jc w:val="left"/>
        <w:tabs>
          <w:tab w:val="right" w:leader="dot" w:pos="9936"/>
        </w:tabs>
      </w:pPr>
      <w:r>
        <w:rPr/>
        <w:t xml:space="preserve">Prior Biennia (Expenditures)</w:t>
      </w:r>
      <w:r>
        <w:tab/>
      </w:r>
      <w:r>
        <w:rPr/>
        <w:t xml:space="preserve">$47,795,000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Salmon Recovery Funding Board Programs (40000004)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3201,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$17,126,000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$2,174,000</w:t>
      </w:r>
    </w:p>
    <w:p>
      <w:pPr>
        <w:tabs>
          <w:tab w:val="right" w:leader="dot" w:pos="9936"/>
        </w:tabs>
        <w:ind w:left="0" w:right="0" w:firstLine="1440"/>
      </w:pPr>
      <w:r>
        <w:rPr/>
        <w:t xml:space="preserve">Subtotal Reappropriation</w:t>
      </w:r>
      <w:r>
        <w:tab/>
      </w:r>
      <w:r>
        <w:rPr/>
        <w:t xml:space="preserve">$19,300,000</w:t>
      </w:r>
    </w:p>
    <w:p>
      <w:pPr>
        <w:spacing w:before="120" w:after="0" w:line="408" w:lineRule="exact"/>
        <w:ind w:left="0" w:right="0" w:firstLine="576"/>
        <w:jc w:val="left"/>
        <w:tabs>
          <w:tab w:val="right" w:leader="dot" w:pos="9936"/>
        </w:tabs>
      </w:pPr>
      <w:r>
        <w:rPr/>
        <w:t xml:space="preserve">Prior Biennia (Expenditures)</w:t>
      </w:r>
      <w:r>
        <w:tab/>
      </w:r>
      <w:r>
        <w:rPr/>
        <w:t xml:space="preserve">$55,700,000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Boating Facilities Program (40000005)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$10,764,000</w:t>
      </w:r>
    </w:p>
    <w:p>
      <w:pPr>
        <w:spacing w:before="120" w:after="0" w:line="408" w:lineRule="exact"/>
        <w:ind w:left="0" w:right="0" w:firstLine="576"/>
        <w:jc w:val="left"/>
        <w:tabs>
          <w:tab w:val="right" w:leader="dot" w:pos="9936"/>
        </w:tabs>
      </w:pPr>
      <w:r>
        <w:rPr/>
        <w:t xml:space="preserve">Prior Biennia (Expenditures)</w:t>
      </w:r>
      <w:r>
        <w:tab/>
      </w:r>
      <w:r>
        <w:rPr/>
        <w:t xml:space="preserve">$7,108,000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$17,872,000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Nonhighway Off-Road Vehicle Activities (40000006)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$1,776,000</w:t>
      </w:r>
    </w:p>
    <w:p>
      <w:pPr>
        <w:spacing w:before="120" w:after="0" w:line="408" w:lineRule="exact"/>
        <w:ind w:left="0" w:right="0" w:firstLine="576"/>
        <w:jc w:val="left"/>
        <w:tabs>
          <w:tab w:val="right" w:leader="dot" w:pos="9936"/>
        </w:tabs>
      </w:pPr>
      <w:r>
        <w:rPr/>
        <w:t xml:space="preserve">Prior Biennia (Expenditures)</w:t>
      </w:r>
      <w:r>
        <w:tab/>
      </w:r>
      <w:r>
        <w:rPr/>
        <w:t xml:space="preserve">$9,635,000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$11,411,000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Youth Athletic Facilities (40000007)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3041,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$3,764,000</w:t>
      </w:r>
    </w:p>
    <w:p>
      <w:pPr>
        <w:spacing w:before="120" w:after="0" w:line="408" w:lineRule="exact"/>
        <w:ind w:left="0" w:right="0" w:firstLine="576"/>
        <w:jc w:val="left"/>
        <w:tabs>
          <w:tab w:val="right" w:leader="dot" w:pos="9936"/>
        </w:tabs>
      </w:pPr>
      <w:r>
        <w:rPr/>
        <w:t xml:space="preserve">Prior Biennia (Expenditures)</w:t>
      </w:r>
      <w:r>
        <w:tab/>
      </w:r>
      <w:r>
        <w:rPr/>
        <w:t xml:space="preserve">$8,236,000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Aquatic Lands Enhancement Account (40000008)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3202,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$1,813,000</w:t>
      </w:r>
    </w:p>
    <w:p>
      <w:pPr>
        <w:spacing w:before="120" w:after="0" w:line="408" w:lineRule="exact"/>
        <w:ind w:left="0" w:right="0" w:firstLine="576"/>
        <w:jc w:val="left"/>
        <w:tabs>
          <w:tab w:val="right" w:leader="dot" w:pos="9936"/>
        </w:tabs>
      </w:pPr>
      <w:r>
        <w:rPr/>
        <w:t xml:space="preserve">Prior Biennia (Expenditures)</w:t>
      </w:r>
      <w:r>
        <w:tab/>
      </w:r>
      <w:r>
        <w:rPr/>
        <w:t xml:space="preserve">$4,787,000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Puget Sound Acquisition and Restoration (40000009)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$15,350,000</w:t>
      </w:r>
    </w:p>
    <w:p>
      <w:pPr>
        <w:spacing w:before="120" w:after="0" w:line="408" w:lineRule="exact"/>
        <w:ind w:left="0" w:right="0" w:firstLine="576"/>
        <w:jc w:val="left"/>
        <w:tabs>
          <w:tab w:val="right" w:leader="dot" w:pos="9936"/>
        </w:tabs>
      </w:pPr>
      <w:r>
        <w:rPr/>
        <w:t xml:space="preserve">Prior Biennia (Expenditures)</w:t>
      </w:r>
      <w:r>
        <w:tab/>
      </w:r>
      <w:r>
        <w:rPr/>
        <w:t xml:space="preserve">$34,157,000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$49,507,000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Puget Sound Estuary and Salmon Restoration Program (40000010)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$2,475,000</w:t>
      </w:r>
    </w:p>
    <w:p>
      <w:pPr>
        <w:spacing w:before="120" w:after="0" w:line="408" w:lineRule="exact"/>
        <w:ind w:left="0" w:right="0" w:firstLine="576"/>
        <w:jc w:val="left"/>
        <w:tabs>
          <w:tab w:val="right" w:leader="dot" w:pos="9936"/>
        </w:tabs>
      </w:pPr>
      <w:r>
        <w:rPr/>
        <w:t xml:space="preserve">Prior Biennia (Expenditures)</w:t>
      </w:r>
      <w:r>
        <w:tab/>
      </w:r>
      <w:r>
        <w:rPr/>
        <w:t xml:space="preserve">$7,525,000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Washington Coastal Restoration Initiative (40000011)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3208,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$2,025,000</w:t>
      </w:r>
    </w:p>
    <w:p>
      <w:pPr>
        <w:spacing w:before="120" w:after="0" w:line="408" w:lineRule="exact"/>
        <w:ind w:left="0" w:right="0" w:firstLine="576"/>
        <w:jc w:val="left"/>
        <w:tabs>
          <w:tab w:val="right" w:leader="dot" w:pos="9936"/>
        </w:tabs>
      </w:pPr>
      <w:r>
        <w:rPr/>
        <w:t xml:space="preserve">Prior Biennia (Expenditures)</w:t>
      </w:r>
      <w:r>
        <w:tab/>
      </w:r>
      <w:r>
        <w:rPr/>
        <w:t xml:space="preserve">$10,061,000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Brian Abbott Fish Barrier Removal Board (40000012)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3209,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$8,318,000</w:t>
      </w:r>
    </w:p>
    <w:p>
      <w:pPr>
        <w:spacing w:before="120" w:after="0" w:line="408" w:lineRule="exact"/>
        <w:ind w:left="0" w:right="0" w:firstLine="576"/>
        <w:jc w:val="left"/>
        <w:tabs>
          <w:tab w:val="right" w:leader="dot" w:pos="9936"/>
        </w:tabs>
      </w:pPr>
      <w:r>
        <w:rPr/>
        <w:t xml:space="preserve">Prior Biennia (Expenditures)</w:t>
      </w:r>
      <w:r>
        <w:tab/>
      </w:r>
      <w:r>
        <w:rPr/>
        <w:t xml:space="preserve">$18,173,000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$26,491,000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Firearms and Archery Range (40000013)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$320,000</w:t>
      </w:r>
    </w:p>
    <w:p>
      <w:pPr>
        <w:spacing w:before="120" w:after="0" w:line="408" w:lineRule="exact"/>
        <w:ind w:left="0" w:right="0" w:firstLine="576"/>
        <w:jc w:val="left"/>
        <w:tabs>
          <w:tab w:val="right" w:leader="dot" w:pos="9936"/>
        </w:tabs>
      </w:pPr>
      <w:r>
        <w:rPr/>
        <w:t xml:space="preserve">Prior Biennia (Expenditures)</w:t>
      </w:r>
      <w:r>
        <w:tab/>
      </w:r>
      <w:r>
        <w:rPr/>
        <w:t xml:space="preserve">$415,000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Recreational Trails Program (40000014)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$1,917,000</w:t>
      </w:r>
    </w:p>
    <w:p>
      <w:pPr>
        <w:spacing w:before="120" w:after="0" w:line="408" w:lineRule="exact"/>
        <w:ind w:left="0" w:right="0" w:firstLine="576"/>
        <w:jc w:val="left"/>
        <w:tabs>
          <w:tab w:val="right" w:leader="dot" w:pos="9936"/>
        </w:tabs>
      </w:pPr>
      <w:r>
        <w:rPr/>
        <w:t xml:space="preserve">Prior Biennia (Expenditures)</w:t>
      </w:r>
      <w:r>
        <w:tab/>
      </w:r>
      <w:r>
        <w:rPr/>
        <w:t xml:space="preserve">$3,083,000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Boating Infrastructure Grants (40000015)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$649,000</w:t>
      </w:r>
    </w:p>
    <w:p>
      <w:pPr>
        <w:spacing w:before="120" w:after="0" w:line="408" w:lineRule="exact"/>
        <w:ind w:left="0" w:right="0" w:firstLine="576"/>
        <w:jc w:val="left"/>
        <w:tabs>
          <w:tab w:val="right" w:leader="dot" w:pos="9936"/>
        </w:tabs>
      </w:pPr>
      <w:r>
        <w:rPr/>
        <w:t xml:space="preserve">Prior Biennia (Expenditures)</w:t>
      </w:r>
      <w:r>
        <w:tab/>
      </w:r>
      <w:r>
        <w:rPr/>
        <w:t xml:space="preserve">$1,551,000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Land and Water Conservation Fund (40000016)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$3,266,000</w:t>
      </w:r>
    </w:p>
    <w:p>
      <w:pPr>
        <w:spacing w:before="120" w:after="0" w:line="408" w:lineRule="exact"/>
        <w:ind w:left="0" w:right="0" w:firstLine="576"/>
        <w:jc w:val="left"/>
        <w:tabs>
          <w:tab w:val="right" w:leader="dot" w:pos="9936"/>
        </w:tabs>
      </w:pPr>
      <w:r>
        <w:rPr/>
        <w:t xml:space="preserve">Prior Biennia (Expenditures)</w:t>
      </w:r>
      <w:r>
        <w:tab/>
      </w:r>
      <w:r>
        <w:rPr/>
        <w:t xml:space="preserve">$2,734,000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Family Forest Fish Passage Program (40000017)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$431,000</w:t>
      </w:r>
    </w:p>
    <w:p>
      <w:pPr>
        <w:spacing w:before="120" w:after="0" w:line="408" w:lineRule="exact"/>
        <w:ind w:left="0" w:right="0" w:firstLine="576"/>
        <w:jc w:val="left"/>
        <w:tabs>
          <w:tab w:val="right" w:leader="dot" w:pos="9936"/>
        </w:tabs>
      </w:pPr>
      <w:r>
        <w:rPr/>
        <w:t xml:space="preserve">Prior Biennia (Expenditures)</w:t>
      </w:r>
      <w:r>
        <w:tab/>
      </w:r>
      <w:r>
        <w:rPr/>
        <w:t xml:space="preserve">$4,569,000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Washington Wildlife Recreation Grants (40000019)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3213,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$9,110,000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$38,030,000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$40,103,000</w:t>
      </w:r>
    </w:p>
    <w:p>
      <w:pPr>
        <w:tabs>
          <w:tab w:val="right" w:leader="dot" w:pos="9936"/>
        </w:tabs>
        <w:ind w:left="0" w:right="0" w:firstLine="1440"/>
      </w:pPr>
      <w:r>
        <w:rPr/>
        <w:t xml:space="preserve">Subtotal Reappropriation</w:t>
      </w:r>
      <w:r>
        <w:tab/>
      </w:r>
      <w:r>
        <w:rPr/>
        <w:t xml:space="preserve">$87,243,000</w:t>
      </w:r>
    </w:p>
    <w:p>
      <w:pPr>
        <w:spacing w:before="120" w:after="0" w:line="408" w:lineRule="exact"/>
        <w:ind w:left="0" w:right="0" w:firstLine="576"/>
        <w:jc w:val="left"/>
        <w:tabs>
          <w:tab w:val="right" w:leader="dot" w:pos="9936"/>
        </w:tabs>
      </w:pPr>
      <w:r>
        <w:rPr/>
        <w:t xml:space="preserve">Prior Biennia (Expenditures)</w:t>
      </w:r>
      <w:r>
        <w:tab/>
      </w:r>
      <w:r>
        <w:rPr/>
        <w:t xml:space="preserve">$12,757,000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Salmon Recovery Funding Board Programs (40000021)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3042,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$56,169,000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$22,331,000</w:t>
      </w:r>
    </w:p>
    <w:p>
      <w:pPr>
        <w:tabs>
          <w:tab w:val="right" w:leader="dot" w:pos="9936"/>
        </w:tabs>
        <w:ind w:left="0" w:right="0" w:firstLine="1440"/>
      </w:pPr>
      <w:r>
        <w:rPr/>
        <w:t xml:space="preserve">Subtotal Reappropriation</w:t>
      </w:r>
      <w:r>
        <w:tab/>
      </w:r>
      <w:r>
        <w:rPr/>
        <w:t xml:space="preserve">$78,500,000</w:t>
      </w:r>
    </w:p>
    <w:p>
      <w:pPr>
        <w:spacing w:before="120" w:after="0" w:line="408" w:lineRule="exact"/>
        <w:ind w:left="0" w:right="0" w:firstLine="576"/>
        <w:jc w:val="left"/>
        <w:tabs>
          <w:tab w:val="right" w:leader="dot" w:pos="9936"/>
        </w:tabs>
      </w:pPr>
      <w:r>
        <w:rPr/>
        <w:t xml:space="preserve">Prior Biennia (Expenditures)</w:t>
      </w:r>
      <w:r>
        <w:tab/>
      </w:r>
      <w:r>
        <w:rPr/>
        <w:t xml:space="preserve">$16,500,000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Boating Facilities Program (40000023)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$12,283,000</w:t>
      </w:r>
    </w:p>
    <w:p>
      <w:pPr>
        <w:spacing w:before="120" w:after="0" w:line="408" w:lineRule="exact"/>
        <w:ind w:left="0" w:right="0" w:firstLine="576"/>
        <w:jc w:val="left"/>
        <w:tabs>
          <w:tab w:val="right" w:leader="dot" w:pos="9936"/>
        </w:tabs>
      </w:pPr>
      <w:r>
        <w:rPr/>
        <w:t xml:space="preserve">Prior Biennia (Expenditures)</w:t>
      </w:r>
      <w:r>
        <w:tab/>
      </w:r>
      <w:r>
        <w:rPr/>
        <w:t xml:space="preserve">$2,667,000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$14,950,000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Nonhighway Off-Road Vehicle Activities (40000025)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$8,786,000</w:t>
      </w:r>
    </w:p>
    <w:p>
      <w:pPr>
        <w:spacing w:before="120" w:after="0" w:line="408" w:lineRule="exact"/>
        <w:ind w:left="0" w:right="0" w:firstLine="576"/>
        <w:jc w:val="left"/>
        <w:tabs>
          <w:tab w:val="right" w:leader="dot" w:pos="9936"/>
        </w:tabs>
      </w:pPr>
      <w:r>
        <w:rPr/>
        <w:t xml:space="preserve">Prior Biennia (Expenditures)</w:t>
      </w:r>
      <w:r>
        <w:tab/>
      </w:r>
      <w:r>
        <w:rPr/>
        <w:t xml:space="preserve">$1,214,000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Youth Athletic Facilities (40000027)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3217,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$9,417,000</w:t>
      </w:r>
    </w:p>
    <w:p>
      <w:pPr>
        <w:spacing w:before="120" w:after="0" w:line="408" w:lineRule="exact"/>
        <w:ind w:left="0" w:right="0" w:firstLine="576"/>
        <w:jc w:val="left"/>
        <w:tabs>
          <w:tab w:val="right" w:leader="dot" w:pos="9936"/>
        </w:tabs>
      </w:pPr>
      <w:r>
        <w:rPr/>
        <w:t xml:space="preserve">Prior Biennia (Expenditures)</w:t>
      </w:r>
      <w:r>
        <w:tab/>
      </w:r>
      <w:r>
        <w:rPr/>
        <w:t xml:space="preserve">$1,810,000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$11,227,000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Aquatic Lands Enhancement Account (40000029)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3048,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$418,000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$8,430,000</w:t>
      </w:r>
    </w:p>
    <w:p>
      <w:pPr>
        <w:tabs>
          <w:tab w:val="right" w:leader="dot" w:pos="9936"/>
        </w:tabs>
        <w:ind w:left="0" w:right="0" w:firstLine="1440"/>
      </w:pPr>
      <w:r>
        <w:rPr/>
        <w:t xml:space="preserve">Subtotal Reappropriation</w:t>
      </w:r>
      <w:r>
        <w:tab/>
      </w:r>
      <w:r>
        <w:rPr/>
        <w:t xml:space="preserve">$8,848,000</w:t>
      </w:r>
    </w:p>
    <w:p>
      <w:pPr>
        <w:spacing w:before="120" w:after="0" w:line="408" w:lineRule="exact"/>
        <w:ind w:left="0" w:right="0" w:firstLine="576"/>
        <w:jc w:val="left"/>
        <w:tabs>
          <w:tab w:val="right" w:leader="dot" w:pos="9936"/>
        </w:tabs>
      </w:pPr>
      <w:r>
        <w:rPr/>
        <w:t xml:space="preserve">Prior Biennia (Expenditures)</w:t>
      </w:r>
      <w:r>
        <w:tab/>
      </w:r>
      <w:r>
        <w:rPr/>
        <w:t xml:space="preserve">$670,000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Puget Sound Acquisition and Restoration (40000031)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$45,361,000</w:t>
      </w:r>
    </w:p>
    <w:p>
      <w:pPr>
        <w:spacing w:before="120" w:after="0" w:line="408" w:lineRule="exact"/>
        <w:ind w:left="0" w:right="0" w:firstLine="576"/>
        <w:jc w:val="left"/>
        <w:tabs>
          <w:tab w:val="right" w:leader="dot" w:pos="9936"/>
        </w:tabs>
      </w:pPr>
      <w:r>
        <w:rPr/>
        <w:t xml:space="preserve">Prior Biennia (Expenditures)</w:t>
      </w:r>
      <w:r>
        <w:tab/>
      </w:r>
      <w:r>
        <w:rPr/>
        <w:t xml:space="preserve">$7,446,000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$52,807,000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Washington Coastal Restoration Initiative (40000033)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3220,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$8,019,000</w:t>
      </w:r>
    </w:p>
    <w:p>
      <w:pPr>
        <w:spacing w:before="120" w:after="0" w:line="408" w:lineRule="exact"/>
        <w:ind w:left="0" w:right="0" w:firstLine="576"/>
        <w:jc w:val="left"/>
        <w:tabs>
          <w:tab w:val="right" w:leader="dot" w:pos="9936"/>
        </w:tabs>
      </w:pPr>
      <w:r>
        <w:rPr/>
        <w:t xml:space="preserve">Prior Biennia (Expenditures)</w:t>
      </w:r>
      <w:r>
        <w:tab/>
      </w:r>
      <w:r>
        <w:rPr/>
        <w:t xml:space="preserve">$2,294,000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$10,313,000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Brian Abbott Fish Barrier Removal Board (40000035)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3043,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$20,114,000</w:t>
      </w:r>
    </w:p>
    <w:p>
      <w:pPr>
        <w:spacing w:before="120" w:after="0" w:line="408" w:lineRule="exact"/>
        <w:ind w:left="0" w:right="0" w:firstLine="576"/>
        <w:jc w:val="left"/>
        <w:tabs>
          <w:tab w:val="right" w:leader="dot" w:pos="9936"/>
        </w:tabs>
      </w:pPr>
      <w:r>
        <w:rPr/>
        <w:t xml:space="preserve">Prior Biennia (Expenditures)</w:t>
      </w:r>
      <w:r>
        <w:tab/>
      </w:r>
      <w:r>
        <w:rPr/>
        <w:t xml:space="preserve">$6,681,000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$26,795,000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Firearms and Archery Range (40000037)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$549,000</w:t>
      </w:r>
    </w:p>
    <w:p>
      <w:pPr>
        <w:spacing w:before="120" w:after="0" w:line="408" w:lineRule="exact"/>
        <w:ind w:left="0" w:right="0" w:firstLine="576"/>
        <w:jc w:val="left"/>
        <w:tabs>
          <w:tab w:val="right" w:leader="dot" w:pos="9936"/>
        </w:tabs>
      </w:pPr>
      <w:r>
        <w:rPr/>
        <w:t xml:space="preserve">Prior Biennia (Expenditures)</w:t>
      </w:r>
      <w:r>
        <w:tab/>
      </w:r>
      <w:r>
        <w:rPr/>
        <w:t xml:space="preserve">$81,000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Recreational Trails Program (40000039)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$3,915,000</w:t>
      </w:r>
    </w:p>
    <w:p>
      <w:pPr>
        <w:spacing w:before="120" w:after="0" w:line="408" w:lineRule="exact"/>
        <w:ind w:left="0" w:right="0" w:firstLine="576"/>
        <w:jc w:val="left"/>
        <w:tabs>
          <w:tab w:val="right" w:leader="dot" w:pos="9936"/>
        </w:tabs>
      </w:pPr>
      <w:r>
        <w:rPr/>
        <w:t xml:space="preserve">Prior Biennia (Expenditures)</w:t>
      </w:r>
      <w:r>
        <w:tab/>
      </w:r>
      <w:r>
        <w:rPr/>
        <w:t xml:space="preserve">$1,085,000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Boating Infrastructure Grants (40000041)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$2,179,000</w:t>
      </w:r>
    </w:p>
    <w:p>
      <w:pPr>
        <w:spacing w:before="120" w:after="0" w:line="408" w:lineRule="exact"/>
        <w:ind w:left="0" w:right="0" w:firstLine="576"/>
        <w:jc w:val="left"/>
        <w:tabs>
          <w:tab w:val="right" w:leader="dot" w:pos="9936"/>
        </w:tabs>
      </w:pPr>
      <w:r>
        <w:rPr/>
        <w:t xml:space="preserve">Prior Biennia (Expenditures)</w:t>
      </w:r>
      <w:r>
        <w:tab/>
      </w:r>
      <w:r>
        <w:rPr/>
        <w:t xml:space="preserve">$21,000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Land and Water Conservation Fund (40000043)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$18,874,000</w:t>
      </w:r>
    </w:p>
    <w:p>
      <w:pPr>
        <w:spacing w:before="120" w:after="0" w:line="408" w:lineRule="exact"/>
        <w:ind w:left="0" w:right="0" w:firstLine="576"/>
        <w:jc w:val="left"/>
        <w:tabs>
          <w:tab w:val="right" w:leader="dot" w:pos="9936"/>
        </w:tabs>
      </w:pPr>
      <w:r>
        <w:rPr/>
        <w:t xml:space="preserve">Prior Biennia (Expenditures)</w:t>
      </w:r>
      <w:r>
        <w:tab/>
      </w:r>
      <w:r>
        <w:rPr/>
        <w:t xml:space="preserve">$1,126,000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Puget Sound Estuary and Salmon Restoration Program (40000045)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3226,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$13,282,000</w:t>
      </w:r>
    </w:p>
    <w:p>
      <w:pPr>
        <w:spacing w:before="120" w:after="0" w:line="408" w:lineRule="exact"/>
        <w:ind w:left="0" w:right="0" w:firstLine="576"/>
        <w:jc w:val="left"/>
        <w:tabs>
          <w:tab w:val="right" w:leader="dot" w:pos="9936"/>
        </w:tabs>
      </w:pPr>
      <w:r>
        <w:rPr/>
        <w:t xml:space="preserve">Prior Biennia (Expenditures)</w:t>
      </w:r>
      <w:r>
        <w:tab/>
      </w:r>
      <w:r>
        <w:rPr/>
        <w:t xml:space="preserve">$2,426,000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$15,708,000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Community Forest Grant Program (40000047)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3227,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$10,956,000</w:t>
      </w:r>
    </w:p>
    <w:p>
      <w:pPr>
        <w:spacing w:before="120" w:after="0" w:line="408" w:lineRule="exact"/>
        <w:ind w:left="0" w:right="0" w:firstLine="576"/>
        <w:jc w:val="left"/>
        <w:tabs>
          <w:tab w:val="right" w:leader="dot" w:pos="9936"/>
        </w:tabs>
      </w:pPr>
      <w:r>
        <w:rPr/>
        <w:t xml:space="preserve">Prior Biennia (Expenditures)</w:t>
      </w:r>
      <w:r>
        <w:tab/>
      </w:r>
      <w:r>
        <w:rPr/>
        <w:t xml:space="preserve">$5,343,000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$16,299,000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Outdoor Recreation Equity (40000049)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3203,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$3,908,000</w:t>
      </w:r>
    </w:p>
    <w:p>
      <w:pPr>
        <w:spacing w:before="120" w:after="0" w:line="408" w:lineRule="exact"/>
        <w:ind w:left="0" w:right="0" w:firstLine="576"/>
        <w:jc w:val="left"/>
        <w:tabs>
          <w:tab w:val="right" w:leader="dot" w:pos="9936"/>
        </w:tabs>
      </w:pPr>
      <w:r>
        <w:rPr/>
        <w:t xml:space="preserve">Prior Biennia (Expenditures)</w:t>
      </w:r>
      <w:r>
        <w:tab/>
      </w:r>
      <w:r>
        <w:rPr/>
        <w:t xml:space="preserve">$92,000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Family Forest Fish Passage Program (40000050)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$3,033,000</w:t>
      </w:r>
    </w:p>
    <w:p>
      <w:pPr>
        <w:spacing w:before="120" w:after="0" w:line="408" w:lineRule="exact"/>
        <w:ind w:left="0" w:right="0" w:firstLine="576"/>
        <w:jc w:val="left"/>
        <w:tabs>
          <w:tab w:val="right" w:leader="dot" w:pos="9936"/>
        </w:tabs>
      </w:pPr>
      <w:r>
        <w:rPr/>
        <w:t xml:space="preserve">Prior Biennia (Expenditures)</w:t>
      </w:r>
      <w:r>
        <w:tab/>
      </w:r>
      <w:r>
        <w:rPr/>
        <w:t xml:space="preserve">$2,924,000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Salmon Recovery Investment from Operating (40000069)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7053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Grants For Watershed Projects from Operating (40000070)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7054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Duckabush Estuary Restoration Project from Operating (40000071)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7055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Coastal Restoration Grants (91000448)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3177,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$622,000</w:t>
      </w:r>
    </w:p>
    <w:p>
      <w:pPr>
        <w:spacing w:before="120" w:after="0" w:line="408" w:lineRule="exact"/>
        <w:ind w:left="0" w:right="0" w:firstLine="576"/>
        <w:jc w:val="left"/>
        <w:tabs>
          <w:tab w:val="right" w:leader="dot" w:pos="9936"/>
        </w:tabs>
      </w:pPr>
      <w:r>
        <w:rPr/>
        <w:t xml:space="preserve">Prior Biennia (Expenditures)</w:t>
      </w:r>
      <w:r>
        <w:tab/>
      </w:r>
      <w:r>
        <w:rPr/>
        <w:t xml:space="preserve">$10,563,000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Recreation &amp; Conservation Office Recreation Grants (92000131)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3049,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$433,000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$6,143,000</w:t>
      </w:r>
    </w:p>
    <w:p>
      <w:pPr>
        <w:tabs>
          <w:tab w:val="right" w:leader="dot" w:pos="9936"/>
        </w:tabs>
        <w:ind w:left="0" w:right="0" w:firstLine="1440"/>
      </w:pPr>
      <w:r>
        <w:rPr/>
        <w:t xml:space="preserve">Subtotal Reappropriation</w:t>
      </w:r>
      <w:r>
        <w:tab/>
      </w:r>
      <w:r>
        <w:rPr/>
        <w:t xml:space="preserve">$6,576,000</w:t>
      </w:r>
    </w:p>
    <w:p>
      <w:pPr>
        <w:spacing w:before="120" w:after="0" w:line="408" w:lineRule="exact"/>
        <w:ind w:left="0" w:right="0" w:firstLine="576"/>
        <w:jc w:val="left"/>
        <w:tabs>
          <w:tab w:val="right" w:leader="dot" w:pos="9936"/>
        </w:tabs>
      </w:pPr>
      <w:r>
        <w:rPr/>
        <w:t xml:space="preserve">Prior Biennia (Expenditures)</w:t>
      </w:r>
      <w:r>
        <w:tab/>
      </w:r>
      <w:r>
        <w:rPr/>
        <w:t xml:space="preserve">$28,205,000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$34,781,000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Statewide Multi-modal Trails Database (92000448)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3234,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$93,000</w:t>
      </w:r>
    </w:p>
    <w:p>
      <w:pPr>
        <w:spacing w:before="120" w:after="0" w:line="408" w:lineRule="exact"/>
        <w:ind w:left="0" w:right="0" w:firstLine="576"/>
        <w:jc w:val="left"/>
        <w:tabs>
          <w:tab w:val="right" w:leader="dot" w:pos="9936"/>
        </w:tabs>
      </w:pPr>
      <w:r>
        <w:rPr/>
        <w:t xml:space="preserve">Prior Biennia (Expenditures)</w:t>
      </w:r>
      <w:r>
        <w:tab/>
      </w:r>
      <w:r>
        <w:rPr/>
        <w:t xml:space="preserve">$107,000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Match for Federal RCPP Program (30000017)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3033,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$1,426,000</w:t>
      </w:r>
    </w:p>
    <w:p>
      <w:pPr>
        <w:spacing w:before="120" w:after="0" w:line="408" w:lineRule="exact"/>
        <w:ind w:left="0" w:right="0" w:firstLine="576"/>
        <w:jc w:val="left"/>
        <w:tabs>
          <w:tab w:val="right" w:leader="dot" w:pos="9936"/>
        </w:tabs>
      </w:pPr>
      <w:r>
        <w:rPr/>
        <w:t xml:space="preserve">Prior Biennia (Expenditures)</w:t>
      </w:r>
      <w:r>
        <w:tab/>
      </w:r>
      <w:r>
        <w:rPr/>
        <w:t xml:space="preserve">$5,449,000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Match for Federal RCPP (40000006)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3051,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$212,000</w:t>
      </w:r>
    </w:p>
    <w:p>
      <w:pPr>
        <w:spacing w:before="120" w:after="0" w:line="408" w:lineRule="exact"/>
        <w:ind w:left="0" w:right="0" w:firstLine="576"/>
        <w:jc w:val="left"/>
        <w:tabs>
          <w:tab w:val="right" w:leader="dot" w:pos="9936"/>
        </w:tabs>
      </w:pPr>
      <w:r>
        <w:rPr/>
        <w:t xml:space="preserve">Prior Biennia (Expenditures)</w:t>
      </w:r>
      <w:r>
        <w:tab/>
      </w:r>
      <w:r>
        <w:rPr/>
        <w:t xml:space="preserve">$6,037,000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Water Irrigation Efficiencies Program (40000009)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3224,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$3,383,000</w:t>
      </w:r>
    </w:p>
    <w:p>
      <w:pPr>
        <w:spacing w:before="120" w:after="0" w:line="408" w:lineRule="exact"/>
        <w:ind w:left="0" w:right="0" w:firstLine="576"/>
        <w:jc w:val="left"/>
        <w:tabs>
          <w:tab w:val="right" w:leader="dot" w:pos="9936"/>
        </w:tabs>
      </w:pPr>
      <w:r>
        <w:rPr/>
        <w:t xml:space="preserve">Prior Biennia (Expenditures)</w:t>
      </w:r>
      <w:r>
        <w:tab/>
      </w:r>
      <w:r>
        <w:rPr/>
        <w:t xml:space="preserve">$617,000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Conservation Reserve Enhancement Program (CREP) (40000013)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3241,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$3,083,000</w:t>
      </w:r>
    </w:p>
    <w:p>
      <w:pPr>
        <w:spacing w:before="120" w:after="0" w:line="408" w:lineRule="exact"/>
        <w:ind w:left="0" w:right="0" w:firstLine="576"/>
        <w:jc w:val="left"/>
        <w:tabs>
          <w:tab w:val="right" w:leader="dot" w:pos="9936"/>
        </w:tabs>
      </w:pPr>
      <w:r>
        <w:rPr/>
        <w:t xml:space="preserve">Prior Biennia (Expenditures)</w:t>
      </w:r>
      <w:r>
        <w:tab/>
      </w:r>
      <w:r>
        <w:rPr/>
        <w:t xml:space="preserve">$917,000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Water Irrigation Efficiencies Program (40000014)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Conservation Reserve Enhancement Program (CREP) PIP loan (40000015)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Conservation Assistance Rev Account</w:t>
      </w:r>
      <w:r>
        <w:rPr>
          <w:rFonts w:ascii="Times New Roman" w:hAnsi="Times New Roman"/>
        </w:rPr>
        <w:t xml:space="preserve">—</w:t>
      </w:r>
      <w:r>
        <w:rPr/>
        <w:t xml:space="preserve">State</w:t>
      </w:r>
      <w:r>
        <w:tab/>
      </w:r>
      <w:r>
        <w:rPr/>
        <w:t xml:space="preserve">$160,000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Natural Resource Investment for the Economy &amp; Environment (40000016)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3244,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$3,606,000</w:t>
      </w:r>
    </w:p>
    <w:p>
      <w:pPr>
        <w:spacing w:before="120" w:after="0" w:line="408" w:lineRule="exact"/>
        <w:ind w:left="0" w:right="0" w:firstLine="576"/>
        <w:jc w:val="left"/>
        <w:tabs>
          <w:tab w:val="right" w:leader="dot" w:pos="9936"/>
        </w:tabs>
      </w:pPr>
      <w:r>
        <w:rPr/>
        <w:t xml:space="preserve">Prior Biennia (Expenditures)</w:t>
      </w:r>
      <w:r>
        <w:tab/>
      </w:r>
      <w:r>
        <w:rPr/>
        <w:t xml:space="preserve">$394,000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Regional Conservation Partnership Program (RCPP) Match (40000017)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$6,884,000</w:t>
      </w:r>
    </w:p>
    <w:p>
      <w:pPr>
        <w:spacing w:before="120" w:after="0" w:line="408" w:lineRule="exact"/>
        <w:ind w:left="0" w:right="0" w:firstLine="576"/>
        <w:jc w:val="left"/>
        <w:tabs>
          <w:tab w:val="right" w:leader="dot" w:pos="9936"/>
        </w:tabs>
      </w:pPr>
      <w:r>
        <w:rPr/>
        <w:t xml:space="preserve">Prior Biennia (Expenditures)</w:t>
      </w:r>
      <w:r>
        <w:tab/>
      </w:r>
      <w:r>
        <w:rPr/>
        <w:t xml:space="preserve">$116,000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Improve Shellfish Growing Areas (40000018)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3246,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$2,952,000</w:t>
      </w:r>
    </w:p>
    <w:p>
      <w:pPr>
        <w:spacing w:before="120" w:after="0" w:line="408" w:lineRule="exact"/>
        <w:ind w:left="0" w:right="0" w:firstLine="576"/>
        <w:jc w:val="left"/>
        <w:tabs>
          <w:tab w:val="right" w:leader="dot" w:pos="9936"/>
        </w:tabs>
      </w:pPr>
      <w:r>
        <w:rPr/>
        <w:t xml:space="preserve">Prior Biennia (Expenditures)</w:t>
      </w:r>
      <w:r>
        <w:tab/>
      </w:r>
      <w:r>
        <w:rPr/>
        <w:t xml:space="preserve">$548,000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Farmland Protection and Land Access (40000020)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3050,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Conservation Reserve Enhancement from Operating (40000038)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7057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CREP Riparian Cost Share - State Match (91000017)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$588,000</w:t>
      </w:r>
    </w:p>
    <w:p>
      <w:pPr>
        <w:spacing w:before="120" w:after="0" w:line="408" w:lineRule="exact"/>
        <w:ind w:left="0" w:right="0" w:firstLine="576"/>
        <w:jc w:val="left"/>
        <w:tabs>
          <w:tab w:val="right" w:leader="dot" w:pos="9936"/>
        </w:tabs>
      </w:pPr>
      <w:r>
        <w:rPr/>
        <w:t xml:space="preserve">Prior Biennia (Expenditures)</w:t>
      </w:r>
      <w:r>
        <w:tab/>
      </w:r>
      <w:r>
        <w:rPr/>
        <w:t xml:space="preserve">$1,212,000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Natural Resource Investment for the Economy &amp; Environment 2017-19 (92000011)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3090,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$4,000,000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Voluntary Stewardship Program (92000016)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$2,991,000</w:t>
      </w:r>
    </w:p>
    <w:p>
      <w:pPr>
        <w:spacing w:before="120" w:after="0" w:line="408" w:lineRule="exact"/>
        <w:ind w:left="0" w:right="0" w:firstLine="576"/>
        <w:jc w:val="left"/>
        <w:tabs>
          <w:tab w:val="right" w:leader="dot" w:pos="9936"/>
        </w:tabs>
      </w:pPr>
      <w:r>
        <w:rPr/>
        <w:t xml:space="preserve">Prior Biennia (Expenditures)</w:t>
      </w:r>
      <w:r>
        <w:tab/>
      </w:r>
      <w:r>
        <w:rPr/>
        <w:t xml:space="preserve">$9,000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Eells Springs Hatchery Renovation (30000214)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$396,000</w:t>
      </w:r>
    </w:p>
    <w:p>
      <w:pPr>
        <w:spacing w:before="120" w:after="0" w:line="408" w:lineRule="exact"/>
        <w:ind w:left="0" w:right="0" w:firstLine="576"/>
        <w:jc w:val="left"/>
        <w:tabs>
          <w:tab w:val="right" w:leader="dot" w:pos="9936"/>
        </w:tabs>
      </w:pPr>
      <w:r>
        <w:rPr/>
        <w:t xml:space="preserve">Prior Biennia (Expenditures)</w:t>
      </w:r>
      <w:r>
        <w:tab/>
      </w:r>
      <w:r>
        <w:rPr/>
        <w:t xml:space="preserve">$1,097,000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Samish Hatchery Intakes (30000276)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$228,000</w:t>
      </w:r>
    </w:p>
    <w:p>
      <w:pPr>
        <w:spacing w:before="120" w:after="0" w:line="408" w:lineRule="exact"/>
        <w:ind w:left="0" w:right="0" w:firstLine="576"/>
        <w:jc w:val="left"/>
        <w:tabs>
          <w:tab w:val="right" w:leader="dot" w:pos="9936"/>
        </w:tabs>
      </w:pPr>
      <w:r>
        <w:rPr/>
        <w:t xml:space="preserve">Prior Biennia (Expenditures)</w:t>
      </w:r>
      <w:r>
        <w:tab/>
      </w:r>
      <w:r>
        <w:rPr/>
        <w:t xml:space="preserve">$8,504,000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$8,732,000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Puget Sound and Adjacent Waters Nearshore Restoration - Match (30000753)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$281,000</w:t>
      </w:r>
    </w:p>
    <w:p>
      <w:pPr>
        <w:tabs>
          <w:tab w:val="right" w:leader="dot" w:pos="9936"/>
        </w:tabs>
        <w:ind w:left="0" w:right="0" w:firstLine="1440"/>
      </w:pPr>
      <w:r>
        <w:rPr/>
        <w:t xml:space="preserve">Subtotal Reappropriation</w:t>
      </w:r>
      <w:r>
        <w:tab/>
      </w:r>
      <w:r>
        <w:rPr/>
        <w:t xml:space="preserve">$781,000</w:t>
      </w:r>
    </w:p>
    <w:p>
      <w:pPr>
        <w:spacing w:before="120" w:after="0" w:line="408" w:lineRule="exact"/>
        <w:ind w:left="0" w:right="0" w:firstLine="576"/>
        <w:jc w:val="left"/>
        <w:tabs>
          <w:tab w:val="right" w:leader="dot" w:pos="9936"/>
        </w:tabs>
      </w:pPr>
      <w:r>
        <w:rPr/>
        <w:t xml:space="preserve">Prior Biennia (Expenditures)</w:t>
      </w:r>
      <w:r>
        <w:tab/>
      </w:r>
      <w:r>
        <w:rPr/>
        <w:t xml:space="preserve">$219,000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Snow Creek Reconstruct Facility (30000826)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3271,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$917,000</w:t>
      </w:r>
    </w:p>
    <w:p>
      <w:pPr>
        <w:spacing w:before="120" w:after="0" w:line="408" w:lineRule="exact"/>
        <w:ind w:left="0" w:right="0" w:firstLine="576"/>
        <w:jc w:val="left"/>
        <w:tabs>
          <w:tab w:val="right" w:leader="dot" w:pos="9936"/>
        </w:tabs>
      </w:pPr>
      <w:r>
        <w:rPr/>
        <w:t xml:space="preserve">Prior Biennia (Expenditures)</w:t>
      </w:r>
      <w:r>
        <w:tab/>
      </w:r>
      <w:r>
        <w:rPr/>
        <w:t xml:space="preserve">$219,000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Forks Creek Hatchery - Renovate Intake and Diversion (30000827)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$2,312,000</w:t>
      </w:r>
    </w:p>
    <w:p>
      <w:pPr>
        <w:spacing w:before="120" w:after="0" w:line="408" w:lineRule="exact"/>
        <w:ind w:left="0" w:right="0" w:firstLine="576"/>
        <w:jc w:val="left"/>
        <w:tabs>
          <w:tab w:val="right" w:leader="dot" w:pos="9936"/>
        </w:tabs>
      </w:pPr>
      <w:r>
        <w:rPr/>
        <w:t xml:space="preserve">Prior Biennia (Expenditures)</w:t>
      </w:r>
      <w:r>
        <w:tab/>
      </w:r>
      <w:r>
        <w:rPr/>
        <w:t xml:space="preserve">$4,060,000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Hurd Creek - Relocate Facilities out of Floodplain (30000830)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$11,307,000</w:t>
      </w:r>
    </w:p>
    <w:p>
      <w:pPr>
        <w:spacing w:before="120" w:after="0" w:line="408" w:lineRule="exact"/>
        <w:ind w:left="0" w:right="0" w:firstLine="576"/>
        <w:jc w:val="left"/>
        <w:tabs>
          <w:tab w:val="right" w:leader="dot" w:pos="9936"/>
        </w:tabs>
      </w:pPr>
      <w:r>
        <w:rPr/>
        <w:t xml:space="preserve">Prior Biennia (Expenditures)</w:t>
      </w:r>
      <w:r>
        <w:tab/>
      </w:r>
      <w:r>
        <w:rPr/>
        <w:t xml:space="preserve">$1,291,000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Dungeness Hatchery - Replace Main Intake (30000844)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$322,000</w:t>
      </w:r>
    </w:p>
    <w:p>
      <w:pPr>
        <w:spacing w:before="120" w:after="0" w:line="408" w:lineRule="exact"/>
        <w:ind w:left="0" w:right="0" w:firstLine="576"/>
        <w:jc w:val="left"/>
        <w:tabs>
          <w:tab w:val="right" w:leader="dot" w:pos="9936"/>
        </w:tabs>
      </w:pPr>
      <w:r>
        <w:rPr/>
        <w:t xml:space="preserve">Prior Biennia (Expenditures)</w:t>
      </w:r>
      <w:r>
        <w:tab/>
      </w:r>
      <w:r>
        <w:rPr/>
        <w:t xml:space="preserve">$3,080,000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PSNERP Match (30000846)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$40,563,000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$2,376,000</w:t>
      </w:r>
    </w:p>
    <w:p>
      <w:pPr>
        <w:tabs>
          <w:tab w:val="right" w:leader="dot" w:pos="9936"/>
        </w:tabs>
        <w:ind w:left="0" w:right="0" w:firstLine="1440"/>
      </w:pPr>
      <w:r>
        <w:rPr/>
        <w:t xml:space="preserve">Subtotal Reappropriation</w:t>
      </w:r>
      <w:r>
        <w:tab/>
      </w:r>
      <w:r>
        <w:rPr/>
        <w:t xml:space="preserve">$42,939,000</w:t>
      </w:r>
    </w:p>
    <w:p>
      <w:pPr>
        <w:spacing w:before="120" w:after="0" w:line="408" w:lineRule="exact"/>
        <w:ind w:left="0" w:right="0" w:firstLine="576"/>
        <w:jc w:val="left"/>
        <w:tabs>
          <w:tab w:val="right" w:leader="dot" w:pos="9936"/>
        </w:tabs>
      </w:pPr>
      <w:r>
        <w:rPr/>
        <w:t xml:space="preserve">Prior Biennia (Expenditures)</w:t>
      </w:r>
      <w:r>
        <w:tab/>
      </w:r>
      <w:r>
        <w:rPr/>
        <w:t xml:space="preserve">$1,148,000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$44,087,000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Wiley Slough Dike Raising (40000004)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$5,401,000</w:t>
      </w:r>
    </w:p>
    <w:p>
      <w:pPr>
        <w:spacing w:before="120" w:after="0" w:line="408" w:lineRule="exact"/>
        <w:ind w:left="0" w:right="0" w:firstLine="576"/>
        <w:jc w:val="left"/>
        <w:tabs>
          <w:tab w:val="right" w:leader="dot" w:pos="9936"/>
        </w:tabs>
      </w:pPr>
      <w:r>
        <w:rPr/>
        <w:t xml:space="preserve">Prior Biennia (Expenditures)</w:t>
      </w:r>
      <w:r>
        <w:tab/>
      </w:r>
      <w:r>
        <w:rPr/>
        <w:t xml:space="preserve">$1,052,000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2019-21 (40000007)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$550,000</w:t>
      </w:r>
    </w:p>
    <w:p>
      <w:pPr>
        <w:spacing w:before="120" w:after="0" w:line="408" w:lineRule="exact"/>
        <w:ind w:left="0" w:right="0" w:firstLine="576"/>
        <w:jc w:val="left"/>
        <w:tabs>
          <w:tab w:val="right" w:leader="dot" w:pos="9936"/>
        </w:tabs>
      </w:pPr>
      <w:r>
        <w:rPr/>
        <w:t xml:space="preserve">Prior Biennia (Expenditures)</w:t>
      </w:r>
      <w:r>
        <w:tab/>
      </w:r>
      <w:r>
        <w:rPr/>
        <w:t xml:space="preserve">$7,480,000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Programmatic 2019-21 (40000008)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$665,000</w:t>
      </w:r>
    </w:p>
    <w:p>
      <w:pPr>
        <w:spacing w:before="120" w:after="0" w:line="408" w:lineRule="exact"/>
        <w:ind w:left="0" w:right="0" w:firstLine="576"/>
        <w:jc w:val="left"/>
        <w:tabs>
          <w:tab w:val="right" w:leader="dot" w:pos="9936"/>
        </w:tabs>
      </w:pPr>
      <w:r>
        <w:rPr/>
        <w:t xml:space="preserve">Prior Biennia (Expenditures)</w:t>
      </w:r>
      <w:r>
        <w:tab/>
      </w:r>
      <w:r>
        <w:rPr/>
        <w:t xml:space="preserve">$1,762,000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Elochoman Hatchery Demolition and Restoration (40000024)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Region 1 Office - Construct Secure Storage (40000087)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$56,000</w:t>
      </w:r>
    </w:p>
    <w:p>
      <w:pPr>
        <w:spacing w:before="120" w:after="0" w:line="408" w:lineRule="exact"/>
        <w:ind w:left="0" w:right="0" w:firstLine="576"/>
        <w:jc w:val="left"/>
        <w:tabs>
          <w:tab w:val="right" w:leader="dot" w:pos="9936"/>
        </w:tabs>
      </w:pPr>
      <w:r>
        <w:rPr/>
        <w:t xml:space="preserve">Prior Biennia (Expenditures)</w:t>
      </w:r>
      <w:r>
        <w:tab/>
      </w:r>
      <w:r>
        <w:rPr/>
        <w:t xml:space="preserve">$94,000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21-23 (40000089)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$4,815,000</w:t>
      </w:r>
    </w:p>
    <w:p>
      <w:pPr>
        <w:spacing w:before="120" w:after="0" w:line="408" w:lineRule="exact"/>
        <w:ind w:left="0" w:right="0" w:firstLine="576"/>
        <w:jc w:val="left"/>
        <w:tabs>
          <w:tab w:val="right" w:leader="dot" w:pos="9936"/>
        </w:tabs>
      </w:pPr>
      <w:r>
        <w:rPr/>
        <w:t xml:space="preserve">Prior Biennia (Expenditures)</w:t>
      </w:r>
      <w:r>
        <w:tab/>
      </w:r>
      <w:r>
        <w:rPr/>
        <w:t xml:space="preserve">$4,175,000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$8,990,000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Program 21-23 (40000092)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$2,127,000</w:t>
      </w:r>
    </w:p>
    <w:p>
      <w:pPr>
        <w:spacing w:before="120" w:after="0" w:line="408" w:lineRule="exact"/>
        <w:ind w:left="0" w:right="0" w:firstLine="576"/>
        <w:jc w:val="left"/>
        <w:tabs>
          <w:tab w:val="right" w:leader="dot" w:pos="9936"/>
        </w:tabs>
      </w:pPr>
      <w:r>
        <w:rPr/>
        <w:t xml:space="preserve">Prior Biennia (Expenditures)</w:t>
      </w:r>
      <w:r>
        <w:tab/>
      </w:r>
      <w:r>
        <w:rPr/>
        <w:t xml:space="preserve">$801,000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SRKW - New Cowlitz River Hatchery (40000145)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$124,000</w:t>
      </w:r>
    </w:p>
    <w:p>
      <w:pPr>
        <w:spacing w:before="120" w:after="0" w:line="408" w:lineRule="exact"/>
        <w:ind w:left="0" w:right="0" w:firstLine="576"/>
        <w:jc w:val="left"/>
        <w:tabs>
          <w:tab w:val="right" w:leader="dot" w:pos="9936"/>
        </w:tabs>
      </w:pPr>
      <w:r>
        <w:rPr/>
        <w:t xml:space="preserve">Prior Biennia (Expenditures)</w:t>
      </w:r>
      <w:r>
        <w:tab/>
      </w:r>
      <w:r>
        <w:rPr/>
        <w:t xml:space="preserve">$176,000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SRKW - Kendall Creek Hatchery Modifications (40000146)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$3,957,000</w:t>
      </w:r>
    </w:p>
    <w:p>
      <w:pPr>
        <w:spacing w:before="120" w:after="0" w:line="408" w:lineRule="exact"/>
        <w:ind w:left="0" w:right="0" w:firstLine="576"/>
        <w:jc w:val="left"/>
        <w:tabs>
          <w:tab w:val="right" w:leader="dot" w:pos="9936"/>
        </w:tabs>
      </w:pPr>
      <w:r>
        <w:rPr/>
        <w:t xml:space="preserve">Prior Biennia (Expenditures)</w:t>
      </w:r>
      <w:r>
        <w:tab/>
      </w:r>
      <w:r>
        <w:rPr/>
        <w:t xml:space="preserve">$360,000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$4,317,000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SRKW - Voights Creek Hatchery Modifications (40000148)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$3,427,000</w:t>
      </w:r>
    </w:p>
    <w:p>
      <w:pPr>
        <w:spacing w:before="120" w:after="0" w:line="408" w:lineRule="exact"/>
        <w:ind w:left="0" w:right="0" w:firstLine="576"/>
        <w:jc w:val="left"/>
        <w:tabs>
          <w:tab w:val="right" w:leader="dot" w:pos="9936"/>
        </w:tabs>
      </w:pPr>
      <w:r>
        <w:rPr/>
        <w:t xml:space="preserve">Prior Biennia (Expenditures)</w:t>
      </w:r>
      <w:r>
        <w:tab/>
      </w:r>
      <w:r>
        <w:rPr/>
        <w:t xml:space="preserve">$124,000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$3,551,000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Klickitat WLA - Simcoe Fencing (40000161)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$422,000</w:t>
      </w:r>
    </w:p>
    <w:p>
      <w:pPr>
        <w:spacing w:before="120" w:after="0" w:line="408" w:lineRule="exact"/>
        <w:ind w:left="0" w:right="0" w:firstLine="576"/>
        <w:jc w:val="left"/>
        <w:tabs>
          <w:tab w:val="right" w:leader="dot" w:pos="9936"/>
        </w:tabs>
      </w:pPr>
      <w:r>
        <w:rPr/>
        <w:t xml:space="preserve">Prior Biennia (Expenditures)</w:t>
      </w:r>
      <w:r>
        <w:tab/>
      </w:r>
      <w:r>
        <w:rPr/>
        <w:t xml:space="preserve">$28,000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Deschutes Watershed Center (20062008)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$3,888,000</w:t>
      </w:r>
    </w:p>
    <w:p>
      <w:pPr>
        <w:spacing w:before="120" w:after="0" w:line="408" w:lineRule="exact"/>
        <w:ind w:left="0" w:right="0" w:firstLine="576"/>
        <w:jc w:val="left"/>
        <w:tabs>
          <w:tab w:val="right" w:leader="dot" w:pos="9936"/>
        </w:tabs>
      </w:pPr>
      <w:r>
        <w:rPr/>
        <w:t xml:space="preserve">Prior Biennia (Expenditures)</w:t>
      </w:r>
      <w:r>
        <w:tab/>
      </w:r>
      <w:r>
        <w:rPr/>
        <w:t xml:space="preserve">$13,807,000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$17,695,000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Taneum Creek Property Acquisition Post Closing Activities (40000162)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$145,000</w:t>
      </w:r>
    </w:p>
    <w:p>
      <w:pPr>
        <w:spacing w:before="120" w:after="0" w:line="408" w:lineRule="exact"/>
        <w:ind w:left="0" w:right="0" w:firstLine="576"/>
        <w:jc w:val="left"/>
        <w:tabs>
          <w:tab w:val="right" w:leader="dot" w:pos="9936"/>
        </w:tabs>
      </w:pPr>
      <w:r>
        <w:rPr/>
        <w:t xml:space="preserve">Prior Biennia (Expenditures)</w:t>
      </w:r>
      <w:r>
        <w:tab/>
      </w:r>
      <w:r>
        <w:rPr/>
        <w:t xml:space="preserve">$55,000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Upper Columbia River Salmon Reintroduction from Operating (40000266)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7058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Kalama Creek Hatchery (91000160)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3062,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Western Pond Turtle Nest Hill Restoration (91000161)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3061,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$192,000</w:t>
      </w:r>
    </w:p>
    <w:p>
      <w:pPr>
        <w:spacing w:before="120" w:after="0" w:line="408" w:lineRule="exact"/>
        <w:ind w:left="0" w:right="0" w:firstLine="576"/>
        <w:jc w:val="left"/>
        <w:tabs>
          <w:tab w:val="right" w:leader="dot" w:pos="9936"/>
        </w:tabs>
      </w:pPr>
      <w:r>
        <w:rPr/>
        <w:t xml:space="preserve">Prior Biennia (Expenditures)</w:t>
      </w:r>
      <w:r>
        <w:tab/>
      </w:r>
      <w:r>
        <w:rPr/>
        <w:t xml:space="preserve">$8,000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Naches Rearing Ponds (92000049)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$512,000</w:t>
      </w:r>
    </w:p>
    <w:p>
      <w:pPr>
        <w:spacing w:before="120" w:after="0" w:line="408" w:lineRule="exact"/>
        <w:ind w:left="0" w:right="0" w:firstLine="576"/>
        <w:jc w:val="left"/>
        <w:tabs>
          <w:tab w:val="right" w:leader="dot" w:pos="9936"/>
        </w:tabs>
      </w:pPr>
      <w:r>
        <w:rPr/>
        <w:t xml:space="preserve">Prior Biennia (Expenditures)</w:t>
      </w:r>
      <w:r>
        <w:tab/>
      </w:r>
      <w:r>
        <w:rPr/>
        <w:t xml:space="preserve">$88,000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Shrubsteppe and Rangeland Cooperative Wildlife Fencing (92000050)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3294,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$1,337,000</w:t>
      </w:r>
    </w:p>
    <w:p>
      <w:pPr>
        <w:spacing w:before="120" w:after="0" w:line="408" w:lineRule="exact"/>
        <w:ind w:left="0" w:right="0" w:firstLine="576"/>
        <w:jc w:val="left"/>
        <w:tabs>
          <w:tab w:val="right" w:leader="dot" w:pos="9936"/>
        </w:tabs>
      </w:pPr>
      <w:r>
        <w:rPr/>
        <w:t xml:space="preserve">Prior Biennia (Expenditures)</w:t>
      </w:r>
      <w:r>
        <w:tab/>
      </w:r>
      <w:r>
        <w:rPr/>
        <w:t xml:space="preserve">$163,000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2021-23 Cooperative Elk Damage Fencing (30000662)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3243,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$1,097,000</w:t>
      </w:r>
    </w:p>
    <w:p>
      <w:pPr>
        <w:spacing w:before="120" w:after="0" w:line="408" w:lineRule="exact"/>
        <w:ind w:left="0" w:right="0" w:firstLine="576"/>
        <w:jc w:val="left"/>
        <w:tabs>
          <w:tab w:val="right" w:leader="dot" w:pos="9936"/>
        </w:tabs>
      </w:pPr>
      <w:r>
        <w:rPr/>
        <w:t xml:space="preserve">Prior Biennia (Expenditures)</w:t>
      </w:r>
      <w:r>
        <w:tab/>
      </w:r>
      <w:r>
        <w:rPr/>
        <w:t xml:space="preserve">$2,503,000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Wooten Wildlife Area Improve Flood Plain (30000481)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$5,700,000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$364,000</w:t>
      </w:r>
    </w:p>
    <w:p>
      <w:pPr>
        <w:tabs>
          <w:tab w:val="right" w:leader="dot" w:pos="9936"/>
        </w:tabs>
        <w:ind w:left="0" w:right="0" w:firstLine="1440"/>
      </w:pPr>
      <w:r>
        <w:rPr/>
        <w:t xml:space="preserve">Subtotal Reappropriation</w:t>
      </w:r>
      <w:r>
        <w:tab/>
      </w:r>
      <w:r>
        <w:rPr/>
        <w:t xml:space="preserve">$6,064,000</w:t>
      </w:r>
    </w:p>
    <w:p>
      <w:pPr>
        <w:spacing w:before="120" w:after="0" w:line="408" w:lineRule="exact"/>
        <w:ind w:left="0" w:right="0" w:firstLine="576"/>
        <w:jc w:val="left"/>
        <w:tabs>
          <w:tab w:val="right" w:leader="dot" w:pos="9936"/>
        </w:tabs>
      </w:pPr>
      <w:r>
        <w:rPr/>
        <w:t xml:space="preserve">Prior Biennia (Expenditures)</w:t>
      </w:r>
      <w:r>
        <w:tab/>
      </w:r>
      <w:r>
        <w:rPr/>
        <w:t xml:space="preserve">$4,636,000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Kalama Falls Hatchery Replace Raceways and PA System (30000848)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$370,000</w:t>
      </w:r>
    </w:p>
    <w:p>
      <w:pPr>
        <w:spacing w:before="120" w:after="0" w:line="408" w:lineRule="exact"/>
        <w:ind w:left="0" w:right="0" w:firstLine="576"/>
        <w:jc w:val="left"/>
        <w:tabs>
          <w:tab w:val="right" w:leader="dot" w:pos="9936"/>
        </w:tabs>
      </w:pPr>
      <w:r>
        <w:rPr/>
        <w:t xml:space="preserve">Prior Biennia (Expenditures)</w:t>
      </w:r>
      <w:r>
        <w:tab/>
      </w:r>
      <w:r>
        <w:rPr/>
        <w:t xml:space="preserve">$446,000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Recreational Fishing Access on the Grande Ronde River (92000051)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3064,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$488,000</w:t>
      </w:r>
    </w:p>
    <w:p>
      <w:pPr>
        <w:spacing w:before="120" w:after="0" w:line="408" w:lineRule="exact"/>
        <w:ind w:left="0" w:right="0" w:firstLine="576"/>
        <w:jc w:val="left"/>
        <w:tabs>
          <w:tab w:val="right" w:leader="dot" w:pos="9936"/>
        </w:tabs>
      </w:pPr>
      <w:r>
        <w:rPr/>
        <w:t xml:space="preserve">Prior Biennia (Expenditures)</w:t>
      </w:r>
      <w:r>
        <w:tab/>
      </w:r>
      <w:r>
        <w:rPr/>
        <w:t xml:space="preserve">$12,000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Upper Indian Creek Fish Screen Removal (92001248)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$24,000</w:t>
      </w:r>
    </w:p>
    <w:p>
      <w:pPr>
        <w:spacing w:before="120" w:after="0" w:line="408" w:lineRule="exact"/>
        <w:ind w:left="0" w:right="0" w:firstLine="576"/>
        <w:jc w:val="left"/>
        <w:tabs>
          <w:tab w:val="right" w:leader="dot" w:pos="9936"/>
        </w:tabs>
      </w:pPr>
      <w:r>
        <w:rPr/>
        <w:t xml:space="preserve">Prior Biennia (Expenditures)</w:t>
      </w:r>
      <w:r>
        <w:tab/>
      </w:r>
      <w:r>
        <w:rPr/>
        <w:t xml:space="preserve">$41,000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Port Angeles Storm Water Repair (40000015)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$1,134,000</w:t>
      </w:r>
    </w:p>
    <w:p>
      <w:pPr>
        <w:spacing w:before="120" w:after="0" w:line="408" w:lineRule="exact"/>
        <w:ind w:left="0" w:right="0" w:firstLine="576"/>
        <w:jc w:val="left"/>
        <w:tabs>
          <w:tab w:val="right" w:leader="dot" w:pos="9936"/>
        </w:tabs>
      </w:pPr>
      <w:r>
        <w:rPr/>
        <w:t xml:space="preserve">Prior Biennia (Expenditures)</w:t>
      </w:r>
      <w:r>
        <w:tab/>
      </w:r>
      <w:r>
        <w:rPr/>
        <w:t xml:space="preserve">$86,000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Airway Heights Facility Replacement (40000025)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$3,462,000</w:t>
      </w:r>
    </w:p>
    <w:p>
      <w:pPr>
        <w:spacing w:before="120" w:after="0" w:line="408" w:lineRule="exact"/>
        <w:ind w:left="0" w:right="0" w:firstLine="576"/>
        <w:jc w:val="left"/>
        <w:tabs>
          <w:tab w:val="right" w:leader="dot" w:pos="9936"/>
        </w:tabs>
      </w:pPr>
      <w:r>
        <w:rPr/>
        <w:t xml:space="preserve">Prior Biennia (Expenditures)</w:t>
      </w:r>
      <w:r>
        <w:tab/>
      </w:r>
      <w:r>
        <w:rPr/>
        <w:t xml:space="preserve">$738,000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Omak Consolidation, Expansion and Relocation (40000033)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$93,000</w:t>
      </w:r>
    </w:p>
    <w:p>
      <w:pPr>
        <w:spacing w:before="120" w:after="0" w:line="408" w:lineRule="exact"/>
        <w:ind w:left="0" w:right="0" w:firstLine="576"/>
        <w:jc w:val="left"/>
        <w:tabs>
          <w:tab w:val="right" w:leader="dot" w:pos="9936"/>
        </w:tabs>
      </w:pPr>
      <w:r>
        <w:rPr/>
        <w:t xml:space="preserve">Prior Biennia (Expenditures)</w:t>
      </w:r>
      <w:r>
        <w:tab/>
      </w:r>
      <w:r>
        <w:rPr/>
        <w:t xml:space="preserve">$15,000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Teanaway (40000038)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$592,000</w:t>
      </w:r>
    </w:p>
    <w:p>
      <w:pPr>
        <w:spacing w:before="120" w:after="0" w:line="408" w:lineRule="exact"/>
        <w:ind w:left="0" w:right="0" w:firstLine="576"/>
        <w:jc w:val="left"/>
        <w:tabs>
          <w:tab w:val="right" w:leader="dot" w:pos="9936"/>
        </w:tabs>
      </w:pPr>
      <w:r>
        <w:rPr/>
        <w:t xml:space="preserve">Prior Biennia (Expenditures)</w:t>
      </w:r>
      <w:r>
        <w:tab/>
      </w:r>
      <w:r>
        <w:rPr/>
        <w:t xml:space="preserve">$1,264,000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Land Acquisition Grants (40000039)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$12,537,000</w:t>
      </w:r>
    </w:p>
    <w:p>
      <w:pPr>
        <w:spacing w:before="120" w:after="0" w:line="408" w:lineRule="exact"/>
        <w:ind w:left="0" w:right="0" w:firstLine="576"/>
        <w:jc w:val="left"/>
        <w:tabs>
          <w:tab w:val="right" w:leader="dot" w:pos="9936"/>
        </w:tabs>
      </w:pPr>
      <w:r>
        <w:rPr/>
        <w:t xml:space="preserve">Prior Biennia (Expenditures)</w:t>
      </w:r>
      <w:r>
        <w:tab/>
      </w:r>
      <w:r>
        <w:rPr/>
        <w:t xml:space="preserve">$5,463,000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Hazard Reduction (40000049)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3292,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$2,190,000</w:t>
      </w:r>
    </w:p>
    <w:p>
      <w:pPr>
        <w:spacing w:before="120" w:after="0" w:line="408" w:lineRule="exact"/>
        <w:ind w:left="0" w:right="0" w:firstLine="576"/>
        <w:jc w:val="left"/>
        <w:tabs>
          <w:tab w:val="right" w:leader="dot" w:pos="9936"/>
        </w:tabs>
      </w:pPr>
      <w:r>
        <w:rPr/>
        <w:t xml:space="preserve">Prior Biennia (Expenditures)</w:t>
      </w:r>
      <w:r>
        <w:tab/>
      </w:r>
      <w:r>
        <w:rPr/>
        <w:t xml:space="preserve">$12,010,000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Grouse Ridge Fish Barriers &amp; RMAP Compliance (40000056)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$227,000</w:t>
      </w:r>
    </w:p>
    <w:p>
      <w:pPr>
        <w:spacing w:before="120" w:after="0" w:line="408" w:lineRule="exact"/>
        <w:ind w:left="0" w:right="0" w:firstLine="576"/>
        <w:jc w:val="left"/>
        <w:tabs>
          <w:tab w:val="right" w:leader="dot" w:pos="9936"/>
        </w:tabs>
      </w:pPr>
      <w:r>
        <w:rPr/>
        <w:t xml:space="preserve">Prior Biennia (Expenditures)</w:t>
      </w:r>
      <w:r>
        <w:tab/>
      </w:r>
      <w:r>
        <w:rPr/>
        <w:t xml:space="preserve">$4,748,000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Emergent Environmental Mitigation Projects (40000058)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Forest Development Account</w:t>
      </w:r>
      <w:r>
        <w:rPr>
          <w:rFonts w:ascii="Times New Roman" w:hAnsi="Times New Roman"/>
        </w:rPr>
        <w:t xml:space="preserve">—</w:t>
      </w:r>
      <w:r>
        <w:rPr/>
        <w:t xml:space="preserve">State</w:t>
      </w:r>
      <w:r>
        <w:tab/>
      </w:r>
      <w:r>
        <w:rPr/>
        <w:t xml:space="preserve">$67,000</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$421,000</w:t>
      </w:r>
    </w:p>
    <w:p>
      <w:pPr>
        <w:spacing w:before="0" w:after="0" w:line="408" w:lineRule="exact"/>
        <w:ind w:left="0" w:right="0" w:firstLine="576"/>
        <w:jc w:val="left"/>
        <w:tabs>
          <w:tab w:val="right" w:leader="dot" w:pos="9936"/>
        </w:tabs>
      </w:pPr>
      <w:r>
        <w:rPr/>
        <w:t xml:space="preserve">Resource Management Cost Account</w:t>
      </w:r>
      <w:r>
        <w:rPr>
          <w:rFonts w:ascii="Times New Roman" w:hAnsi="Times New Roman"/>
        </w:rPr>
        <w:t xml:space="preserve">—</w:t>
      </w:r>
      <w:r>
        <w:rPr/>
        <w:t xml:space="preserve">State</w:t>
      </w:r>
      <w:r>
        <w:tab/>
      </w:r>
      <w:r>
        <w:rPr/>
        <w:t xml:space="preserve">$68,000</w:t>
      </w:r>
    </w:p>
    <w:p>
      <w:pPr>
        <w:tabs>
          <w:tab w:val="right" w:leader="dot" w:pos="9936"/>
        </w:tabs>
        <w:ind w:left="0" w:right="0" w:firstLine="1440"/>
      </w:pPr>
      <w:r>
        <w:rPr/>
        <w:t xml:space="preserve">Subtotal Reappropriation</w:t>
      </w:r>
      <w:r>
        <w:tab/>
      </w:r>
      <w:r>
        <w:rPr/>
        <w:t xml:space="preserve">$556,000</w:t>
      </w:r>
    </w:p>
    <w:p>
      <w:pPr>
        <w:spacing w:before="120" w:after="0" w:line="408" w:lineRule="exact"/>
        <w:ind w:left="0" w:right="0" w:firstLine="576"/>
        <w:jc w:val="left"/>
        <w:tabs>
          <w:tab w:val="right" w:leader="dot" w:pos="9936"/>
        </w:tabs>
      </w:pPr>
      <w:r>
        <w:rPr/>
        <w:t xml:space="preserve">Prior Biennia (Expenditures)</w:t>
      </w:r>
      <w:r>
        <w:tab/>
      </w:r>
      <w:r>
        <w:rPr/>
        <w:t xml:space="preserve">$554,000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Minor Works Preservation (40000070)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3072,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$1,804,000</w:t>
      </w:r>
    </w:p>
    <w:p>
      <w:pPr>
        <w:spacing w:before="120" w:after="0" w:line="408" w:lineRule="exact"/>
        <w:ind w:left="0" w:right="0" w:firstLine="576"/>
        <w:jc w:val="left"/>
        <w:tabs>
          <w:tab w:val="right" w:leader="dot" w:pos="9936"/>
        </w:tabs>
      </w:pPr>
      <w:r>
        <w:rPr/>
        <w:t xml:space="preserve">Prior Biennia (Expenditures)</w:t>
      </w:r>
      <w:r>
        <w:tab/>
      </w:r>
      <w:r>
        <w:rPr/>
        <w:t xml:space="preserve">$1,318,000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Webster Nursery Seed Plant Replacement (40000073)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$113,000</w:t>
      </w:r>
    </w:p>
    <w:p>
      <w:pPr>
        <w:spacing w:before="120" w:after="0" w:line="408" w:lineRule="exact"/>
        <w:ind w:left="0" w:right="0" w:firstLine="576"/>
        <w:jc w:val="left"/>
        <w:tabs>
          <w:tab w:val="right" w:leader="dot" w:pos="9936"/>
        </w:tabs>
      </w:pPr>
      <w:r>
        <w:rPr/>
        <w:t xml:space="preserve">Prior Biennia (Expenditures)</w:t>
      </w:r>
      <w:r>
        <w:tab/>
      </w:r>
      <w:r>
        <w:rPr/>
        <w:t xml:space="preserve">$107,000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Community Forests (40000074)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3323,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Forestry Riparian Easement Program (40000077)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$5,146,000</w:t>
      </w:r>
    </w:p>
    <w:p>
      <w:pPr>
        <w:spacing w:before="120" w:after="0" w:line="408" w:lineRule="exact"/>
        <w:ind w:left="0" w:right="0" w:firstLine="576"/>
        <w:jc w:val="left"/>
        <w:tabs>
          <w:tab w:val="right" w:leader="dot" w:pos="9936"/>
        </w:tabs>
      </w:pPr>
      <w:r>
        <w:rPr/>
        <w:t xml:space="preserve">Prior Biennia (Expenditures)</w:t>
      </w:r>
      <w:r>
        <w:tab/>
      </w:r>
      <w:r>
        <w:rPr/>
        <w:t xml:space="preserve">$854,000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Puget Sound Corps (40000079)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3326,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$1,607,000</w:t>
      </w:r>
    </w:p>
    <w:p>
      <w:pPr>
        <w:spacing w:before="120" w:after="0" w:line="408" w:lineRule="exact"/>
        <w:ind w:left="0" w:right="0" w:firstLine="576"/>
        <w:jc w:val="left"/>
        <w:tabs>
          <w:tab w:val="right" w:leader="dot" w:pos="9936"/>
        </w:tabs>
      </w:pPr>
      <w:r>
        <w:rPr/>
        <w:t xml:space="preserve">Prior Biennia (Expenditures)</w:t>
      </w:r>
      <w:r>
        <w:tab/>
      </w:r>
      <w:r>
        <w:rPr/>
        <w:t xml:space="preserve">$2,393,000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Rivers and Habitat Open Space Program (40000081)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3327,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$1,409,000</w:t>
      </w:r>
    </w:p>
    <w:p>
      <w:pPr>
        <w:spacing w:before="120" w:after="0" w:line="408" w:lineRule="exact"/>
        <w:ind w:left="0" w:right="0" w:firstLine="576"/>
        <w:jc w:val="left"/>
        <w:tabs>
          <w:tab w:val="right" w:leader="dot" w:pos="9936"/>
        </w:tabs>
      </w:pPr>
      <w:r>
        <w:rPr/>
        <w:t xml:space="preserve">Prior Biennia (Expenditures)</w:t>
      </w:r>
      <w:r>
        <w:tab/>
      </w:r>
      <w:r>
        <w:rPr/>
        <w:t xml:space="preserve">$10,000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Rural Broadband Investment (40000082)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3073,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$1,854,000</w:t>
      </w:r>
    </w:p>
    <w:p>
      <w:pPr>
        <w:spacing w:before="120" w:after="0" w:line="408" w:lineRule="exact"/>
        <w:ind w:left="0" w:right="0" w:firstLine="576"/>
        <w:jc w:val="left"/>
        <w:tabs>
          <w:tab w:val="right" w:leader="dot" w:pos="9936"/>
        </w:tabs>
      </w:pPr>
      <w:r>
        <w:rPr/>
        <w:t xml:space="preserve">Prior Biennia (Expenditures)</w:t>
      </w:r>
      <w:r>
        <w:tab/>
      </w:r>
      <w:r>
        <w:rPr/>
        <w:t xml:space="preserve">$146,000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Structurally Deficient Bridges (40000086)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3066,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$693,000</w:t>
      </w:r>
    </w:p>
    <w:p>
      <w:pPr>
        <w:spacing w:before="120" w:after="0" w:line="408" w:lineRule="exact"/>
        <w:ind w:left="0" w:right="0" w:firstLine="576"/>
        <w:jc w:val="left"/>
        <w:tabs>
          <w:tab w:val="right" w:leader="dot" w:pos="9936"/>
        </w:tabs>
      </w:pPr>
      <w:r>
        <w:rPr/>
        <w:t xml:space="preserve">Prior Biennia (Expenditures)</w:t>
      </w:r>
      <w:r>
        <w:tab/>
      </w:r>
      <w:r>
        <w:rPr/>
        <w:t xml:space="preserve">$357,000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Sustainable Recreation (40000088)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3299,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$2,072,000</w:t>
      </w:r>
    </w:p>
    <w:p>
      <w:pPr>
        <w:spacing w:before="120" w:after="0" w:line="408" w:lineRule="exact"/>
        <w:ind w:left="0" w:right="0" w:firstLine="576"/>
        <w:jc w:val="left"/>
        <w:tabs>
          <w:tab w:val="right" w:leader="dot" w:pos="9936"/>
        </w:tabs>
      </w:pPr>
      <w:r>
        <w:rPr/>
        <w:t xml:space="preserve">Prior Biennia (Expenditures)</w:t>
      </w:r>
      <w:r>
        <w:tab/>
      </w:r>
      <w:r>
        <w:rPr/>
        <w:t xml:space="preserve">$1,176,000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Forest Legacy (40000090)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$17,000,000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Land Acquisition Grants (40000091)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Road Maintenance and Abandonment Planning (40000092)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3303,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$1,067,000</w:t>
      </w:r>
    </w:p>
    <w:p>
      <w:pPr>
        <w:spacing w:before="120" w:after="0" w:line="408" w:lineRule="exact"/>
        <w:ind w:left="0" w:right="0" w:firstLine="576"/>
        <w:jc w:val="left"/>
        <w:tabs>
          <w:tab w:val="right" w:leader="dot" w:pos="9936"/>
        </w:tabs>
      </w:pPr>
      <w:r>
        <w:rPr/>
        <w:t xml:space="preserve">Prior Biennia (Expenditures)</w:t>
      </w:r>
      <w:r>
        <w:tab/>
      </w:r>
      <w:r>
        <w:rPr/>
        <w:t xml:space="preserve">$811,000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Natural Areas Facilities Preservation and Access (40000093)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3304,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$3,136,000</w:t>
      </w:r>
    </w:p>
    <w:p>
      <w:pPr>
        <w:spacing w:before="120" w:after="0" w:line="408" w:lineRule="exact"/>
        <w:ind w:left="0" w:right="0" w:firstLine="576"/>
        <w:jc w:val="left"/>
        <w:tabs>
          <w:tab w:val="right" w:leader="dot" w:pos="9936"/>
        </w:tabs>
      </w:pPr>
      <w:r>
        <w:rPr/>
        <w:t xml:space="preserve">Prior Biennia (Expenditures)</w:t>
      </w:r>
      <w:r>
        <w:tab/>
      </w:r>
      <w:r>
        <w:rPr/>
        <w:t xml:space="preserve">$869,000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Forestry Riparian Easement Program from Operating (40000376)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$4,999,000</w:t>
      </w:r>
    </w:p>
    <w:p>
      <w:pPr>
        <w:spacing w:before="120" w:after="0" w:line="408" w:lineRule="exact"/>
        <w:ind w:left="0" w:right="0" w:firstLine="576"/>
        <w:jc w:val="left"/>
        <w:tabs>
          <w:tab w:val="right" w:leader="dot" w:pos="9936"/>
        </w:tabs>
      </w:pPr>
      <w:r>
        <w:rPr/>
        <w:t xml:space="preserve">Prior Biennia (Expenditures)</w:t>
      </w:r>
      <w:r>
        <w:tab/>
      </w:r>
      <w:r>
        <w:rPr/>
        <w:t xml:space="preserve">$1,000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Port of Willapa Harbor Energy Innovation District Grant (91000099)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w:t>
      </w:r>
    </w:p>
    <w:p>
      <w:pPr>
        <w:spacing w:before="120" w:after="0" w:line="408" w:lineRule="exact"/>
        <w:ind w:left="0" w:right="0" w:firstLine="576"/>
        <w:jc w:val="left"/>
        <w:tabs>
          <w:tab w:val="right" w:leader="dot" w:pos="9936"/>
        </w:tabs>
      </w:pPr>
      <w:r>
        <w:rPr/>
        <w:t xml:space="preserve">Prior Biennia (Expenditures)</w:t>
      </w:r>
      <w:r>
        <w:tab/>
      </w:r>
      <w:r>
        <w:rPr/>
        <w:t xml:space="preserve">$100,000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DNR and Camp Colman Collaboration (92000037)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3074,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$459,000</w:t>
      </w:r>
    </w:p>
    <w:p>
      <w:pPr>
        <w:spacing w:before="120" w:after="0" w:line="408" w:lineRule="exact"/>
        <w:ind w:left="0" w:right="0" w:firstLine="576"/>
        <w:jc w:val="left"/>
        <w:tabs>
          <w:tab w:val="right" w:leader="dot" w:pos="9936"/>
        </w:tabs>
      </w:pPr>
      <w:r>
        <w:rPr/>
        <w:t xml:space="preserve">Prior Biennia (Expenditures)</w:t>
      </w:r>
      <w:r>
        <w:tab/>
      </w:r>
      <w:r>
        <w:rPr/>
        <w:t xml:space="preserve">$511,000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Camp Colman Cabin Preservation and Upgrades (92000039)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3075,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576"/>
        <w:jc w:val="left"/>
      </w:pPr>
      <w:r>
        <w:rPr/>
        <w:t xml:space="preserve">2021-23 WA State Fairs Health and Safety Grants (92000005)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$4,695,000</w:t>
      </w:r>
    </w:p>
    <w:p>
      <w:pPr>
        <w:spacing w:before="120" w:after="0" w:line="408" w:lineRule="exact"/>
        <w:ind w:left="0" w:right="0" w:firstLine="576"/>
        <w:jc w:val="left"/>
        <w:tabs>
          <w:tab w:val="right" w:leader="dot" w:pos="9936"/>
        </w:tabs>
      </w:pPr>
      <w:r>
        <w:rPr/>
        <w:t xml:space="preserve">Prior Biennia (Expenditures)</w:t>
      </w:r>
      <w:r>
        <w:tab/>
      </w:r>
      <w:r>
        <w:rPr/>
        <w:t xml:space="preserve">$3,310,000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Grays Harbor College: Student Services and Instructional Building (30000127)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$31,008,000</w:t>
      </w:r>
    </w:p>
    <w:p>
      <w:pPr>
        <w:spacing w:before="120" w:after="0" w:line="408" w:lineRule="exact"/>
        <w:ind w:left="0" w:right="0" w:firstLine="576"/>
        <w:jc w:val="left"/>
        <w:tabs>
          <w:tab w:val="right" w:leader="dot" w:pos="9936"/>
        </w:tabs>
      </w:pPr>
      <w:r>
        <w:rPr/>
        <w:t xml:space="preserve">Prior Biennia (Expenditures)</w:t>
      </w:r>
      <w:r>
        <w:tab/>
      </w:r>
      <w:r>
        <w:rPr/>
        <w:t xml:space="preserve">$17,169,000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$48,177,000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Clark College: North County Satellite (30000135)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$56,514,000</w:t>
      </w:r>
    </w:p>
    <w:p>
      <w:pPr>
        <w:spacing w:before="120" w:after="0" w:line="408" w:lineRule="exact"/>
        <w:ind w:left="0" w:right="0" w:firstLine="576"/>
        <w:jc w:val="left"/>
        <w:tabs>
          <w:tab w:val="right" w:leader="dot" w:pos="9936"/>
        </w:tabs>
      </w:pPr>
      <w:r>
        <w:rPr/>
        <w:t xml:space="preserve">Prior Biennia (Expenditures)</w:t>
      </w:r>
      <w:r>
        <w:tab/>
      </w:r>
      <w:r>
        <w:rPr/>
        <w:t xml:space="preserve">$2,404,000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$58,918,000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Olympic Innovation and Technology Learning Center (40000103)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$2,329,000</w:t>
      </w:r>
    </w:p>
    <w:p>
      <w:pPr>
        <w:spacing w:before="120" w:after="0" w:line="408" w:lineRule="exact"/>
        <w:ind w:left="0" w:right="0" w:firstLine="576"/>
        <w:jc w:val="left"/>
        <w:tabs>
          <w:tab w:val="right" w:leader="dot" w:pos="9936"/>
        </w:tabs>
      </w:pPr>
      <w:r>
        <w:rPr/>
        <w:t xml:space="preserve">Prior Biennia (Expenditures)</w:t>
      </w:r>
      <w:r>
        <w:tab/>
      </w:r>
      <w:r>
        <w:rPr/>
        <w:t xml:space="preserve">$223,000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Lower Columbia: Center for Vocational and Transitional Studies (40000106)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$2,556,000</w:t>
      </w:r>
    </w:p>
    <w:p>
      <w:pPr>
        <w:spacing w:before="120" w:after="0" w:line="408" w:lineRule="exact"/>
        <w:ind w:left="0" w:right="0" w:firstLine="576"/>
        <w:jc w:val="left"/>
        <w:tabs>
          <w:tab w:val="right" w:leader="dot" w:pos="9936"/>
        </w:tabs>
      </w:pPr>
      <w:r>
        <w:rPr/>
        <w:t xml:space="preserve">Prior Biennia (Expenditures)</w:t>
      </w:r>
      <w:r>
        <w:tab/>
      </w:r>
      <w:r>
        <w:rPr/>
        <w:t xml:space="preserve">$650,000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Everett Community College: Learning Resource Center (30000136)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$12,939,000</w:t>
      </w:r>
    </w:p>
    <w:p>
      <w:pPr>
        <w:spacing w:before="120" w:after="0" w:line="408" w:lineRule="exact"/>
        <w:ind w:left="0" w:right="0" w:firstLine="576"/>
        <w:jc w:val="left"/>
        <w:tabs>
          <w:tab w:val="right" w:leader="dot" w:pos="9936"/>
        </w:tabs>
      </w:pPr>
      <w:r>
        <w:rPr/>
        <w:t xml:space="preserve">Prior Biennia (Expenditures)</w:t>
      </w:r>
      <w:r>
        <w:tab/>
      </w:r>
      <w:r>
        <w:rPr/>
        <w:t xml:space="preserve">$39,160,000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$52,099,000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Whatcom Community College: Learning Commons (30000138)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$5,396,000</w:t>
      </w:r>
    </w:p>
    <w:p>
      <w:pPr>
        <w:spacing w:before="120" w:after="0" w:line="408" w:lineRule="exact"/>
        <w:ind w:left="0" w:right="0" w:firstLine="576"/>
        <w:jc w:val="left"/>
        <w:tabs>
          <w:tab w:val="right" w:leader="dot" w:pos="9936"/>
        </w:tabs>
      </w:pPr>
      <w:r>
        <w:rPr/>
        <w:t xml:space="preserve">Prior Biennia (Expenditures)</w:t>
      </w:r>
      <w:r>
        <w:tab/>
      </w:r>
      <w:r>
        <w:rPr/>
        <w:t xml:space="preserve">$31,378,000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$36,774,000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Main Building South Wing Renovation (30000982)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5025,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$126,000</w:t>
      </w:r>
    </w:p>
    <w:p>
      <w:pPr>
        <w:spacing w:before="120" w:after="0" w:line="408" w:lineRule="exact"/>
        <w:ind w:left="0" w:right="0" w:firstLine="576"/>
        <w:jc w:val="left"/>
        <w:tabs>
          <w:tab w:val="right" w:leader="dot" w:pos="9936"/>
        </w:tabs>
      </w:pPr>
      <w:r>
        <w:rPr/>
        <w:t xml:space="preserve">Prior Biennia (Expenditures)</w:t>
      </w:r>
      <w:r>
        <w:tab/>
      </w:r>
      <w:r>
        <w:rPr/>
        <w:t xml:space="preserve">$28,380,000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$28,506,000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Highline: Health and Life Sciences (30000983)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$565,000</w:t>
      </w:r>
    </w:p>
    <w:p>
      <w:pPr>
        <w:spacing w:before="120" w:after="0" w:line="408" w:lineRule="exact"/>
        <w:ind w:left="0" w:right="0" w:firstLine="576"/>
        <w:jc w:val="left"/>
        <w:tabs>
          <w:tab w:val="right" w:leader="dot" w:pos="9936"/>
        </w:tabs>
      </w:pPr>
      <w:r>
        <w:rPr/>
        <w:t xml:space="preserve">Prior Biennia (Expenditures)</w:t>
      </w:r>
      <w:r>
        <w:tab/>
      </w:r>
      <w:r>
        <w:rPr/>
        <w:t xml:space="preserve">$26,588,000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$27,153,000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Wenatchee Valley: Wells Hall Replacement (30000985)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$2,974,000</w:t>
      </w:r>
    </w:p>
    <w:p>
      <w:pPr>
        <w:spacing w:before="120" w:after="0" w:line="408" w:lineRule="exact"/>
        <w:ind w:left="0" w:right="0" w:firstLine="576"/>
        <w:jc w:val="left"/>
        <w:tabs>
          <w:tab w:val="right" w:leader="dot" w:pos="9936"/>
        </w:tabs>
      </w:pPr>
      <w:r>
        <w:rPr/>
        <w:t xml:space="preserve">Prior Biennia (Expenditures)</w:t>
      </w:r>
      <w:r>
        <w:tab/>
      </w:r>
      <w:r>
        <w:rPr/>
        <w:t xml:space="preserve">$29,397,000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$32,371,000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Olympic: Shop Building Renovation (30000986)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$7,716,000</w:t>
      </w:r>
    </w:p>
    <w:p>
      <w:pPr>
        <w:spacing w:before="120" w:after="0" w:line="408" w:lineRule="exact"/>
        <w:ind w:left="0" w:right="0" w:firstLine="576"/>
        <w:jc w:val="left"/>
        <w:tabs>
          <w:tab w:val="right" w:leader="dot" w:pos="9936"/>
        </w:tabs>
      </w:pPr>
      <w:r>
        <w:rPr/>
        <w:t xml:space="preserve">Prior Biennia (Expenditures)</w:t>
      </w:r>
      <w:r>
        <w:tab/>
      </w:r>
      <w:r>
        <w:rPr/>
        <w:t xml:space="preserve">$889,000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$8,605,000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Pierce Fort Steilacoom: Cascade Building Renovation - Phase 3 (30000987)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$7,923,000</w:t>
      </w:r>
    </w:p>
    <w:p>
      <w:pPr>
        <w:spacing w:before="120" w:after="0" w:line="408" w:lineRule="exact"/>
        <w:ind w:left="0" w:right="0" w:firstLine="576"/>
        <w:jc w:val="left"/>
        <w:tabs>
          <w:tab w:val="right" w:leader="dot" w:pos="9936"/>
        </w:tabs>
      </w:pPr>
      <w:r>
        <w:rPr/>
        <w:t xml:space="preserve">Prior Biennia (Expenditures)</w:t>
      </w:r>
      <w:r>
        <w:tab/>
      </w:r>
      <w:r>
        <w:rPr/>
        <w:t xml:space="preserve">$27,177,000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South Seattle: Automotive Technology Renovation and Expansion (30000988)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$1,444,000</w:t>
      </w:r>
    </w:p>
    <w:p>
      <w:pPr>
        <w:spacing w:before="120" w:after="0" w:line="408" w:lineRule="exact"/>
        <w:ind w:left="0" w:right="0" w:firstLine="576"/>
        <w:jc w:val="left"/>
        <w:tabs>
          <w:tab w:val="right" w:leader="dot" w:pos="9936"/>
        </w:tabs>
      </w:pPr>
      <w:r>
        <w:rPr/>
        <w:t xml:space="preserve">Prior Biennia (Expenditures)</w:t>
      </w:r>
      <w:r>
        <w:tab/>
      </w:r>
      <w:r>
        <w:rPr/>
        <w:t xml:space="preserve">$24,433,000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$25,877,000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Bates: Medical Mile Health Science Center (30000989)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w:t>
      </w:r>
    </w:p>
    <w:p>
      <w:pPr>
        <w:spacing w:before="120" w:after="0" w:line="408" w:lineRule="exact"/>
        <w:ind w:left="0" w:right="0" w:firstLine="576"/>
        <w:jc w:val="left"/>
        <w:tabs>
          <w:tab w:val="right" w:leader="dot" w:pos="9936"/>
        </w:tabs>
      </w:pPr>
      <w:r>
        <w:rPr/>
        <w:t xml:space="preserve">Prior Biennia (Expenditures)</w:t>
      </w:r>
      <w:r>
        <w:tab/>
      </w:r>
      <w:r>
        <w:rPr/>
        <w:t xml:space="preserve">$44,059,000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$44,066,000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Shoreline: Allied Health, Science &amp; Manufacturing Replacement (30000990)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$22,590,000</w:t>
      </w:r>
    </w:p>
    <w:p>
      <w:pPr>
        <w:spacing w:before="120" w:after="0" w:line="408" w:lineRule="exact"/>
        <w:ind w:left="0" w:right="0" w:firstLine="576"/>
        <w:jc w:val="left"/>
        <w:tabs>
          <w:tab w:val="right" w:leader="dot" w:pos="9936"/>
        </w:tabs>
      </w:pPr>
      <w:r>
        <w:rPr/>
        <w:t xml:space="preserve">Prior Biennia (Expenditures)</w:t>
      </w:r>
      <w:r>
        <w:tab/>
      </w:r>
      <w:r>
        <w:rPr/>
        <w:t xml:space="preserve">$24,850,000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$47,440,000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North Seattle Library Building Renovation (30001451)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$12,626,000</w:t>
      </w:r>
    </w:p>
    <w:p>
      <w:pPr>
        <w:spacing w:before="120" w:after="0" w:line="408" w:lineRule="exact"/>
        <w:ind w:left="0" w:right="0" w:firstLine="576"/>
        <w:jc w:val="left"/>
        <w:tabs>
          <w:tab w:val="right" w:leader="dot" w:pos="9936"/>
        </w:tabs>
      </w:pPr>
      <w:r>
        <w:rPr/>
        <w:t xml:space="preserve">Prior Biennia (Expenditures)</w:t>
      </w:r>
      <w:r>
        <w:tab/>
      </w:r>
      <w:r>
        <w:rPr/>
        <w:t xml:space="preserve">$21,341,000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$33,967,000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Walla Walla Science and Technology Building Replacement (30001452)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$638,000</w:t>
      </w:r>
    </w:p>
    <w:p>
      <w:pPr>
        <w:spacing w:before="120" w:after="0" w:line="408" w:lineRule="exact"/>
        <w:ind w:left="0" w:right="0" w:firstLine="576"/>
        <w:jc w:val="left"/>
        <w:tabs>
          <w:tab w:val="right" w:leader="dot" w:pos="9936"/>
        </w:tabs>
      </w:pPr>
      <w:r>
        <w:rPr/>
        <w:t xml:space="preserve">Prior Biennia (Expenditures)</w:t>
      </w:r>
      <w:r>
        <w:tab/>
      </w:r>
      <w:r>
        <w:rPr/>
        <w:t xml:space="preserve">$10,001,000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$10,639,000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Falls: Fine and Applied Arts Replacement (30001458)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5140,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$22,806,000</w:t>
      </w:r>
    </w:p>
    <w:p>
      <w:pPr>
        <w:spacing w:before="120" w:after="0" w:line="408" w:lineRule="exact"/>
        <w:ind w:left="0" w:right="0" w:firstLine="576"/>
        <w:jc w:val="left"/>
        <w:tabs>
          <w:tab w:val="right" w:leader="dot" w:pos="9936"/>
        </w:tabs>
      </w:pPr>
      <w:r>
        <w:rPr/>
        <w:t xml:space="preserve">Prior Biennia (Expenditures)</w:t>
      </w:r>
      <w:r>
        <w:tab/>
      </w:r>
      <w:r>
        <w:rPr/>
        <w:t xml:space="preserve">$19,363,000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$42,169,000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Apprenticeship Center (40000107)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$3,064,000</w:t>
      </w:r>
    </w:p>
    <w:p>
      <w:pPr>
        <w:spacing w:before="120" w:after="0" w:line="408" w:lineRule="exact"/>
        <w:ind w:left="0" w:right="0" w:firstLine="576"/>
        <w:jc w:val="left"/>
        <w:tabs>
          <w:tab w:val="right" w:leader="dot" w:pos="9936"/>
        </w:tabs>
      </w:pPr>
      <w:r>
        <w:rPr/>
        <w:t xml:space="preserve">Prior Biennia (Expenditures)</w:t>
      </w:r>
      <w:r>
        <w:tab/>
      </w:r>
      <w:r>
        <w:rPr/>
        <w:t xml:space="preserve">$304,000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Centralia: Teacher Education and Family Development Center (40000109)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$1,447,000</w:t>
      </w:r>
    </w:p>
    <w:p>
      <w:pPr>
        <w:spacing w:before="120" w:after="0" w:line="408" w:lineRule="exact"/>
        <w:ind w:left="0" w:right="0" w:firstLine="576"/>
        <w:jc w:val="left"/>
        <w:tabs>
          <w:tab w:val="right" w:leader="dot" w:pos="9936"/>
        </w:tabs>
      </w:pPr>
      <w:r>
        <w:rPr/>
        <w:t xml:space="preserve">Prior Biennia (Expenditures)</w:t>
      </w:r>
      <w:r>
        <w:tab/>
      </w:r>
      <w:r>
        <w:rPr/>
        <w:t xml:space="preserve">$821,000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Skagit: Library/Culinary Arts Building (40000110)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$2,052,000</w:t>
      </w:r>
    </w:p>
    <w:p>
      <w:pPr>
        <w:spacing w:before="120" w:after="0" w:line="408" w:lineRule="exact"/>
        <w:ind w:left="0" w:right="0" w:firstLine="576"/>
        <w:jc w:val="left"/>
        <w:tabs>
          <w:tab w:val="right" w:leader="dot" w:pos="9936"/>
        </w:tabs>
      </w:pPr>
      <w:r>
        <w:rPr/>
        <w:t xml:space="preserve">Prior Biennia (Expenditures)</w:t>
      </w:r>
      <w:r>
        <w:tab/>
      </w:r>
      <w:r>
        <w:rPr/>
        <w:t xml:space="preserve">$205,000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Edmonds: Triton Learning Commons (40000114)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$2,647,000</w:t>
      </w:r>
    </w:p>
    <w:p>
      <w:pPr>
        <w:spacing w:before="120" w:after="0" w:line="408" w:lineRule="exact"/>
        <w:ind w:left="0" w:right="0" w:firstLine="576"/>
        <w:jc w:val="left"/>
        <w:tabs>
          <w:tab w:val="right" w:leader="dot" w:pos="9936"/>
        </w:tabs>
      </w:pPr>
      <w:r>
        <w:rPr/>
        <w:t xml:space="preserve">Prior Biennia (Expenditures)</w:t>
      </w:r>
      <w:r>
        <w:tab/>
      </w:r>
      <w:r>
        <w:rPr/>
        <w:t xml:space="preserve">$1,009,000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Bellevue: Center for Transdisciplinary Learning and Innovation (40000168)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$41,749,000</w:t>
      </w:r>
    </w:p>
    <w:p>
      <w:pPr>
        <w:spacing w:before="120" w:after="0" w:line="408" w:lineRule="exact"/>
        <w:ind w:left="0" w:right="0" w:firstLine="576"/>
        <w:jc w:val="left"/>
        <w:tabs>
          <w:tab w:val="right" w:leader="dot" w:pos="9936"/>
        </w:tabs>
      </w:pPr>
      <w:r>
        <w:rPr/>
        <w:t xml:space="preserve">Prior Biennia (Expenditures)</w:t>
      </w:r>
      <w:r>
        <w:tab/>
      </w:r>
      <w:r>
        <w:rPr/>
        <w:t xml:space="preserve">$1,032,000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$42,781,000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Renton: Health Sciences Center (40000204)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$3,721,000</w:t>
      </w:r>
    </w:p>
    <w:p>
      <w:pPr>
        <w:spacing w:before="120" w:after="0" w:line="408" w:lineRule="exact"/>
        <w:ind w:left="0" w:right="0" w:firstLine="576"/>
        <w:jc w:val="left"/>
        <w:tabs>
          <w:tab w:val="right" w:leader="dot" w:pos="9936"/>
        </w:tabs>
      </w:pPr>
      <w:r>
        <w:rPr/>
        <w:t xml:space="preserve">Prior Biennia (Expenditures)</w:t>
      </w:r>
      <w:r>
        <w:tab/>
      </w:r>
      <w:r>
        <w:rPr/>
        <w:t xml:space="preserve">$276,000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Cascadia: CC5 Gateway building (40000222)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$2,803,000</w:t>
      </w:r>
    </w:p>
    <w:p>
      <w:pPr>
        <w:spacing w:before="120" w:after="0" w:line="408" w:lineRule="exact"/>
        <w:ind w:left="0" w:right="0" w:firstLine="576"/>
        <w:jc w:val="left"/>
        <w:tabs>
          <w:tab w:val="right" w:leader="dot" w:pos="9936"/>
        </w:tabs>
      </w:pPr>
      <w:r>
        <w:rPr/>
        <w:t xml:space="preserve">Prior Biennia (Expenditures)</w:t>
      </w:r>
      <w:r>
        <w:tab/>
      </w:r>
      <w:r>
        <w:rPr/>
        <w:t xml:space="preserve">$293,000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Pierce Puyallup: STEM building (40000293)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$37,731,000</w:t>
      </w:r>
    </w:p>
    <w:p>
      <w:pPr>
        <w:spacing w:before="120" w:after="0" w:line="408" w:lineRule="exact"/>
        <w:ind w:left="0" w:right="0" w:firstLine="576"/>
        <w:jc w:val="left"/>
        <w:tabs>
          <w:tab w:val="right" w:leader="dot" w:pos="9936"/>
        </w:tabs>
      </w:pPr>
      <w:r>
        <w:rPr/>
        <w:t xml:space="preserve">Prior Biennia (Expenditures)</w:t>
      </w:r>
      <w:r>
        <w:tab/>
      </w:r>
      <w:r>
        <w:rPr/>
        <w:t xml:space="preserve">$4,238,000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$41,969,000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Infrastructure (40000431)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5037,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$6,885,000</w:t>
      </w:r>
    </w:p>
    <w:p>
      <w:pPr>
        <w:spacing w:before="120" w:after="0" w:line="408" w:lineRule="exact"/>
        <w:ind w:left="0" w:right="0" w:firstLine="576"/>
        <w:jc w:val="left"/>
        <w:tabs>
          <w:tab w:val="right" w:leader="dot" w:pos="9936"/>
        </w:tabs>
      </w:pPr>
      <w:r>
        <w:rPr/>
        <w:t xml:space="preserve">Prior Biennia (Expenditures)</w:t>
      </w:r>
      <w:r>
        <w:tab/>
      </w:r>
      <w:r>
        <w:rPr/>
        <w:t xml:space="preserve">$1,632,000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Pierce College Olympic South Asbestos Abatement and Restoration (40000516)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$9,176,000</w:t>
      </w:r>
    </w:p>
    <w:p>
      <w:pPr>
        <w:spacing w:before="120" w:after="0" w:line="408" w:lineRule="exact"/>
        <w:ind w:left="0" w:right="0" w:firstLine="576"/>
        <w:jc w:val="left"/>
        <w:tabs>
          <w:tab w:val="right" w:leader="dot" w:pos="9936"/>
        </w:tabs>
      </w:pPr>
      <w:r>
        <w:rPr/>
        <w:t xml:space="preserve">Prior Biennia (Expenditures)</w:t>
      </w:r>
      <w:r>
        <w:tab/>
      </w:r>
      <w:r>
        <w:rPr/>
        <w:t xml:space="preserve">$3,983,000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$13,159,000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2013-15 School Construction Assistance Program - Maintenance (30000145)</w:t>
      </w:r>
    </w:p>
    <w:p>
      <w:pPr>
        <w:spacing w:before="0" w:after="0" w:line="408" w:lineRule="exact"/>
        <w:ind w:left="0" w:right="0" w:firstLine="576"/>
        <w:jc w:val="left"/>
      </w:pPr>
      <w:r>
        <w:rPr/>
        <w:t xml:space="preserve">The reappropriation in this section is subject to the following conditions and limitations: The reappropriation is subject to the provisions of section 5001,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$1,473,000</w:t>
      </w:r>
    </w:p>
    <w:p>
      <w:pPr>
        <w:spacing w:before="120" w:after="0" w:line="408" w:lineRule="exact"/>
        <w:ind w:left="0" w:right="0" w:firstLine="576"/>
        <w:jc w:val="left"/>
        <w:tabs>
          <w:tab w:val="right" w:leader="dot" w:pos="9936"/>
        </w:tabs>
      </w:pPr>
      <w:r>
        <w:rPr/>
        <w:t xml:space="preserve">Prior Biennia (Expenditures)</w:t>
      </w:r>
      <w:r>
        <w:tab/>
      </w:r>
      <w:r>
        <w:rPr/>
        <w:t xml:space="preserve">$385,853,000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$387,326,000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2015-17 School Construction Assistance Program (30000169)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5013,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$94,555,000</w:t>
      </w:r>
    </w:p>
    <w:p>
      <w:pPr>
        <w:spacing w:before="120" w:after="0" w:line="408" w:lineRule="exact"/>
        <w:ind w:left="0" w:right="0" w:firstLine="576"/>
        <w:jc w:val="left"/>
        <w:tabs>
          <w:tab w:val="right" w:leader="dot" w:pos="9936"/>
        </w:tabs>
      </w:pPr>
      <w:r>
        <w:rPr/>
        <w:t xml:space="preserve">Prior Biennia (Expenditures)</w:t>
      </w:r>
      <w:r>
        <w:tab/>
      </w:r>
      <w:r>
        <w:rPr/>
        <w:t xml:space="preserve">$551,301,000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$645,856,000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Tri-Tech Skill Center - Core Growth (30000197)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5004,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$46,000</w:t>
      </w:r>
    </w:p>
    <w:p>
      <w:pPr>
        <w:spacing w:before="120" w:after="0" w:line="408" w:lineRule="exact"/>
        <w:ind w:left="0" w:right="0" w:firstLine="576"/>
        <w:jc w:val="left"/>
        <w:tabs>
          <w:tab w:val="right" w:leader="dot" w:pos="9936"/>
        </w:tabs>
      </w:pPr>
      <w:r>
        <w:rPr/>
        <w:t xml:space="preserve">Prior Biennia (Expenditures)</w:t>
      </w:r>
      <w:r>
        <w:tab/>
      </w:r>
      <w:r>
        <w:rPr/>
        <w:t xml:space="preserve">$10,761,000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$10,807,000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2017-19 School Construction Assistance Program (40000003)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5003,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$48,232,000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$1,581,000</w:t>
      </w:r>
    </w:p>
    <w:p>
      <w:pPr>
        <w:tabs>
          <w:tab w:val="right" w:leader="dot" w:pos="9936"/>
        </w:tabs>
        <w:ind w:left="0" w:right="0" w:firstLine="1440"/>
      </w:pPr>
      <w:r>
        <w:rPr/>
        <w:t xml:space="preserve">Subtotal Reappropriation</w:t>
      </w:r>
      <w:r>
        <w:tab/>
      </w:r>
      <w:r>
        <w:rPr/>
        <w:t xml:space="preserve">$49,813,000</w:t>
      </w:r>
    </w:p>
    <w:p>
      <w:pPr>
        <w:spacing w:before="120" w:after="0" w:line="408" w:lineRule="exact"/>
        <w:ind w:left="0" w:right="0" w:firstLine="576"/>
        <w:jc w:val="left"/>
        <w:tabs>
          <w:tab w:val="right" w:leader="dot" w:pos="9936"/>
        </w:tabs>
      </w:pPr>
      <w:r>
        <w:rPr/>
        <w:t xml:space="preserve">Prior Biennia (Expenditures)</w:t>
      </w:r>
      <w:r>
        <w:tab/>
      </w:r>
      <w:r>
        <w:rPr/>
        <w:t xml:space="preserve">$898,937,000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$948,750,000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2019-21 School Construction Assistance Program - Maintenance Lvl (40000013)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6040,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$95,148,000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$2,377,000</w:t>
      </w:r>
    </w:p>
    <w:p>
      <w:pPr>
        <w:tabs>
          <w:tab w:val="right" w:leader="dot" w:pos="9936"/>
        </w:tabs>
        <w:ind w:left="0" w:right="0" w:firstLine="1440"/>
      </w:pPr>
      <w:r>
        <w:rPr/>
        <w:t xml:space="preserve">Subtotal Reappropriation</w:t>
      </w:r>
      <w:r>
        <w:tab/>
      </w:r>
      <w:r>
        <w:rPr/>
        <w:t xml:space="preserve">$97,525,000</w:t>
      </w:r>
    </w:p>
    <w:p>
      <w:pPr>
        <w:spacing w:before="120" w:after="0" w:line="408" w:lineRule="exact"/>
        <w:ind w:left="0" w:right="0" w:firstLine="576"/>
        <w:jc w:val="left"/>
        <w:tabs>
          <w:tab w:val="right" w:leader="dot" w:pos="9936"/>
        </w:tabs>
      </w:pPr>
      <w:r>
        <w:rPr/>
        <w:t xml:space="preserve">Prior Biennia (Expenditures)</w:t>
      </w:r>
      <w:r>
        <w:tab/>
      </w:r>
      <w:r>
        <w:rPr/>
        <w:t xml:space="preserve">$924,317,000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$1,021,842,000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School District Health and Safety 2019-21 (40000019)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5016,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$110,000</w:t>
      </w:r>
    </w:p>
    <w:p>
      <w:pPr>
        <w:spacing w:before="120" w:after="0" w:line="408" w:lineRule="exact"/>
        <w:ind w:left="0" w:right="0" w:firstLine="576"/>
        <w:jc w:val="left"/>
        <w:tabs>
          <w:tab w:val="right" w:leader="dot" w:pos="9936"/>
        </w:tabs>
      </w:pPr>
      <w:r>
        <w:rPr/>
        <w:t xml:space="preserve">Prior Biennia (Expenditures)</w:t>
      </w:r>
      <w:r>
        <w:tab/>
      </w:r>
      <w:r>
        <w:rPr/>
        <w:t xml:space="preserve">$5,836,000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Skills Centers Minor Works (40000023)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$368,000</w:t>
      </w:r>
    </w:p>
    <w:p>
      <w:pPr>
        <w:spacing w:before="120" w:after="0" w:line="408" w:lineRule="exact"/>
        <w:ind w:left="0" w:right="0" w:firstLine="576"/>
        <w:jc w:val="left"/>
        <w:tabs>
          <w:tab w:val="right" w:leader="dot" w:pos="9936"/>
        </w:tabs>
      </w:pPr>
      <w:r>
        <w:rPr/>
        <w:t xml:space="preserve">Prior Biennia (Expenditures)</w:t>
      </w:r>
      <w:r>
        <w:tab/>
      </w:r>
      <w:r>
        <w:rPr/>
        <w:t xml:space="preserve">$2,632,000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School Construction Assistance Program (40000034)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7061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$28,690,000</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Federal</w:t>
      </w:r>
      <w:r>
        <w:tab/>
      </w:r>
      <w:r>
        <w:rPr/>
        <w:t xml:space="preserve">$2,927,000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$270,684,000</w:t>
      </w:r>
    </w:p>
    <w:p>
      <w:pPr>
        <w:tabs>
          <w:tab w:val="right" w:leader="dot" w:pos="9936"/>
        </w:tabs>
        <w:ind w:left="0" w:right="0" w:firstLine="1440"/>
      </w:pPr>
      <w:r>
        <w:rPr/>
        <w:t xml:space="preserve">Subtotal Reappropriation</w:t>
      </w:r>
      <w:r>
        <w:tab/>
      </w:r>
      <w:r>
        <w:rPr/>
        <w:t xml:space="preserve">$302,301,000</w:t>
      </w:r>
    </w:p>
    <w:p>
      <w:pPr>
        <w:spacing w:before="120" w:after="0" w:line="408" w:lineRule="exact"/>
        <w:ind w:left="0" w:right="0" w:firstLine="576"/>
        <w:jc w:val="left"/>
        <w:tabs>
          <w:tab w:val="right" w:leader="dot" w:pos="9936"/>
        </w:tabs>
      </w:pPr>
      <w:r>
        <w:rPr/>
        <w:t xml:space="preserve">Prior Biennia (Expenditures)</w:t>
      </w:r>
      <w:r>
        <w:tab/>
      </w:r>
      <w:r>
        <w:rPr/>
        <w:t xml:space="preserve">$133,127,000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$435,428,000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Small District and Tribal Compact Schools Modernization (40000039)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5005,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$25,727,000</w:t>
      </w:r>
    </w:p>
    <w:p>
      <w:pPr>
        <w:spacing w:before="120" w:after="0" w:line="408" w:lineRule="exact"/>
        <w:ind w:left="0" w:right="0" w:firstLine="576"/>
        <w:jc w:val="left"/>
        <w:tabs>
          <w:tab w:val="right" w:leader="dot" w:pos="9936"/>
        </w:tabs>
      </w:pPr>
      <w:r>
        <w:rPr/>
        <w:t xml:space="preserve">Prior Biennia (Expenditures)</w:t>
      </w:r>
      <w:r>
        <w:tab/>
      </w:r>
      <w:r>
        <w:rPr/>
        <w:t xml:space="preserve">$16,386,000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$42,113,000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Skills Centers Minor Works (40000040)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5006,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$3,350,000</w:t>
      </w:r>
    </w:p>
    <w:p>
      <w:pPr>
        <w:spacing w:before="120" w:after="0" w:line="408" w:lineRule="exact"/>
        <w:ind w:left="0" w:right="0" w:firstLine="576"/>
        <w:jc w:val="left"/>
        <w:tabs>
          <w:tab w:val="right" w:leader="dot" w:pos="9936"/>
        </w:tabs>
      </w:pPr>
      <w:r>
        <w:rPr/>
        <w:t xml:space="preserve">Prior Biennia (Expenditures)</w:t>
      </w:r>
      <w:r>
        <w:tab/>
      </w:r>
      <w:r>
        <w:rPr/>
        <w:t xml:space="preserve">$38,000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Pierce County Skills Center - Evergreen Building Modernization (40000048)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$9,597,000</w:t>
      </w:r>
    </w:p>
    <w:p>
      <w:pPr>
        <w:spacing w:before="120" w:after="0" w:line="408" w:lineRule="exact"/>
        <w:ind w:left="0" w:right="0" w:firstLine="576"/>
        <w:jc w:val="left"/>
        <w:tabs>
          <w:tab w:val="right" w:leader="dot" w:pos="9936"/>
        </w:tabs>
      </w:pPr>
      <w:r>
        <w:rPr/>
        <w:t xml:space="preserve">Prior Biennia (Expenditures)</w:t>
      </w:r>
      <w:r>
        <w:tab/>
      </w:r>
      <w:r>
        <w:rPr/>
        <w:t xml:space="preserve">$233,000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Seattle Public Schools Skills Center - Rainier Beach High School (40000050)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Puget Sound Skills Center Preservation (40000051)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School District Health and Safety (40000052)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5007,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$1,553,000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$3,393,000</w:t>
      </w:r>
    </w:p>
    <w:p>
      <w:pPr>
        <w:tabs>
          <w:tab w:val="right" w:leader="dot" w:pos="9936"/>
        </w:tabs>
        <w:ind w:left="0" w:right="0" w:firstLine="1440"/>
      </w:pPr>
      <w:r>
        <w:rPr/>
        <w:t xml:space="preserve">Subtotal Reappropriation</w:t>
      </w:r>
      <w:r>
        <w:tab/>
      </w:r>
      <w:r>
        <w:rPr/>
        <w:t xml:space="preserve">$4,946,000</w:t>
      </w:r>
    </w:p>
    <w:p>
      <w:pPr>
        <w:spacing w:before="120" w:after="0" w:line="408" w:lineRule="exact"/>
        <w:ind w:left="0" w:right="0" w:firstLine="576"/>
        <w:jc w:val="left"/>
        <w:tabs>
          <w:tab w:val="right" w:leader="dot" w:pos="9936"/>
        </w:tabs>
      </w:pPr>
      <w:r>
        <w:rPr/>
        <w:t xml:space="preserve">Prior Biennia (Expenditures)</w:t>
      </w:r>
      <w:r>
        <w:tab/>
      </w:r>
      <w:r>
        <w:rPr/>
        <w:t xml:space="preserve">$3,947,000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$8,893,000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Career Preparation and Launch Grants (40000056)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5025,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$694,000</w:t>
      </w:r>
    </w:p>
    <w:p>
      <w:pPr>
        <w:spacing w:before="120" w:after="0" w:line="408" w:lineRule="exact"/>
        <w:ind w:left="0" w:right="0" w:firstLine="576"/>
        <w:jc w:val="left"/>
        <w:tabs>
          <w:tab w:val="right" w:leader="dot" w:pos="9936"/>
        </w:tabs>
      </w:pPr>
      <w:r>
        <w:rPr/>
        <w:t xml:space="preserve">Prior Biennia (Expenditures)</w:t>
      </w:r>
      <w:r>
        <w:tab/>
      </w:r>
      <w:r>
        <w:rPr/>
        <w:t xml:space="preserve">$1,306,000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Healthy Kids-Healthy Schools: Physical Health &amp; Nutrition (91000464)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5016,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$1,421,000</w:t>
      </w:r>
    </w:p>
    <w:p>
      <w:pPr>
        <w:spacing w:before="120" w:after="0" w:line="408" w:lineRule="exact"/>
        <w:ind w:left="0" w:right="0" w:firstLine="576"/>
        <w:jc w:val="left"/>
        <w:tabs>
          <w:tab w:val="right" w:leader="dot" w:pos="9936"/>
        </w:tabs>
      </w:pPr>
      <w:r>
        <w:rPr/>
        <w:t xml:space="preserve">Prior Biennia (Expenditures)</w:t>
      </w:r>
      <w:r>
        <w:tab/>
      </w:r>
      <w:r>
        <w:rPr/>
        <w:t xml:space="preserve">$1,579,000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Healthy Kids-Healthy Schools: Remediation of Lead (91000465)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5027,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$270,000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$3,112,000</w:t>
      </w:r>
    </w:p>
    <w:p>
      <w:pPr>
        <w:tabs>
          <w:tab w:val="right" w:leader="dot" w:pos="9936"/>
        </w:tabs>
        <w:ind w:left="0" w:right="0" w:firstLine="1440"/>
      </w:pPr>
      <w:r>
        <w:rPr/>
        <w:t xml:space="preserve">Subtotal Reappropriation</w:t>
      </w:r>
      <w:r>
        <w:tab/>
      </w:r>
      <w:r>
        <w:rPr/>
        <w:t xml:space="preserve">$3,382,000</w:t>
      </w:r>
    </w:p>
    <w:p>
      <w:pPr>
        <w:spacing w:before="120" w:after="0" w:line="408" w:lineRule="exact"/>
        <w:ind w:left="0" w:right="0" w:firstLine="576"/>
        <w:jc w:val="left"/>
        <w:tabs>
          <w:tab w:val="right" w:leader="dot" w:pos="9936"/>
        </w:tabs>
      </w:pPr>
      <w:r>
        <w:rPr/>
        <w:t xml:space="preserve">Prior Biennia (Expenditures)</w:t>
      </w:r>
      <w:r>
        <w:tab/>
      </w:r>
      <w:r>
        <w:rPr/>
        <w:t xml:space="preserve">$216,000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Healthy Kids/Healthy Schools - T-12 Lighting (91000483)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5009,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Pierce College at New Bethel High School (92000036)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5012,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K-3 Class-size Reduction Grants (92000039)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5023,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$3,842,000</w:t>
      </w:r>
    </w:p>
    <w:p>
      <w:pPr>
        <w:spacing w:before="120" w:after="0" w:line="408" w:lineRule="exact"/>
        <w:ind w:left="0" w:right="0" w:firstLine="576"/>
        <w:jc w:val="left"/>
        <w:tabs>
          <w:tab w:val="right" w:leader="dot" w:pos="9936"/>
        </w:tabs>
      </w:pPr>
      <w:r>
        <w:rPr/>
        <w:t xml:space="preserve">Prior Biennia (Expenditures)</w:t>
      </w:r>
      <w:r>
        <w:tab/>
      </w:r>
      <w:r>
        <w:rPr/>
        <w:t xml:space="preserve">$230,658,000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Distressed Schools (92000041)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5004,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$674,000</w:t>
      </w:r>
    </w:p>
    <w:p>
      <w:pPr>
        <w:spacing w:before="120" w:after="0" w:line="408" w:lineRule="exact"/>
        <w:ind w:left="0" w:right="0" w:firstLine="576"/>
        <w:jc w:val="left"/>
        <w:tabs>
          <w:tab w:val="right" w:leader="dot" w:pos="9936"/>
        </w:tabs>
      </w:pPr>
      <w:r>
        <w:rPr/>
        <w:t xml:space="preserve">Prior Biennia (Expenditures)</w:t>
      </w:r>
      <w:r>
        <w:tab/>
      </w:r>
      <w:r>
        <w:rPr/>
        <w:t xml:space="preserve">$44,812,000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$45,486,000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2019-21 Small District Modernization Grants (92000139)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5003,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$1,128,000</w:t>
      </w:r>
    </w:p>
    <w:p>
      <w:pPr>
        <w:spacing w:before="120" w:after="0" w:line="408" w:lineRule="exact"/>
        <w:ind w:left="0" w:right="0" w:firstLine="576"/>
        <w:jc w:val="left"/>
        <w:tabs>
          <w:tab w:val="right" w:leader="dot" w:pos="9936"/>
        </w:tabs>
      </w:pPr>
      <w:r>
        <w:rPr/>
        <w:t xml:space="preserve">Prior Biennia (Expenditures)</w:t>
      </w:r>
      <w:r>
        <w:tab/>
      </w:r>
      <w:r>
        <w:rPr/>
        <w:t xml:space="preserve">$22,255,000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$23,383,000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2019-21 STEM Grants (92000140)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5029,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$32,000</w:t>
      </w:r>
    </w:p>
    <w:p>
      <w:pPr>
        <w:spacing w:before="120" w:after="0" w:line="408" w:lineRule="exact"/>
        <w:ind w:left="0" w:right="0" w:firstLine="576"/>
        <w:jc w:val="left"/>
        <w:tabs>
          <w:tab w:val="right" w:leader="dot" w:pos="9936"/>
        </w:tabs>
      </w:pPr>
      <w:r>
        <w:rPr/>
        <w:t xml:space="preserve">Prior Biennia (Expenditures)</w:t>
      </w:r>
      <w:r>
        <w:tab/>
      </w:r>
      <w:r>
        <w:rPr/>
        <w:t xml:space="preserve">$7,668,000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2019-21 Distressed Schools (92000142)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5005,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$3,429,000</w:t>
      </w:r>
    </w:p>
    <w:p>
      <w:pPr>
        <w:spacing w:before="120" w:after="0" w:line="408" w:lineRule="exact"/>
        <w:ind w:left="0" w:right="0" w:firstLine="576"/>
        <w:jc w:val="left"/>
        <w:tabs>
          <w:tab w:val="right" w:leader="dot" w:pos="9936"/>
        </w:tabs>
      </w:pPr>
      <w:r>
        <w:rPr/>
        <w:t xml:space="preserve">Prior Biennia (Expenditures)</w:t>
      </w:r>
      <w:r>
        <w:tab/>
      </w:r>
      <w:r>
        <w:rPr/>
        <w:t xml:space="preserve">$22,508,000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$25,937,000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2019-21 School Seismic Safety Retrofit Program (92000148)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5006,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$6,511,000</w:t>
      </w:r>
    </w:p>
    <w:p>
      <w:pPr>
        <w:spacing w:before="120" w:after="0" w:line="408" w:lineRule="exact"/>
        <w:ind w:left="0" w:right="0" w:firstLine="576"/>
        <w:jc w:val="left"/>
        <w:tabs>
          <w:tab w:val="right" w:leader="dot" w:pos="9936"/>
        </w:tabs>
      </w:pPr>
      <w:r>
        <w:rPr/>
        <w:t xml:space="preserve">Prior Biennia (Expenditures)</w:t>
      </w:r>
      <w:r>
        <w:tab/>
      </w:r>
      <w:r>
        <w:rPr/>
        <w:t xml:space="preserve">$6,729,000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$13,240,000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Distressed Schools (92000917)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5010,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$20,276,000</w:t>
      </w:r>
    </w:p>
    <w:p>
      <w:pPr>
        <w:spacing w:before="120" w:after="0" w:line="408" w:lineRule="exact"/>
        <w:ind w:left="0" w:right="0" w:firstLine="576"/>
        <w:jc w:val="left"/>
        <w:tabs>
          <w:tab w:val="right" w:leader="dot" w:pos="9936"/>
        </w:tabs>
      </w:pPr>
      <w:r>
        <w:rPr/>
        <w:t xml:space="preserve">Prior Biennia (Expenditures)</w:t>
      </w:r>
      <w:r>
        <w:tab/>
      </w:r>
      <w:r>
        <w:rPr/>
        <w:t xml:space="preserve">$10,144,000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$30,420,000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School Seismic Safety Grant Program (5933) (92000923)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5008,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2022 Small District and Tribal Compact Schools Modernization (92000925)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5011,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$7,496,000</w:t>
      </w:r>
    </w:p>
    <w:p>
      <w:pPr>
        <w:spacing w:before="120" w:after="0" w:line="408" w:lineRule="exact"/>
        <w:ind w:left="0" w:right="0" w:firstLine="576"/>
        <w:jc w:val="left"/>
        <w:tabs>
          <w:tab w:val="right" w:leader="dot" w:pos="9936"/>
        </w:tabs>
      </w:pPr>
      <w:r>
        <w:rPr/>
        <w:t xml:space="preserve">Prior Biennia (Expenditures)</w:t>
      </w:r>
      <w:r>
        <w:tab/>
      </w:r>
      <w:r>
        <w:rPr/>
        <w:t xml:space="preserve">$116,000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$7,612,000</w:t>
      </w:r>
    </w:p>
    <w:p>
      <w:pPr>
        <w:spacing w:before="240" w:after="0" w:line="408" w:lineRule="exact"/>
        <w:ind w:left="0" w:right="0" w:firstLine="576"/>
        <w:jc w:val="center"/>
      </w:pPr>
      <w:r>
        <w:rPr>
          <w:b/>
        </w:rPr>
        <w:t xml:space="preserve">PART 7</w:t>
      </w:r>
    </w:p>
    <w:p>
      <w:pPr>
        <w:spacing w:before="0" w:after="0" w:line="408" w:lineRule="exact"/>
        <w:ind w:left="0" w:right="0" w:firstLine="576"/>
        <w:jc w:val="center"/>
      </w:pPr>
      <w:r>
        <w:rPr>
          <w:b/>
        </w:rPr>
        <w:t xml:space="preserve">SUPPLEMENTAL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7001</w:instrText>
      </w:r>
      <w:r/>
      <w:r>
        <w:rPr>
          <w:b/>
        </w:rPr>
        <w:fldChar w:fldCharType="end"/>
      </w:r>
      <w:r>
        <w:t xml:space="preserve">  </w:t>
      </w:r>
      <w:r>
        <w:rPr/>
        <w:t xml:space="preserve">2021 c 332 s 1039</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Rural Rehabilitation Loan Program (40000052)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t>((</w:t>
      </w:r>
      <w:r>
        <w:rPr>
          <w:strike/>
        </w:rPr>
        <w:t xml:space="preserve">$4,986,000</w:t>
      </w:r>
      <w:r>
        <w:t>))</w:t>
      </w:r>
    </w:p>
    <w:p>
      <w:pPr>
        <w:spacing w:before="0" w:after="0" w:line="408" w:lineRule="exact"/>
        <w:ind w:left="0" w:right="0" w:firstLine="0"/>
        <w:jc w:val="left"/>
        <w:tabs>
          <w:tab w:val="right" w:leader="none" w:pos="9936"/>
        </w:tabs>
      </w:pPr>
      <w:r>
        <w:tab/>
      </w:r>
      <w:r>
        <w:rPr>
          <w:u w:val="single"/>
        </w:rPr>
        <w:t xml:space="preserve">$1,144,000</w:t>
      </w:r>
    </w:p>
    <w:p>
      <w:pPr>
        <w:spacing w:before="120" w:after="0" w:line="408" w:lineRule="exact"/>
        <w:ind w:left="0" w:right="0" w:firstLine="576"/>
        <w:jc w:val="left"/>
        <w:tabs>
          <w:tab w:val="right" w:leader="dot" w:pos="9936"/>
        </w:tabs>
      </w:pPr>
      <w:r>
        <w:rPr/>
        <w:t xml:space="preserve">Prior Biennia (Expenditures)</w:t>
      </w:r>
      <w:r>
        <w:tab/>
      </w:r>
      <w:r>
        <w:rPr/>
        <w:t xml:space="preserve">$14,000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$5,000,000</w:t>
      </w:r>
      <w:r>
        <w:t>))</w:t>
      </w:r>
    </w:p>
    <w:p>
      <w:pPr>
        <w:tabs>
          <w:tab w:val="right" w:leader="none" w:pos="9936"/>
        </w:tabs>
        <w:ind w:left="0" w:right="0" w:firstLine="1440"/>
      </w:pPr>
      <w:r>
        <w:tab/>
      </w:r>
      <w:r>
        <w:rPr>
          <w:u w:val="single"/>
        </w:rPr>
        <w:t xml:space="preserve">$1,158,000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1041</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2020 Local and Community Projects (40000116)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w:t>
      </w:r>
      <w:r>
        <w:t>((</w:t>
      </w:r>
      <w:r>
        <w:rPr>
          <w:strike/>
        </w:rPr>
        <w:t xml:space="preserve">1011, chapter 356, Laws of 2020</w:t>
      </w:r>
      <w:r>
        <w:t>))</w:t>
      </w:r>
      <w:r>
        <w:rPr/>
        <w:t xml:space="preserve"> </w:t>
      </w:r>
      <w:r>
        <w:rPr>
          <w:u w:val="single"/>
        </w:rPr>
        <w:t xml:space="preserve">6007, chapter 332, Laws of 2021, except funding may not be directed to the Arivva Community Center</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$94,196,000</w:t>
      </w:r>
      <w:r>
        <w:t>))</w:t>
      </w:r>
    </w:p>
    <w:p>
      <w:pPr>
        <w:spacing w:before="0" w:after="0" w:line="408" w:lineRule="exact"/>
        <w:ind w:left="0" w:right="0" w:firstLine="0"/>
        <w:jc w:val="left"/>
        <w:tabs>
          <w:tab w:val="right" w:leader="none" w:pos="9936"/>
        </w:tabs>
      </w:pPr>
      <w:r>
        <w:tab/>
      </w:r>
      <w:r>
        <w:rPr>
          <w:u w:val="single"/>
        </w:rPr>
        <w:t xml:space="preserve">$93,296,000</w:t>
      </w:r>
    </w:p>
    <w:p>
      <w:pPr>
        <w:spacing w:before="120" w:after="0" w:line="408" w:lineRule="exact"/>
        <w:ind w:left="0" w:right="0" w:firstLine="576"/>
        <w:jc w:val="left"/>
        <w:tabs>
          <w:tab w:val="right" w:leader="dot" w:pos="9936"/>
        </w:tabs>
      </w:pPr>
      <w:r>
        <w:rPr/>
        <w:t xml:space="preserve">Prior Biennia (Expenditures)</w:t>
      </w:r>
      <w:r>
        <w:tab/>
      </w:r>
      <w:r>
        <w:rPr/>
        <w:t xml:space="preserve">$73,011,000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$167,207,000</w:t>
      </w:r>
      <w:r>
        <w:t>))</w:t>
      </w:r>
    </w:p>
    <w:p>
      <w:pPr>
        <w:tabs>
          <w:tab w:val="right" w:leader="none" w:pos="9936"/>
        </w:tabs>
        <w:ind w:left="0" w:right="0" w:firstLine="1440"/>
      </w:pPr>
      <w:r>
        <w:tab/>
      </w:r>
      <w:r>
        <w:rPr>
          <w:u w:val="single"/>
        </w:rPr>
        <w:t xml:space="preserve">$166,307,000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1021</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2021-23 Rapid Capital Housing Acquisition (40000222)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in subsections (7) through (8) of this section, the appropriations in this section are provided solely for the department to issue competitive financial assistance to eligible organizations under RCW 43.185A.040 to acquire or rent real property for a rapid conversion into enhanced emergency shelters, permanent supportive housing, transitional housing, permanent housing, youth housing, drop-in center, or shelter for extremely low-income people, as well as individuals, families, unaccompanied youth, and young people experiencing sheltered and unsheltered homelessness. Amounts provided in this section may be also used for renovation and building update costs associated with establishment of the acquired or rented facilities. For youth housing, drop-in centers, and shelter projects, renovation of existing properties is an allowable activity. The department may only approve funding for projects resulting in increased shelter or housing capacity. Amounts provided in this section may not be used for operating or maintenance costs associated with providing housing, supportive services, or debt service.</w:t>
      </w:r>
    </w:p>
    <w:p>
      <w:pPr>
        <w:spacing w:before="0" w:after="0" w:line="408" w:lineRule="exact"/>
        <w:ind w:left="0" w:right="0" w:firstLine="576"/>
        <w:jc w:val="left"/>
      </w:pPr>
      <w:r>
        <w:rPr/>
        <w:t xml:space="preserve">(2) Funds may also be used for permanent financing for real estate acquired using other short term acquisition sources. To expand availability of permanent housing, financing of acquisition of unoccupied multifamily housing is a priority. Funds must also be provided specifically for the city of Seattle to move people experiencing unsheltered homelessness into safe spaces, including, but not limited to, tiny homes, hotels, enhanced emergency shelters, or other rapid housing alternatives.</w:t>
      </w:r>
    </w:p>
    <w:p>
      <w:pPr>
        <w:spacing w:before="0" w:after="0" w:line="408" w:lineRule="exact"/>
        <w:ind w:left="0" w:right="0" w:firstLine="576"/>
        <w:jc w:val="left"/>
      </w:pPr>
      <w:r>
        <w:rPr/>
        <w:t xml:space="preserve">(3) While emphasizing the rapid deployment of the amounts appropriated under this section to alleviate the immediate crisis of homelessness throughout the state, the department shall establish criteria for the issuance of the grants, during which time the property must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on the date most close in time to the date of authorization of the grant. The criteria must include:</w:t>
      </w:r>
    </w:p>
    <w:p>
      <w:pPr>
        <w:spacing w:before="0" w:after="0" w:line="408" w:lineRule="exact"/>
        <w:ind w:left="0" w:right="0" w:firstLine="576"/>
        <w:jc w:val="left"/>
      </w:pPr>
      <w:r>
        <w:rPr/>
        <w:t xml:space="preserve">(a) The date upon which structural modifications or construction would begin and the anticipated date of completion of the project;</w:t>
      </w:r>
    </w:p>
    <w:p>
      <w:pPr>
        <w:spacing w:before="0" w:after="0" w:line="408" w:lineRule="exact"/>
        <w:ind w:left="0" w:right="0" w:firstLine="576"/>
        <w:jc w:val="left"/>
      </w:pPr>
      <w:r>
        <w:rPr/>
        <w:t xml:space="preserve">(b) A detailed estimate of the costs associated with the acquisition and any updates or improvements necessary to make the property habitable for its intended use;</w:t>
      </w:r>
    </w:p>
    <w:p>
      <w:pPr>
        <w:spacing w:before="0" w:after="0" w:line="408" w:lineRule="exact"/>
        <w:ind w:left="0" w:right="0" w:firstLine="576"/>
        <w:jc w:val="left"/>
      </w:pPr>
      <w:r>
        <w:rPr/>
        <w:t xml:space="preserve">(c) A detailed estimate of the costs associated with opening the beds or units; and</w:t>
      </w:r>
    </w:p>
    <w:p>
      <w:pPr>
        <w:spacing w:before="0" w:after="0" w:line="408" w:lineRule="exact"/>
        <w:ind w:left="0" w:right="0" w:firstLine="576"/>
        <w:jc w:val="left"/>
      </w:pPr>
      <w:r>
        <w:rPr/>
        <w:t xml:space="preserve">(d) A financial plan demonstrating the ability to maintain and operate the property and support its intended tenants throughout the end of the grant contract.</w:t>
      </w:r>
    </w:p>
    <w:p>
      <w:pPr>
        <w:spacing w:before="0" w:after="0" w:line="408" w:lineRule="exact"/>
        <w:ind w:left="0" w:right="0" w:firstLine="576"/>
        <w:jc w:val="left"/>
      </w:pPr>
      <w:r>
        <w:rPr/>
        <w:t xml:space="preserve">(4) The department must provide a progress report on its website by December 1, 2022. The report must include:</w:t>
      </w:r>
    </w:p>
    <w:p>
      <w:pPr>
        <w:spacing w:before="0" w:after="0" w:line="408" w:lineRule="exact"/>
        <w:ind w:left="0" w:right="0" w:firstLine="576"/>
        <w:jc w:val="left"/>
      </w:pPr>
      <w:r>
        <w:rPr/>
        <w:t xml:space="preserve">(a) The total number of applications and amount of funding requested; and</w:t>
      </w:r>
    </w:p>
    <w:p>
      <w:pPr>
        <w:spacing w:before="0" w:after="0" w:line="408" w:lineRule="exact"/>
        <w:ind w:left="0" w:right="0" w:firstLine="576"/>
        <w:jc w:val="left"/>
      </w:pPr>
      <w:r>
        <w:rPr/>
        <w:t xml:space="preserve">(b) A list and description of the projects approved for funding including state funding, total project cost, services anticipated to be provided, housing units, and anticipated completion date.</w:t>
      </w:r>
    </w:p>
    <w:p>
      <w:pPr>
        <w:spacing w:before="0" w:after="0" w:line="408" w:lineRule="exact"/>
        <w:ind w:left="0" w:right="0" w:firstLine="576"/>
        <w:jc w:val="left"/>
      </w:pPr>
      <w:r>
        <w:rPr/>
        <w:t xml:space="preserve">(5) The funding provided under this section is not subject to the 90-day application periods in RCW 43.185.070 or 43.185A.050. The department of commerce shall dispense funds to the city of Seattle and other qualifying applicants within 45 days of receipt of documentation from the applicant for qualifying uses and execution of any necessary contracts with the department in order to effect the purpose of rapid deployment of funds under this section.</w:t>
      </w:r>
    </w:p>
    <w:p>
      <w:pPr>
        <w:spacing w:before="0" w:after="0" w:line="408" w:lineRule="exact"/>
        <w:ind w:left="0" w:right="0" w:firstLine="576"/>
        <w:jc w:val="left"/>
      </w:pPr>
      <w:r>
        <w:rPr/>
        <w:t xml:space="preserve">(6) If the department receives simultaneous applications for funding under this program, proposals that reach the greatest public benefit, as defined by the department, must be prioritized. For purposes of this subsection (6), "greatest public benefit" must include, but is not limited to:</w:t>
      </w:r>
    </w:p>
    <w:p>
      <w:pPr>
        <w:spacing w:before="0" w:after="0" w:line="408" w:lineRule="exact"/>
        <w:ind w:left="0" w:right="0" w:firstLine="576"/>
        <w:jc w:val="left"/>
      </w:pPr>
      <w:r>
        <w:rPr/>
        <w:t xml:space="preserve">(a) The greatest number of accommodations or increased shelter capacity that will benefit extremely low-income people, as well as individuals, families, and youth experiencing homelessness.</w:t>
      </w:r>
    </w:p>
    <w:p>
      <w:pPr>
        <w:spacing w:before="0" w:after="0" w:line="408" w:lineRule="exact"/>
        <w:ind w:left="0" w:right="0" w:firstLine="576"/>
        <w:jc w:val="left"/>
      </w:pPr>
      <w:r>
        <w:rPr/>
        <w:t xml:space="preserve">(b) Whether the project has federally funded rental assistance tied to it;</w:t>
      </w:r>
    </w:p>
    <w:p>
      <w:pPr>
        <w:spacing w:before="0" w:after="0" w:line="408" w:lineRule="exact"/>
        <w:ind w:left="0" w:right="0" w:firstLine="576"/>
        <w:jc w:val="left"/>
      </w:pPr>
      <w:r>
        <w:rPr/>
        <w:t xml:space="preserve">(c) The scarcity of the affordable housing or shelter capacity applied for compared to the number of available affordable housing units or shelter capacity in the same geographic location; and</w:t>
      </w:r>
    </w:p>
    <w:p>
      <w:pPr>
        <w:spacing w:before="0" w:after="0" w:line="408" w:lineRule="exact"/>
        <w:ind w:left="0" w:right="0" w:firstLine="576"/>
        <w:jc w:val="left"/>
      </w:pPr>
      <w:r>
        <w:rPr/>
        <w:t xml:space="preserve">(d) The program's established funding priorities under RCW 43.185.070(5).</w:t>
      </w:r>
    </w:p>
    <w:p>
      <w:pPr>
        <w:spacing w:before="0" w:after="0" w:line="408" w:lineRule="exact"/>
        <w:ind w:left="0" w:right="0" w:firstLine="576"/>
        <w:jc w:val="left"/>
      </w:pPr>
      <w:r>
        <w:rPr/>
        <w:t xml:space="preserve">(7) </w:t>
      </w:r>
      <w:r>
        <w:t>((</w:t>
      </w:r>
      <w:r>
        <w:rPr>
          <w:strike/>
        </w:rPr>
        <w:t xml:space="preserve">$17,500,000</w:t>
      </w:r>
      <w:r>
        <w:t>))</w:t>
      </w:r>
      <w:r>
        <w:rPr/>
        <w:t xml:space="preserve"> </w:t>
      </w:r>
      <w:r>
        <w:rPr>
          <w:u w:val="single"/>
        </w:rPr>
        <w:t xml:space="preserve">$18,400,000</w:t>
      </w:r>
      <w:r>
        <w:rPr/>
        <w:t xml:space="preserve"> of the state building construction account</w:t>
      </w:r>
      <w:r>
        <w:rPr>
          <w:rFonts w:ascii="Times New Roman" w:hAnsi="Times New Roman"/>
        </w:rPr>
        <w:t xml:space="preserve">—</w:t>
      </w:r>
      <w:r>
        <w:rPr/>
        <w:t xml:space="preserve">state appropriation is provided solely for the following list of projects:</w:t>
      </w:r>
    </w:p>
    <w:p>
      <w:pPr>
        <w:spacing w:before="0" w:after="0" w:line="408" w:lineRule="exact"/>
        <w:ind w:left="0" w:right="0" w:firstLine="576"/>
        <w:jc w:val="left"/>
      </w:pPr>
      <w:r>
        <w:rPr/>
        <w:t xml:space="preserve">$5,000,000 for the Tacoma Housing Authority affordable housing acquisition;</w:t>
      </w:r>
    </w:p>
    <w:p>
      <w:pPr>
        <w:spacing w:before="0" w:after="0" w:line="408" w:lineRule="exact"/>
        <w:ind w:left="0" w:right="0" w:firstLine="576"/>
        <w:jc w:val="left"/>
      </w:pPr>
      <w:r>
        <w:rPr/>
        <w:t xml:space="preserve">$4,000,000 for the Keiro nursing home acquisition in Seattle;</w:t>
      </w:r>
    </w:p>
    <w:p>
      <w:pPr>
        <w:spacing w:before="0" w:after="0" w:line="408" w:lineRule="exact"/>
        <w:ind w:left="0" w:right="0" w:firstLine="576"/>
        <w:jc w:val="left"/>
      </w:pPr>
      <w:r>
        <w:t>((</w:t>
      </w:r>
      <w:r>
        <w:rPr>
          <w:strike/>
        </w:rPr>
        <w:t xml:space="preserve">$1,500,000</w:t>
      </w:r>
      <w:r>
        <w:t>))</w:t>
      </w:r>
      <w:r>
        <w:rPr/>
        <w:t xml:space="preserve"> </w:t>
      </w:r>
      <w:r>
        <w:rPr>
          <w:u w:val="single"/>
        </w:rPr>
        <w:t xml:space="preserve">$2,400,000</w:t>
      </w:r>
      <w:r>
        <w:rPr/>
        <w:t xml:space="preserve"> for the Parkland</w:t>
      </w:r>
      <w:r>
        <w:t>((</w:t>
      </w:r>
      <w:r>
        <w:rPr>
          <w:strike/>
        </w:rPr>
        <w:t xml:space="preserve">/Spanaway homeless</w:t>
      </w:r>
      <w:r>
        <w:t>))</w:t>
      </w:r>
      <w:r>
        <w:rPr/>
        <w:t xml:space="preserve"> </w:t>
      </w:r>
      <w:r>
        <w:rPr>
          <w:u w:val="single"/>
        </w:rPr>
        <w:t xml:space="preserve">Next Chapter</w:t>
      </w:r>
      <w:r>
        <w:rPr/>
        <w:t xml:space="preserve"> shelter;</w:t>
      </w:r>
    </w:p>
    <w:p>
      <w:pPr>
        <w:spacing w:before="0" w:after="0" w:line="408" w:lineRule="exact"/>
        <w:ind w:left="0" w:right="0" w:firstLine="576"/>
        <w:jc w:val="left"/>
      </w:pPr>
      <w:r>
        <w:rPr/>
        <w:t xml:space="preserve">$2,000,000 for the Illahee Affordable Housing project in Bellevue; and</w:t>
      </w:r>
    </w:p>
    <w:p>
      <w:pPr>
        <w:spacing w:before="0" w:after="0" w:line="408" w:lineRule="exact"/>
        <w:ind w:left="0" w:right="0" w:firstLine="576"/>
        <w:jc w:val="left"/>
      </w:pPr>
      <w:r>
        <w:rPr/>
        <w:t xml:space="preserve">$5,000,000 for the City of Seattle for the acquisition of the Clay Apartments in partnership with a low-income housing provider.</w:t>
      </w:r>
    </w:p>
    <w:p>
      <w:pPr>
        <w:spacing w:before="0" w:after="0" w:line="408" w:lineRule="exact"/>
        <w:ind w:left="0" w:right="0" w:firstLine="576"/>
        <w:jc w:val="left"/>
      </w:pPr>
      <w:r>
        <w:rPr/>
        <w:t xml:space="preserve">(8)(a) </w:t>
      </w:r>
      <w:r>
        <w:t>((</w:t>
      </w:r>
      <w:r>
        <w:rPr>
          <w:strike/>
        </w:rPr>
        <w:t xml:space="preserve">$6,565,000 of the coronavirus state fiscal recovery account</w:t>
      </w:r>
      <w:r>
        <w:rPr>
          <w:rFonts w:ascii="Times New Roman" w:hAnsi="Times New Roman"/>
          <w:strike/>
        </w:rPr>
        <w:t xml:space="preserve">—</w:t>
      </w:r>
      <w:r>
        <w:rPr>
          <w:strike/>
        </w:rPr>
        <w:t xml:space="preserve">federal appropriation and $1,338,000</w:t>
      </w:r>
      <w:r>
        <w:t>))</w:t>
      </w:r>
      <w:r>
        <w:rPr/>
        <w:t xml:space="preserve"> </w:t>
      </w:r>
      <w:r>
        <w:rPr>
          <w:u w:val="single"/>
        </w:rPr>
        <w:t xml:space="preserve">$7,903,000</w:t>
      </w:r>
      <w:r>
        <w:rPr/>
        <w:t xml:space="preserve"> of the state building construction account</w:t>
      </w:r>
      <w:r>
        <w:rPr>
          <w:rFonts w:ascii="Times New Roman" w:hAnsi="Times New Roman"/>
        </w:rPr>
        <w:t xml:space="preserve">—</w:t>
      </w:r>
      <w:r>
        <w:rPr/>
        <w:t xml:space="preserve">state appropriation </w:t>
      </w:r>
      <w:r>
        <w:t>((</w:t>
      </w:r>
      <w:r>
        <w:rPr>
          <w:strike/>
        </w:rPr>
        <w:t xml:space="preserve">are</w:t>
      </w:r>
      <w:r>
        <w:t>))</w:t>
      </w:r>
      <w:r>
        <w:rPr/>
        <w:t xml:space="preserve"> </w:t>
      </w:r>
      <w:r>
        <w:rPr>
          <w:u w:val="single"/>
        </w:rPr>
        <w:t xml:space="preserve">is</w:t>
      </w:r>
      <w:r>
        <w:rPr/>
        <w:t xml:space="preserve"> provided solely for the following list of youth housing projects identified by the office of homeless youth protection and prevention programs:</w:t>
      </w:r>
    </w:p>
    <w:p>
      <w:pPr>
        <w:spacing w:before="0" w:after="0" w:line="408" w:lineRule="exact"/>
        <w:ind w:left="0" w:right="0" w:firstLine="576"/>
        <w:jc w:val="left"/>
      </w:pPr>
      <w:r>
        <w:rPr/>
        <w:t xml:space="preserve">FYRE's Village: Housing Stability for Young Adults</w:t>
      </w:r>
    </w:p>
    <w:p>
      <w:pPr>
        <w:spacing w:before="0" w:after="0" w:line="408" w:lineRule="exact"/>
        <w:ind w:left="0" w:right="0" w:firstLine="1152"/>
        <w:jc w:val="left"/>
        <w:tabs>
          <w:tab w:val="right" w:leader="dot" w:pos="9936"/>
        </w:tabs>
      </w:pPr>
      <w:r>
        <w:rPr/>
        <w:t xml:space="preserve">(Omak)</w:t>
      </w:r>
      <w:r>
        <w:tab/>
      </w:r>
      <w:r>
        <w:rPr/>
        <w:t xml:space="preserve">$3,350,000</w:t>
      </w:r>
    </w:p>
    <w:p>
      <w:pPr>
        <w:spacing w:before="0" w:after="0" w:line="408" w:lineRule="exact"/>
        <w:ind w:left="0" w:right="0" w:firstLine="576"/>
        <w:jc w:val="left"/>
        <w:tabs>
          <w:tab w:val="right" w:leader="dot" w:pos="9936"/>
        </w:tabs>
      </w:pPr>
      <w:r>
        <w:rPr/>
        <w:t xml:space="preserve">NWYS Young Adult Shelter Services (Bellingham)</w:t>
      </w:r>
      <w:r>
        <w:tab/>
      </w:r>
      <w:r>
        <w:rPr/>
        <w:t xml:space="preserve">$438,000</w:t>
      </w:r>
    </w:p>
    <w:p>
      <w:pPr>
        <w:spacing w:before="0" w:after="0" w:line="408" w:lineRule="exact"/>
        <w:ind w:left="0" w:right="0" w:firstLine="576"/>
        <w:jc w:val="left"/>
        <w:tabs>
          <w:tab w:val="right" w:leader="dot" w:pos="9936"/>
        </w:tabs>
      </w:pPr>
      <w:r>
        <w:rPr/>
        <w:t xml:space="preserve">OlyCap Pfeiffer House (Port Townsend)</w:t>
      </w:r>
      <w:r>
        <w:tab/>
      </w:r>
      <w:r>
        <w:rPr/>
        <w:t xml:space="preserve">$127,000</w:t>
      </w:r>
    </w:p>
    <w:p>
      <w:pPr>
        <w:spacing w:before="0" w:after="0" w:line="408" w:lineRule="exact"/>
        <w:ind w:left="0" w:right="0" w:firstLine="576"/>
        <w:jc w:val="left"/>
        <w:tabs>
          <w:tab w:val="right" w:leader="dot" w:pos="9936"/>
        </w:tabs>
      </w:pPr>
      <w:r>
        <w:rPr/>
        <w:t xml:space="preserve">Ryan's House for Youth Campus (Coupeville)</w:t>
      </w:r>
      <w:r>
        <w:tab/>
      </w:r>
      <w:r>
        <w:rPr/>
        <w:t xml:space="preserve">$1,015,000</w:t>
      </w:r>
    </w:p>
    <w:p>
      <w:pPr>
        <w:spacing w:before="0" w:after="0" w:line="408" w:lineRule="exact"/>
        <w:ind w:left="0" w:right="0" w:firstLine="576"/>
        <w:jc w:val="left"/>
        <w:tabs>
          <w:tab w:val="right" w:leader="dot" w:pos="9936"/>
        </w:tabs>
      </w:pPr>
      <w:r>
        <w:rPr/>
        <w:t xml:space="preserve">Shelton Young Adult Transitional Housing (Shelton)</w:t>
      </w:r>
      <w:r>
        <w:tab/>
      </w:r>
      <w:r>
        <w:rPr/>
        <w:t xml:space="preserve">$773,000</w:t>
      </w:r>
    </w:p>
    <w:p>
      <w:pPr>
        <w:spacing w:before="0" w:after="0" w:line="408" w:lineRule="exact"/>
        <w:ind w:left="0" w:right="0" w:firstLine="576"/>
        <w:jc w:val="left"/>
        <w:tabs>
          <w:tab w:val="right" w:leader="dot" w:pos="9936"/>
        </w:tabs>
      </w:pPr>
      <w:r>
        <w:rPr/>
        <w:t xml:space="preserve">Volunteers of America Crosswalk 2.0 (Spokane)</w:t>
      </w:r>
      <w:r>
        <w:tab/>
      </w:r>
      <w:r>
        <w:rPr/>
        <w:t xml:space="preserve">$2,200,000</w:t>
      </w:r>
    </w:p>
    <w:p>
      <w:pPr>
        <w:spacing w:before="0" w:after="0" w:line="408" w:lineRule="exact"/>
        <w:ind w:left="0" w:right="0" w:firstLine="576"/>
        <w:jc w:val="left"/>
      </w:pPr>
      <w:r>
        <w:rPr/>
        <w:t xml:space="preserve">(b) If funding provided in (a) of this subsection needs to be reallocated, the department shall consult with the office of homeless youth prevention and protection programs to identify other eligible youth housing projects.</w:t>
      </w:r>
    </w:p>
    <w:p>
      <w:pPr>
        <w:spacing w:before="0" w:after="0" w:line="408" w:lineRule="exact"/>
        <w:ind w:left="0" w:right="0" w:firstLine="576"/>
        <w:jc w:val="left"/>
      </w:pPr>
      <w:r>
        <w:rPr/>
        <w:t xml:space="preserve">(9) The department must ensure compliance with conditions of the federal coronavirus state fiscal recovery fund. All expenditures from the coronavirus state fiscal recovery account</w:t>
      </w:r>
      <w:r>
        <w:rPr>
          <w:rFonts w:ascii="Times New Roman" w:hAnsi="Times New Roman"/>
        </w:rPr>
        <w:t xml:space="preserve">—</w:t>
      </w:r>
      <w:r>
        <w:rPr/>
        <w:t xml:space="preserve">federal appropriation in this section must be obligated by December 31,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$90,138,000</w:t>
      </w:r>
      <w:r>
        <w:t>))</w:t>
      </w:r>
    </w:p>
    <w:p>
      <w:pPr>
        <w:spacing w:before="0" w:after="0" w:line="408" w:lineRule="exact"/>
        <w:ind w:left="0" w:right="0" w:firstLine="0"/>
        <w:jc w:val="left"/>
        <w:tabs>
          <w:tab w:val="right" w:leader="none" w:pos="9936"/>
        </w:tabs>
      </w:pPr>
      <w:r>
        <w:tab/>
      </w:r>
      <w:r>
        <w:rPr>
          <w:u w:val="single"/>
        </w:rPr>
        <w:t xml:space="preserve">$97,603,000</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t>((</w:t>
      </w:r>
      <w:r>
        <w:rPr>
          <w:strike/>
        </w:rPr>
        <w:t xml:space="preserve">$29,097,000</w:t>
      </w:r>
      <w:r>
        <w:t>))</w:t>
      </w:r>
    </w:p>
    <w:p>
      <w:pPr>
        <w:spacing w:before="0" w:after="0" w:line="408" w:lineRule="exact"/>
        <w:ind w:left="0" w:right="0" w:firstLine="0"/>
        <w:jc w:val="left"/>
        <w:tabs>
          <w:tab w:val="right" w:leader="none" w:pos="9936"/>
        </w:tabs>
      </w:pPr>
      <w:r>
        <w:tab/>
      </w:r>
      <w:r>
        <w:rPr>
          <w:u w:val="single"/>
        </w:rPr>
        <w:t xml:space="preserve">$22,532,000</w:t>
      </w:r>
    </w:p>
    <w:p>
      <w:pPr>
        <w:tabs>
          <w:tab w:val="right" w:leader="dot" w:pos="9936"/>
        </w:tabs>
        <w:ind w:left="0" w:right="0" w:firstLine="1440"/>
      </w:pPr>
      <w:r>
        <w:rPr/>
        <w:t xml:space="preserve">Subtotal Appropriation</w:t>
      </w:r>
      <w:r>
        <w:tab/>
      </w:r>
      <w:r>
        <w:t>((</w:t>
      </w:r>
      <w:r>
        <w:rPr>
          <w:strike/>
        </w:rPr>
        <w:t xml:space="preserve">$119,235,000</w:t>
      </w:r>
      <w:r>
        <w:t>))</w:t>
      </w:r>
    </w:p>
    <w:p>
      <w:pPr>
        <w:tabs>
          <w:tab w:val="right" w:leader="none" w:pos="9936"/>
        </w:tabs>
        <w:ind w:left="0" w:right="0" w:firstLine="1440"/>
      </w:pPr>
      <w:r>
        <w:tab/>
      </w:r>
      <w:r>
        <w:rPr>
          <w:u w:val="single"/>
        </w:rPr>
        <w:t xml:space="preserve">$120,135,000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$119,235,000</w:t>
      </w:r>
      <w:r>
        <w:t>))</w:t>
      </w:r>
    </w:p>
    <w:p>
      <w:pPr>
        <w:tabs>
          <w:tab w:val="right" w:leader="none" w:pos="9936"/>
        </w:tabs>
        <w:ind w:left="0" w:right="0" w:firstLine="1440"/>
      </w:pPr>
      <w:r>
        <w:tab/>
      </w:r>
      <w:r>
        <w:rPr>
          <w:u w:val="single"/>
        </w:rPr>
        <w:t xml:space="preserve">$120,135,000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1073</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2021-23 Rural Rehabilitation Loan Program (40000223)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$2,842,000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$5,000,000</w:t>
      </w:r>
      <w:r>
        <w:t>))</w:t>
      </w:r>
    </w:p>
    <w:p>
      <w:pPr>
        <w:tabs>
          <w:tab w:val="right" w:leader="none" w:pos="9936"/>
        </w:tabs>
        <w:ind w:left="0" w:right="0" w:firstLine="1440"/>
      </w:pPr>
      <w:r>
        <w:tab/>
      </w:r>
      <w:r>
        <w:rPr>
          <w:u w:val="single"/>
        </w:rPr>
        <w:t xml:space="preserve">$2,842,000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1018</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2021-23 Clean Energy V - Investing in Washington's Clean Energy (40000148)</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projects that provide a benefit to the public through development, demonstration, and deployment of clean energy technologies that save energy and reduce energy costs, reduce harmful air emissions, or increase energy independence for the state. Priority must be given to projects that benefit vulnerable populations and overburdened communities, including tribes and communities with high environmental or energy burdens.</w:t>
      </w:r>
    </w:p>
    <w:p>
      <w:pPr>
        <w:spacing w:before="0" w:after="0" w:line="408" w:lineRule="exact"/>
        <w:ind w:left="0" w:right="0" w:firstLine="576"/>
        <w:jc w:val="left"/>
      </w:pPr>
      <w:r>
        <w:rPr/>
        <w:t xml:space="preserve">(2) The 2021 state energy strategy must guide the department in the design of programs under this section, using an equity and environmental justice lens for program structure and participation. To the extent practicable, the department must prioritize projects that build upon Washington's existing strengths in communities, aerospace, maritime, information and communications technology (particularly data center infrastructure, artificial intelligence and machine learning), grid modernization, advanced materials, and decarbonizing the built environment.</w:t>
      </w:r>
    </w:p>
    <w:p>
      <w:pPr>
        <w:spacing w:before="0" w:after="0" w:line="408" w:lineRule="exact"/>
        <w:ind w:left="0" w:right="0" w:firstLine="576"/>
        <w:jc w:val="left"/>
      </w:pPr>
      <w:r>
        <w:rPr/>
        <w:t xml:space="preserve">(3) Subject to the availability of funds, the department must reconvene an advisory committee to support involvement of a broad range of stakeholders in the design and implementation of programs implemented under this section to encourage collaboration, leverage partners, and engage communities and organizations in improving the equitable distribution of benefits from the program.</w:t>
      </w:r>
    </w:p>
    <w:p>
      <w:pPr>
        <w:spacing w:before="0" w:after="0" w:line="408" w:lineRule="exact"/>
        <w:ind w:left="0" w:right="0" w:firstLine="576"/>
        <w:jc w:val="left"/>
      </w:pPr>
      <w:r>
        <w:rPr/>
        <w:t xml:space="preserve">(4) In soliciting and evaluating proposals, awarding contracts, and monitoring projects under this section, the department must:</w:t>
      </w:r>
    </w:p>
    <w:p>
      <w:pPr>
        <w:spacing w:before="0" w:after="0" w:line="408" w:lineRule="exact"/>
        <w:ind w:left="0" w:right="0" w:firstLine="576"/>
        <w:jc w:val="left"/>
      </w:pPr>
      <w:r>
        <w:rPr/>
        <w:t xml:space="preserve">(a) Ensure that competitive processes, rather than sole source contracting processes, are used to select all projects, except as otherwise noted in this section; and</w:t>
      </w:r>
    </w:p>
    <w:p>
      <w:pPr>
        <w:spacing w:before="0" w:after="0" w:line="408" w:lineRule="exact"/>
        <w:ind w:left="0" w:right="0" w:firstLine="576"/>
        <w:jc w:val="left"/>
      </w:pPr>
      <w:r>
        <w:rPr/>
        <w:t xml:space="preserve">(b) Conduct due diligence activities associated with the use of public funds including, but not limited to, oversight of the project selection process, project monitoring, and ensuring that all applications and contracts fully comply with all applicable laws including disclosure and conflict of interest statutes.</w:t>
      </w:r>
    </w:p>
    <w:p>
      <w:pPr>
        <w:spacing w:before="0" w:after="0" w:line="408" w:lineRule="exact"/>
        <w:ind w:left="0" w:right="0" w:firstLine="576"/>
        <w:jc w:val="left"/>
      </w:pPr>
      <w:r>
        <w:rPr/>
        <w:t xml:space="preserve">(5) During project solicitation periods for grants funded with this appropriation, the department must maintain a list of applicants by grant program that scored competitively but did not receive a grant award due to lack of available funding. These applicants must be considered for funding during future grant award cycles. If the department submits a 2022 supplemental budget request for this program, the request must include a list of prioritized projects by grant type.</w:t>
      </w:r>
    </w:p>
    <w:p>
      <w:pPr>
        <w:spacing w:before="0" w:after="0" w:line="408" w:lineRule="exact"/>
        <w:ind w:left="0" w:right="0" w:firstLine="576"/>
        <w:jc w:val="left"/>
      </w:pPr>
      <w:r>
        <w:rPr/>
        <w:t xml:space="preserve">(6)(a) Pursuant to chapter 42.52 RCW, the ethics in public service act, the department must require a project applicant to identify in application materials any state of Washington employees or former state employees employed by the firm or on the firm's governing board during the past 24 months. Application materials must identify the individual by name, the agency previously or currently employing the individual, job title or position held, and separation date. If it is determined by the department that a conflict of interest exists, the applicant may be disqualified from further consideration for award of funding.</w:t>
      </w:r>
    </w:p>
    <w:p>
      <w:pPr>
        <w:spacing w:before="0" w:after="0" w:line="408" w:lineRule="exact"/>
        <w:ind w:left="0" w:right="0" w:firstLine="576"/>
        <w:jc w:val="left"/>
      </w:pPr>
      <w:r>
        <w:rPr/>
        <w:t xml:space="preserve">(b) If the department finds, after due notice and examination, that there is a violation of chapter 42.52 RCW, or any similar statute involving a grantee who received funding under this section, either in procuring or performing under the grant, the department in its sole discretion may terminate the funding grant by written notice. If the grant is terminated, the department must reserve its right to pursue all available remedies under law to address the violation.</w:t>
      </w:r>
    </w:p>
    <w:p>
      <w:pPr>
        <w:spacing w:before="0" w:after="0" w:line="408" w:lineRule="exact"/>
        <w:ind w:left="0" w:right="0" w:firstLine="576"/>
        <w:jc w:val="left"/>
      </w:pPr>
      <w:r>
        <w:rPr/>
        <w:t xml:space="preserve">(7) The requirements in subsections (4) and (6) of this section must be specified in funding agreements issued by the department.</w:t>
      </w:r>
    </w:p>
    <w:p>
      <w:pPr>
        <w:spacing w:before="0" w:after="0" w:line="408" w:lineRule="exact"/>
        <w:ind w:left="0" w:right="0" w:firstLine="576"/>
        <w:jc w:val="left"/>
      </w:pPr>
      <w:r>
        <w:rPr/>
        <w:t xml:space="preserve">(8) $17,594,000 of the state building construction account</w:t>
      </w:r>
      <w:r>
        <w:rPr>
          <w:rFonts w:ascii="Times New Roman" w:hAnsi="Times New Roman"/>
        </w:rPr>
        <w:t xml:space="preserve">—</w:t>
      </w:r>
      <w:r>
        <w:rPr/>
        <w:t xml:space="preserve">state appropriation is provided solely for grid modernization grants.</w:t>
      </w:r>
    </w:p>
    <w:p>
      <w:pPr>
        <w:spacing w:before="0" w:after="0" w:line="408" w:lineRule="exact"/>
        <w:ind w:left="0" w:right="0" w:firstLine="576"/>
        <w:jc w:val="left"/>
      </w:pPr>
      <w:r>
        <w:rPr/>
        <w:t xml:space="preserve">(a)(i) $11,000,000 is provided solely for projects that: Advance community resilience, clean and renewable energy technologies and transmission and distribution control systems; support integration of renewable energy sources, deployment of distributed energy resources and sustainable microgrids; and support state decarbonization goals pursuant to the clean energy transformation act, including requirements placed upon retail electric utilities.</w:t>
      </w:r>
    </w:p>
    <w:p>
      <w:pPr>
        <w:spacing w:before="0" w:after="0" w:line="408" w:lineRule="exact"/>
        <w:ind w:left="0" w:right="0" w:firstLine="576"/>
        <w:jc w:val="left"/>
      </w:pPr>
      <w:r>
        <w:rPr/>
        <w:t xml:space="preserve">(ii) Projects must be implemented by community organizations, local governments, federally recognized tribal governments, or by public and private electrical utilities that serve retail customers in the state (retail electric utilities). Projects submitted by applicants other than retail electric utilities must demonstrate partnership with their load serving entity to apply. Priority must be given to:</w:t>
      </w:r>
    </w:p>
    <w:p>
      <w:pPr>
        <w:spacing w:before="0" w:after="0" w:line="408" w:lineRule="exact"/>
        <w:ind w:left="0" w:right="0" w:firstLine="576"/>
        <w:jc w:val="left"/>
      </w:pPr>
      <w:r>
        <w:rPr/>
        <w:t xml:space="preserve">(A) Projects that benefit vulnerable populations, including tribes and communities with high environmental or energy burden; and</w:t>
      </w:r>
    </w:p>
    <w:p>
      <w:pPr>
        <w:spacing w:before="0" w:after="0" w:line="408" w:lineRule="exact"/>
        <w:ind w:left="0" w:right="0" w:firstLine="576"/>
        <w:jc w:val="left"/>
      </w:pPr>
      <w:r>
        <w:rPr/>
        <w:t xml:space="preserve">(B) Projects that demonstrate partnerships between eligible applicants in applying for funding, including utilities, public and private sector research organizations, businesses, tribes, and nonprofit organizations.</w:t>
      </w:r>
    </w:p>
    <w:p>
      <w:pPr>
        <w:spacing w:before="0" w:after="0" w:line="408" w:lineRule="exact"/>
        <w:ind w:left="0" w:right="0" w:firstLine="576"/>
        <w:jc w:val="left"/>
      </w:pPr>
      <w:r>
        <w:rPr/>
        <w:t xml:space="preserve">(iii) The department shall develop a grant application process to competitively select projects for grant awards, to include scoring conducted by a group of qualified experts with application of criteria specified by the department. In development of the application criteria, the department shall, to the extent possible, develop program guidelines that encourage smaller utilities or consortia of small utilities to apply for funding. Where suitable, this may include funding for projects consisting solely of planning, predesign and/or predevelopment activities.</w:t>
      </w:r>
    </w:p>
    <w:p>
      <w:pPr>
        <w:spacing w:before="0" w:after="0" w:line="408" w:lineRule="exact"/>
        <w:ind w:left="0" w:right="0" w:firstLine="576"/>
        <w:jc w:val="left"/>
      </w:pPr>
      <w:r>
        <w:rPr/>
        <w:t xml:space="preserve">(iv) Applications for grants must disclose all sources of public funds invested in a project.</w:t>
      </w:r>
    </w:p>
    <w:p>
      <w:pPr>
        <w:spacing w:before="0" w:after="0" w:line="408" w:lineRule="exact"/>
        <w:ind w:left="0" w:right="0" w:firstLine="576"/>
        <w:jc w:val="left"/>
      </w:pPr>
      <w:r>
        <w:rPr/>
        <w:t xml:space="preserve">(b) $3,550,000 of the appropriation in this section is provided solely for a grant to the Public Utility District No. 1 of Lewis county for land acquisition and construction of the Winlock Industrial Park and South County Substation and Transmission facility, located on North Military Road in Winlock.</w:t>
      </w:r>
    </w:p>
    <w:p>
      <w:pPr>
        <w:spacing w:before="0" w:after="0" w:line="408" w:lineRule="exact"/>
        <w:ind w:left="0" w:right="0" w:firstLine="576"/>
        <w:jc w:val="left"/>
      </w:pPr>
      <w:r>
        <w:rPr/>
        <w:t xml:space="preserve">(c) $3,044,000 of the appropriation in this section is provided solely for a grant to the Klickitat County Public Hospital District #1 for the Electrical Upgrade and Smart Grid project at the Klickitat Valley Health Hospital in Goldendale.</w:t>
      </w:r>
    </w:p>
    <w:p>
      <w:pPr>
        <w:spacing w:before="0" w:after="0" w:line="408" w:lineRule="exact"/>
        <w:ind w:left="0" w:right="0" w:firstLine="576"/>
        <w:jc w:val="left"/>
      </w:pPr>
      <w:r>
        <w:rPr/>
        <w:t xml:space="preserve">(9) $10,830,000 of the state building construction account—state appropriation is provided solely for grants for strategic research and development for new and emerging clean energy technologies. These grants must be used to match federal or other nonstate funds to research, develop, and demonstrate clean energy technologies, focusing on areas that help develop technologies to meet the state's climate goals, offer opportunities for economic and job growth, and strengthen technology supply chains. The program may include, but is not limited to: Solar technologies, advanced bioenergy and biofuels, development of new earth abundant materials or lightweight materials, advanced energy storage, recycling energy system components, and new renewable energy and energy efficiency technologies.</w:t>
      </w:r>
    </w:p>
    <w:p>
      <w:pPr>
        <w:spacing w:before="0" w:after="0" w:line="408" w:lineRule="exact"/>
        <w:ind w:left="0" w:right="0" w:firstLine="576"/>
        <w:jc w:val="left"/>
      </w:pPr>
      <w:r>
        <w:rPr/>
        <w:t xml:space="preserve">(a) $5,000,000 of the appropriation in this section is provided solely for competitive grants.</w:t>
      </w:r>
    </w:p>
    <w:p>
      <w:pPr>
        <w:spacing w:before="0" w:after="0" w:line="408" w:lineRule="exact"/>
        <w:ind w:left="0" w:right="0" w:firstLine="576"/>
        <w:jc w:val="left"/>
      </w:pPr>
      <w:r>
        <w:rPr/>
        <w:t xml:space="preserve">(b) $4,800,000 of the appropriation in this section is provided solely for a grant to the Pacific Northwest National Laboratory for a renewable energy platform to support ocean energy research and development testbeds for the Marine and Coastal Research Laboratory in Sequim.</w:t>
      </w:r>
    </w:p>
    <w:p>
      <w:pPr>
        <w:spacing w:before="0" w:after="0" w:line="408" w:lineRule="exact"/>
        <w:ind w:left="0" w:right="0" w:firstLine="576"/>
        <w:jc w:val="left"/>
      </w:pPr>
      <w:r>
        <w:rPr/>
        <w:t xml:space="preserve">(c) $1,030,000 of the appropriation in this section is provided solely for a grant to the Chelan County Public Utility District for the hydroelectric turbine hub project at Rocky Reach dam near Wenatchee.</w:t>
      </w:r>
    </w:p>
    <w:p>
      <w:pPr>
        <w:spacing w:before="0" w:after="0" w:line="408" w:lineRule="exact"/>
        <w:ind w:left="0" w:right="0" w:firstLine="576"/>
        <w:jc w:val="left"/>
      </w:pPr>
      <w:r>
        <w:rPr/>
        <w:t xml:space="preserve">(10)(a) $2,500,000 of the state taxable building construction account</w:t>
      </w:r>
      <w:r>
        <w:rPr>
          <w:rFonts w:ascii="Times New Roman" w:hAnsi="Times New Roman"/>
        </w:rPr>
        <w:t xml:space="preserve">—</w:t>
      </w:r>
      <w:r>
        <w:rPr/>
        <w:t xml:space="preserve">state appropriation is provided solely as grants to nonprofit lenders to create a revolving loan fund to support the widespread use of proven energy efficiency and renewable energy technologies by households, or for the benefit of households, with high energy burden or environmental health risk now inhibited by lack of access to capital.</w:t>
      </w:r>
    </w:p>
    <w:p>
      <w:pPr>
        <w:spacing w:before="0" w:after="0" w:line="408" w:lineRule="exact"/>
        <w:ind w:left="0" w:right="0" w:firstLine="576"/>
        <w:jc w:val="left"/>
      </w:pPr>
      <w:r>
        <w:rPr/>
        <w:t xml:space="preserve">(b) The department shall provide grant funds to one or more competitively selected nonprofit lenders that must provide matching private capital and administer the loan fund. The department shall select the loan fund administrator or administrators through a competitive process, with scoring conducted by a group of qualified experts, applying criteria specified by the department.</w:t>
      </w:r>
    </w:p>
    <w:p>
      <w:pPr>
        <w:spacing w:before="0" w:after="0" w:line="408" w:lineRule="exact"/>
        <w:ind w:left="0" w:right="0" w:firstLine="576"/>
        <w:jc w:val="left"/>
      </w:pPr>
      <w:r>
        <w:rPr/>
        <w:t xml:space="preserve">(c) The department must establish guidelines that specify applicant eligibility, the screening process, and evaluation and selection criteria. The guidelines must be used by the nonprofit lenders.</w:t>
      </w:r>
    </w:p>
    <w:p>
      <w:pPr>
        <w:spacing w:before="0" w:after="0" w:line="408" w:lineRule="exact"/>
        <w:ind w:left="0" w:right="0" w:firstLine="576"/>
        <w:jc w:val="left"/>
      </w:pPr>
      <w:r>
        <w:rPr/>
        <w:t xml:space="preserve">(11) $5,550,000 of the state building construction account</w:t>
      </w:r>
      <w:r>
        <w:rPr>
          <w:rFonts w:ascii="Times New Roman" w:hAnsi="Times New Roman"/>
        </w:rPr>
        <w:t xml:space="preserve">—</w:t>
      </w:r>
      <w:r>
        <w:rPr/>
        <w:t xml:space="preserve">state appropriation is provided solely for grants to demonstrate innovative approaches to electrification of transportation systems.</w:t>
      </w:r>
    </w:p>
    <w:p>
      <w:pPr>
        <w:spacing w:before="0" w:after="0" w:line="408" w:lineRule="exact"/>
        <w:ind w:left="0" w:right="0" w:firstLine="576"/>
        <w:jc w:val="left"/>
      </w:pPr>
      <w:r>
        <w:rPr/>
        <w:t xml:space="preserve">(a)(i) $3,000,000 of the appropriation is provided solely for competitive grants, prioritizing projects that:</w:t>
      </w:r>
    </w:p>
    <w:p>
      <w:pPr>
        <w:spacing w:before="0" w:after="0" w:line="408" w:lineRule="exact"/>
        <w:ind w:left="0" w:right="0" w:firstLine="576"/>
        <w:jc w:val="left"/>
      </w:pPr>
      <w:r>
        <w:rPr/>
        <w:t xml:space="preserve">(A) Demonstrate meaningful and enduring benefits to communities and populations disproportionately burdened by air pollution, climate change, or lack of transportation investments;</w:t>
      </w:r>
    </w:p>
    <w:p>
      <w:pPr>
        <w:spacing w:before="0" w:after="0" w:line="408" w:lineRule="exact"/>
        <w:ind w:left="0" w:right="0" w:firstLine="576"/>
        <w:jc w:val="left"/>
      </w:pPr>
      <w:r>
        <w:rPr/>
        <w:t xml:space="preserve">(B) Beneficially integrate load using behavioral, software, hardware, or other demand-side management technologies, such as demand response, time-of-use rates, or behavioral programming;</w:t>
      </w:r>
    </w:p>
    <w:p>
      <w:pPr>
        <w:spacing w:before="0" w:after="0" w:line="408" w:lineRule="exact"/>
        <w:ind w:left="0" w:right="0" w:firstLine="576"/>
        <w:jc w:val="left"/>
      </w:pPr>
      <w:r>
        <w:rPr/>
        <w:t xml:space="preserve">(C) Accelerate the transportation electrification market in Washington using market transformation principles; or</w:t>
      </w:r>
    </w:p>
    <w:p>
      <w:pPr>
        <w:spacing w:before="0" w:after="0" w:line="408" w:lineRule="exact"/>
        <w:ind w:left="0" w:right="0" w:firstLine="576"/>
        <w:jc w:val="left"/>
      </w:pPr>
      <w:r>
        <w:rPr/>
        <w:t xml:space="preserve">(D) Develop electric vehicle charging and hydrogen fueling infrastructure along highways, freeways, and other heavily trafficked corridors across the state to support long-distance travel.</w:t>
      </w:r>
    </w:p>
    <w:p>
      <w:pPr>
        <w:spacing w:before="0" w:after="0" w:line="408" w:lineRule="exact"/>
        <w:ind w:left="0" w:right="0" w:firstLine="576"/>
        <w:jc w:val="left"/>
      </w:pPr>
      <w:r>
        <w:rPr/>
        <w:t xml:space="preserve">(ii) Projects must be implemented by local governments, federally recognized tribal governments, by public and private electrical utilities that serve retail customers in the state, or state agencies. Eligible parties may partner with other public and private sector research organizations and businesses in applying for funding. The department shall consult and coordinate with the Washington state department of transportation on project selection and implementation. The department shall also coordinate with other state agencies that have other electrification programs, in order to determine to optimally accomplish each agency's respective policy and program goals.</w:t>
      </w:r>
    </w:p>
    <w:p>
      <w:pPr>
        <w:spacing w:before="0" w:after="0" w:line="408" w:lineRule="exact"/>
        <w:ind w:left="0" w:right="0" w:firstLine="576"/>
        <w:jc w:val="left"/>
      </w:pPr>
      <w:r>
        <w:rPr/>
        <w:t xml:space="preserve">(iii) Projects must be related to on-road end-uses and nonmaritime off-road uses.</w:t>
      </w:r>
    </w:p>
    <w:p>
      <w:pPr>
        <w:spacing w:before="0" w:after="0" w:line="408" w:lineRule="exact"/>
        <w:ind w:left="0" w:right="0" w:firstLine="576"/>
        <w:jc w:val="left"/>
      </w:pPr>
      <w:r>
        <w:rPr/>
        <w:t xml:space="preserve">(iv) Eligible technologies for these projects include, but are not limited to:</w:t>
      </w:r>
    </w:p>
    <w:p>
      <w:pPr>
        <w:spacing w:before="0" w:after="0" w:line="408" w:lineRule="exact"/>
        <w:ind w:left="0" w:right="0" w:firstLine="576"/>
        <w:jc w:val="left"/>
      </w:pPr>
      <w:r>
        <w:rPr/>
        <w:t xml:space="preserve">(A) Battery electric vehicle supply equipment;</w:t>
      </w:r>
    </w:p>
    <w:p>
      <w:pPr>
        <w:spacing w:before="0" w:after="0" w:line="408" w:lineRule="exact"/>
        <w:ind w:left="0" w:right="0" w:firstLine="576"/>
        <w:jc w:val="left"/>
      </w:pPr>
      <w:r>
        <w:rPr/>
        <w:t xml:space="preserve">(B) On-site generation or storage, where the technology directly supplies electricity to the electric vehicle supply equipment;</w:t>
      </w:r>
    </w:p>
    <w:p>
      <w:pPr>
        <w:spacing w:before="0" w:after="0" w:line="408" w:lineRule="exact"/>
        <w:ind w:left="0" w:right="0" w:firstLine="576"/>
        <w:jc w:val="left"/>
      </w:pPr>
      <w:r>
        <w:rPr/>
        <w:t xml:space="preserve">(C) Electric grid distribution system infrastructure upgrades, where the upgrade is needed as a result of the installed electric vehicle supply equipment;</w:t>
      </w:r>
    </w:p>
    <w:p>
      <w:pPr>
        <w:spacing w:before="0" w:after="0" w:line="408" w:lineRule="exact"/>
        <w:ind w:left="0" w:right="0" w:firstLine="576"/>
        <w:jc w:val="left"/>
      </w:pPr>
      <w:r>
        <w:rPr/>
        <w:t xml:space="preserve">(D) Hydrogen refueling station infrastructure that:</w:t>
      </w:r>
    </w:p>
    <w:p>
      <w:pPr>
        <w:spacing w:before="0" w:after="0" w:line="408" w:lineRule="exact"/>
        <w:ind w:left="0" w:right="0" w:firstLine="576"/>
        <w:jc w:val="left"/>
      </w:pPr>
      <w:r>
        <w:rPr/>
        <w:t xml:space="preserve">(I) Dispenses renewable hydrogen or hydrogen produced in Washington with electrolysis; and</w:t>
      </w:r>
    </w:p>
    <w:p>
      <w:pPr>
        <w:spacing w:before="0" w:after="0" w:line="408" w:lineRule="exact"/>
        <w:ind w:left="0" w:right="0" w:firstLine="576"/>
        <w:jc w:val="left"/>
      </w:pPr>
      <w:r>
        <w:rPr/>
        <w:t xml:space="preserve">(II) Aligns with the 2021 state energy strategy's recommended uses of hydrogen in the transportation sector.</w:t>
      </w:r>
    </w:p>
    <w:p>
      <w:pPr>
        <w:spacing w:before="0" w:after="0" w:line="408" w:lineRule="exact"/>
        <w:ind w:left="0" w:right="0" w:firstLine="576"/>
        <w:jc w:val="left"/>
      </w:pPr>
      <w:r>
        <w:rPr/>
        <w:t xml:space="preserve">(v) $2,000,000 of the state building construction account—state appropriation is provided solely for federally recognized tribal governments and for local governments in rural communities, for projects aligning with the above objectives and addressing electric vehicle supply infrastructure gaps in rural communities.</w:t>
      </w:r>
    </w:p>
    <w:p>
      <w:pPr>
        <w:spacing w:before="0" w:after="0" w:line="408" w:lineRule="exact"/>
        <w:ind w:left="0" w:right="0" w:firstLine="576"/>
        <w:jc w:val="left"/>
      </w:pPr>
      <w:r>
        <w:rPr/>
        <w:t xml:space="preserve">(b) $2,550,000 of the appropriation in this section is provided solely for a grant to the Lewis Public Transportation Benefit Area to construct a hydrogen fueling station that dispenses renewable hydrogen or hydrogen produced in Washington with electrolysis for electric vehicles at Exit 74 on Interstate 5, near Chehalis.</w:t>
      </w:r>
    </w:p>
    <w:p>
      <w:pPr>
        <w:spacing w:before="0" w:after="0" w:line="408" w:lineRule="exact"/>
        <w:ind w:left="0" w:right="0" w:firstLine="576"/>
        <w:jc w:val="left"/>
      </w:pPr>
      <w:r>
        <w:rPr/>
        <w:t xml:space="preserve">(12)(a) $10,000,000 of the state building construction account—state appropriation is provided solely for the purpose of building electrification projects that advance the goals of the 2021 state energy strategy to demonstrate grid-enabled, high-efficiency, all electric buildings.</w:t>
      </w:r>
    </w:p>
    <w:p>
      <w:pPr>
        <w:spacing w:before="0" w:after="0" w:line="408" w:lineRule="exact"/>
        <w:ind w:left="0" w:right="0" w:firstLine="576"/>
        <w:jc w:val="left"/>
      </w:pPr>
      <w:r>
        <w:rPr/>
        <w:t xml:space="preserve">(b) The program may include, but is not limited to: Shifting from fossil fuels to high-efficiency electric heat pumps and other electric equipment, control systems that enable grid integration or demand control, and on-site renewable generation and efficiency measures that significantly reduce building energy loads.</w:t>
      </w:r>
    </w:p>
    <w:p>
      <w:pPr>
        <w:spacing w:before="0" w:after="0" w:line="408" w:lineRule="exact"/>
        <w:ind w:left="0" w:right="0" w:firstLine="576"/>
        <w:jc w:val="left"/>
      </w:pPr>
      <w:r>
        <w:rPr/>
        <w:t xml:space="preserve">(c) Preference must be given to projects based on total greenhouse gas emissions reductions, accelerating the path to zero-energy, or that demonstrate early adoption of grid integration technology.</w:t>
      </w:r>
    </w:p>
    <w:p>
      <w:pPr>
        <w:spacing w:before="0" w:after="0" w:line="408" w:lineRule="exact"/>
        <w:ind w:left="0" w:right="0" w:firstLine="576"/>
        <w:jc w:val="left"/>
      </w:pPr>
      <w:r>
        <w:rPr/>
        <w:t xml:space="preserve">(d) Program funding may be administered to entities also receiving incentives provided according to RCW 19.27A.220 for buildings covered by the state energy performance standard, RCW 19.27A.210.</w:t>
      </w:r>
    </w:p>
    <w:p>
      <w:pPr>
        <w:spacing w:before="0" w:after="0" w:line="408" w:lineRule="exact"/>
        <w:ind w:left="0" w:right="0" w:firstLine="576"/>
        <w:jc w:val="left"/>
      </w:pPr>
      <w:r>
        <w:rPr/>
        <w:t xml:space="preserve">(e) $5,000,000 of the appropriation in this section is provided solely for the purpose of supporting the transition of residential and commercial buildings away from fossil fuels through the installation of high-efficiency electric heat pumps and other electric equipment.</w:t>
      </w:r>
    </w:p>
    <w:p>
      <w:pPr>
        <w:spacing w:before="0" w:after="0" w:line="408" w:lineRule="exact"/>
        <w:ind w:left="0" w:right="0" w:firstLine="576"/>
        <w:jc w:val="left"/>
      </w:pPr>
      <w:r>
        <w:rPr/>
        <w:t xml:space="preserve">(13) $4,924,000 of the state building construction account—state appropriation is provided solely for maritime electrification grants.</w:t>
      </w:r>
    </w:p>
    <w:p>
      <w:pPr>
        <w:spacing w:before="0" w:after="0" w:line="408" w:lineRule="exact"/>
        <w:ind w:left="0" w:right="0" w:firstLine="576"/>
        <w:jc w:val="left"/>
      </w:pPr>
      <w:r>
        <w:rPr/>
        <w:t xml:space="preserve">(a) $4,450,000 of the appropriation in this section is provided solely for a grant to the Northwest Seaport Alliance to upgrade the reefer plug capacity at the Port of Seattle's Terminal 5, located in west Seattle.</w:t>
      </w:r>
    </w:p>
    <w:p>
      <w:pPr>
        <w:spacing w:before="0" w:after="0" w:line="408" w:lineRule="exact"/>
        <w:ind w:left="0" w:right="0" w:firstLine="576"/>
        <w:jc w:val="left"/>
      </w:pPr>
      <w:r>
        <w:rPr/>
        <w:t xml:space="preserve">(b) $474,000 of the appropriation in this section is provided solely for a grant to the Skagit County Public Works Department for electric ferry charging infrastructure in Anacortes.</w:t>
      </w:r>
    </w:p>
    <w:p>
      <w:pPr>
        <w:spacing w:before="0" w:after="0" w:line="408" w:lineRule="exact"/>
        <w:ind w:left="0" w:right="0" w:firstLine="576"/>
        <w:jc w:val="left"/>
      </w:pPr>
      <w:r>
        <w:rPr/>
        <w:t xml:space="preserve">(14) $4,900,000 of the state building construction account—state appropriation is provided solely for the department to develop targeted rural clean energy innovation projects as provided in this subsection (14).</w:t>
      </w:r>
    </w:p>
    <w:p>
      <w:pPr>
        <w:spacing w:before="0" w:after="0" w:line="408" w:lineRule="exact"/>
        <w:ind w:left="0" w:right="0" w:firstLine="576"/>
        <w:jc w:val="left"/>
      </w:pPr>
      <w:r>
        <w:rPr/>
        <w:t xml:space="preserve">(a) $150,000 of the appropriation is provided solely for the department to develop targeted rural clean energy strategies informed by rural community and business engagement, outreach, and research. The department must convene a rural energy work group to identify investments, programs, and policy changes that align with the 2021 state energy strategy and increase access to clean energy opportunities in rural communities and agricultural and forestry management practices. The group must identify existing federal funding opportunities and strategies to leverage these funds with state capital investment. By June 30, 2022, the department shall report recommendations and findings from the rural energy work group to the office of financial management, the governor, and the appropriate legislative committees and present a strategic plan for state rural clean energy investment.</w:t>
      </w:r>
    </w:p>
    <w:p>
      <w:pPr>
        <w:spacing w:before="0" w:after="0" w:line="408" w:lineRule="exact"/>
        <w:ind w:left="0" w:right="0" w:firstLine="576"/>
        <w:jc w:val="left"/>
      </w:pPr>
      <w:r>
        <w:rPr/>
        <w:t xml:space="preserve">(b) $4,750,000 of the appropriation is provided solely for rural clean energy innovation grants.</w:t>
      </w:r>
    </w:p>
    <w:p>
      <w:pPr>
        <w:spacing w:before="0" w:after="0" w:line="408" w:lineRule="exact"/>
        <w:ind w:left="0" w:right="0" w:firstLine="576"/>
        <w:jc w:val="left"/>
      </w:pPr>
      <w:r>
        <w:rPr/>
        <w:t xml:space="preserve">(i) The department must award at least 40 percent of the funding to projects that enhance the viability of dairy digester bioenergy projects through advanced resource recovery systems that produce renewable natural gas and value-added biofertilizers, reduce greenhouse gas emissions, and improve soil health and air and water quality.</w:t>
      </w:r>
    </w:p>
    <w:p>
      <w:pPr>
        <w:spacing w:before="0" w:after="0" w:line="408" w:lineRule="exact"/>
        <w:ind w:left="0" w:right="0" w:firstLine="576"/>
        <w:jc w:val="left"/>
      </w:pPr>
      <w:r>
        <w:rPr/>
        <w:t xml:space="preserve">(ii) Grants may also be awarded to other clean energy innovation projects in rural communities, including, but not limited to, projects that enhance energy efficiency, demand response, energy storage, renewable energy, beneficial electrification, resilience, organic waste management, and biological carbon sequestration.</w:t>
      </w:r>
    </w:p>
    <w:p>
      <w:pPr>
        <w:spacing w:before="0" w:after="0" w:line="408" w:lineRule="exact"/>
        <w:ind w:left="0" w:right="0" w:firstLine="576"/>
        <w:jc w:val="left"/>
      </w:pPr>
      <w:r>
        <w:rPr/>
        <w:t xml:space="preserve">(iii) Grants may fund project predevelopment, research, and development, pilot projects, strategic implementation, field trials, and data dashboards and tools to inform rural project development.</w:t>
      </w:r>
    </w:p>
    <w:p>
      <w:pPr>
        <w:spacing w:before="0" w:after="0" w:line="408" w:lineRule="exact"/>
        <w:ind w:left="0" w:right="0" w:firstLine="576"/>
        <w:jc w:val="left"/>
      </w:pPr>
      <w:r>
        <w:rPr/>
        <w:t xml:space="preserve">(c) The department is encouraged to make 20 percent of the funds under (b) of this subsection (14) to tribal governments, designated subdivisions, and agencies.</w:t>
      </w:r>
    </w:p>
    <w:p>
      <w:pPr>
        <w:spacing w:before="0" w:after="0" w:line="408" w:lineRule="exact"/>
        <w:ind w:left="0" w:right="0" w:firstLine="576"/>
        <w:jc w:val="left"/>
      </w:pPr>
      <w:r>
        <w:rPr/>
        <w:t xml:space="preserve">(d) If a grant is awarded to purchase heating devices or systems, the agency must, whenever possible and most cost effective, select devices and systems that do not use fossil fuels.</w:t>
      </w:r>
    </w:p>
    <w:p>
      <w:pPr>
        <w:spacing w:before="0" w:after="0" w:line="408" w:lineRule="exact"/>
        <w:ind w:left="0" w:right="0" w:firstLine="576"/>
        <w:jc w:val="left"/>
      </w:pPr>
      <w:r>
        <w:t>((</w:t>
      </w:r>
      <w:r>
        <w:rPr>
          <w:strike/>
        </w:rPr>
        <w:t xml:space="preserve">(15) $10,072,000 of the state building construction account</w:t>
      </w:r>
      <w:r>
        <w:rPr>
          <w:rFonts w:ascii="Times New Roman" w:hAnsi="Times New Roman"/>
          <w:strike/>
        </w:rPr>
        <w:t xml:space="preserve">—</w:t>
      </w:r>
      <w:r>
        <w:rPr>
          <w:strike/>
        </w:rPr>
        <w:t xml:space="preserve">state appropriation is provided solely for the first phase of an aluminum smelter restart project which, when fully deployed, will reduce emissions of greenhouse gases by a minimum of 750,000 tons per year, increase energy efficiency, and protect or create aluminum manufacturing jobs located in Whatcom county. It is the intent of the legislature that if the appropriation in this subsection is not spent by June 30, 2025, the funding provided in this subsection shall not be reappropriated.</w:t>
      </w:r>
    </w:p>
    <w:p>
      <w:pPr>
        <w:spacing w:before="0" w:after="0" w:line="408" w:lineRule="exact"/>
        <w:ind w:left="0" w:right="0" w:firstLine="576"/>
        <w:jc w:val="left"/>
      </w:pPr>
      <w:r>
        <w:rPr>
          <w:strike/>
        </w:rPr>
        <w:t xml:space="preserve">(16) $10,000,000 of the state building construction account</w:t>
      </w:r>
      <w:r>
        <w:rPr>
          <w:rFonts w:ascii="Times New Roman" w:hAnsi="Times New Roman"/>
          <w:strike/>
        </w:rPr>
        <w:t xml:space="preserve">—</w:t>
      </w:r>
      <w:r>
        <w:rPr>
          <w:strike/>
        </w:rPr>
        <w:t xml:space="preserve">state appropriation is provided solely for the Grant county public utility district for expenses related to public infrastructure development benefiting a large-scale solar manufacturing facility in central Washington. If the department has not received a signed agreement between the Grant county public utility district and the large-scale solar manufacturer indicating the manufacturer's intent to develop the site in central Washington by December 31, 2025, the funding provided in this subsection shall not be reappropriated.</w:t>
      </w:r>
      <w:r>
        <w: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$73,870,000</w:t>
      </w:r>
      <w:r>
        <w:t>))</w:t>
      </w:r>
    </w:p>
    <w:p>
      <w:pPr>
        <w:spacing w:before="0" w:after="0" w:line="408" w:lineRule="exact"/>
        <w:ind w:left="0" w:right="0" w:firstLine="0"/>
        <w:jc w:val="left"/>
        <w:tabs>
          <w:tab w:val="right" w:leader="none" w:pos="9936"/>
        </w:tabs>
      </w:pPr>
      <w:r>
        <w:tab/>
      </w:r>
      <w:r>
        <w:rPr>
          <w:u w:val="single"/>
        </w:rPr>
        <w:t xml:space="preserve">$53,798,000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$2,500,000</w:t>
      </w:r>
    </w:p>
    <w:p>
      <w:pPr>
        <w:tabs>
          <w:tab w:val="right" w:leader="dot" w:pos="9936"/>
        </w:tabs>
        <w:ind w:left="0" w:right="0" w:firstLine="1440"/>
      </w:pPr>
      <w:r>
        <w:rPr/>
        <w:t xml:space="preserve">Subtotal Appropriation</w:t>
      </w:r>
      <w:r>
        <w:tab/>
      </w:r>
      <w:r>
        <w:t>((</w:t>
      </w:r>
      <w:r>
        <w:rPr>
          <w:strike/>
        </w:rPr>
        <w:t xml:space="preserve">$76,370,000</w:t>
      </w:r>
      <w:r>
        <w:t>))</w:t>
      </w:r>
    </w:p>
    <w:p>
      <w:pPr>
        <w:tabs>
          <w:tab w:val="right" w:leader="none" w:pos="9936"/>
        </w:tabs>
        <w:ind w:left="0" w:right="0" w:firstLine="1440"/>
      </w:pPr>
      <w:r>
        <w:tab/>
      </w:r>
      <w:r>
        <w:rPr>
          <w:u w:val="single"/>
        </w:rPr>
        <w:t xml:space="preserve">$56,298,000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$100,000,000</w:t>
      </w:r>
    </w:p>
    <w:p>
      <w:pPr>
        <w:tabs>
          <w:tab w:val="right" w:leader="dot" w:pos="9936"/>
        </w:tabs>
        <w:ind w:left="0" w:right="0" w:firstLine="1440"/>
      </w:pPr>
      <w:r>
        <w:rPr/>
        <w:t xml:space="preserve">TOTAL</w:t>
      </w:r>
      <w:r>
        <w:tab/>
      </w:r>
      <w:r>
        <w:t>((</w:t>
      </w:r>
      <w:r>
        <w:rPr>
          <w:strike/>
        </w:rPr>
        <w:t xml:space="preserve">$176,370,000</w:t>
      </w:r>
      <w:r>
        <w:t>))</w:t>
      </w:r>
    </w:p>
    <w:p>
      <w:pPr>
        <w:tabs>
          <w:tab w:val="right" w:leader="none" w:pos="9936"/>
        </w:tabs>
        <w:ind w:left="0" w:right="0" w:firstLine="1440"/>
      </w:pPr>
      <w:r>
        <w:tab/>
      </w:r>
      <w:r>
        <w:rPr>
          <w:u w:val="single"/>
        </w:rPr>
        <w:t xml:space="preserve">$156,298,000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1020</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2021-23 Housing Trust Fund Investment in Affordable Housing (40000153)</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$58,347,000 of the state taxable building construction account</w:t>
      </w:r>
      <w:r>
        <w:rPr>
          <w:rFonts w:ascii="Times New Roman" w:hAnsi="Times New Roman"/>
        </w:rPr>
        <w:t xml:space="preserve">—</w:t>
      </w:r>
      <w:r>
        <w:rPr/>
        <w:t xml:space="preserve">state appropriation, $73,606,000 of the coronavirus state fiscal recovery fund</w:t>
      </w:r>
      <w:r>
        <w:rPr>
          <w:rFonts w:ascii="Times New Roman" w:hAnsi="Times New Roman"/>
        </w:rPr>
        <w:t xml:space="preserve">—</w:t>
      </w:r>
      <w:r>
        <w:rPr/>
        <w:t xml:space="preserve">federal appropriation, $20,000,000 of the state building construction account</w:t>
      </w:r>
      <w:r>
        <w:rPr>
          <w:rFonts w:ascii="Times New Roman" w:hAnsi="Times New Roman"/>
        </w:rPr>
        <w:t xml:space="preserve">—</w:t>
      </w:r>
      <w:r>
        <w:rPr/>
        <w:t xml:space="preserve">state appropriation, and $96,028,000 of the capital community assistance account</w:t>
      </w:r>
      <w:r>
        <w:rPr>
          <w:rFonts w:ascii="Times New Roman" w:hAnsi="Times New Roman"/>
        </w:rPr>
        <w:t xml:space="preserve">—</w:t>
      </w:r>
      <w:r>
        <w:rPr/>
        <w:t xml:space="preserve">state appropriation are provided solely for production and preservation of affordable housing projects that serve and benefit low-income and special needs populations including, but not limited to, people with chronic mental illness, people with developmental disabilities, farmworkers, people who are homeless, and people in need of permanent supportive housing. The department shall strive to allocate at least 30 percent of these funds to projects located in rural areas of the state, as defined by the department.</w:t>
      </w:r>
    </w:p>
    <w:p>
      <w:pPr>
        <w:spacing w:before="0" w:after="0" w:line="408" w:lineRule="exact"/>
        <w:ind w:left="0" w:right="0" w:firstLine="576"/>
        <w:jc w:val="left"/>
      </w:pPr>
      <w:r>
        <w:rPr/>
        <w:t xml:space="preserve">(a) In addition to the definition of "first-time home buyer" in RCW 43.185A.010, for the purposes of awarding homeownership projects during the 2021-2023 fiscal biennium "first-time home buyer" also includes:</w:t>
      </w:r>
    </w:p>
    <w:p>
      <w:pPr>
        <w:spacing w:before="0" w:after="0" w:line="408" w:lineRule="exact"/>
        <w:ind w:left="0" w:right="0" w:firstLine="576"/>
        <w:jc w:val="left"/>
      </w:pPr>
      <w:r>
        <w:rPr/>
        <w:t xml:space="preserve">(i) A single parent who has only owned a home with a former spouse while married;</w:t>
      </w:r>
    </w:p>
    <w:p>
      <w:pPr>
        <w:spacing w:before="0" w:after="0" w:line="408" w:lineRule="exact"/>
        <w:ind w:left="0" w:right="0" w:firstLine="576"/>
        <w:jc w:val="left"/>
      </w:pPr>
      <w:r>
        <w:rPr/>
        <w:t xml:space="preserve">(ii) An individual who is a displaced homemaker as defined in 24 C.F.R. Sec. 93.2 as it existed on the effective date of this section, or such subsequent date as may be provided by the department by rule, consistent with the purposes of this section, and who has only owned a home with a spouse;</w:t>
      </w:r>
    </w:p>
    <w:p>
      <w:pPr>
        <w:spacing w:before="0" w:after="0" w:line="408" w:lineRule="exact"/>
        <w:ind w:left="0" w:right="0" w:firstLine="576"/>
        <w:jc w:val="left"/>
      </w:pPr>
      <w:r>
        <w:rPr/>
        <w:t xml:space="preserve">(iii) An individual who has only owned a principal residence not permanently affixed to a permanent foundation in accordance with applicable regulations; or</w:t>
      </w:r>
    </w:p>
    <w:p>
      <w:pPr>
        <w:spacing w:before="0" w:after="0" w:line="408" w:lineRule="exact"/>
        <w:ind w:left="0" w:right="0" w:firstLine="576"/>
        <w:jc w:val="left"/>
      </w:pPr>
      <w:r>
        <w:rPr/>
        <w:t xml:space="preserve">(iv) An individual who has only owned a property that is discerned by a licensed building inspector as being uninhabitable.</w:t>
      </w:r>
    </w:p>
    <w:p>
      <w:pPr>
        <w:spacing w:before="0" w:after="0" w:line="408" w:lineRule="exact"/>
        <w:ind w:left="0" w:right="0" w:firstLine="576"/>
        <w:jc w:val="left"/>
      </w:pPr>
      <w:r>
        <w:rPr/>
        <w:t xml:space="preserve">(b) $5,000,000 of the appropriation provided in this subsection (1) is provided solely for housing that serves people with developmental disabilities;</w:t>
      </w:r>
    </w:p>
    <w:p>
      <w:pPr>
        <w:spacing w:before="0" w:after="0" w:line="408" w:lineRule="exact"/>
        <w:ind w:left="0" w:right="0" w:firstLine="576"/>
        <w:jc w:val="left"/>
      </w:pPr>
      <w:r>
        <w:rPr/>
        <w:t xml:space="preserve">(c)(i) $20,000,000 of the appropriation in this subsection (1) is provided solely for housing preservation grants or loans to be awarded competitively.</w:t>
      </w:r>
    </w:p>
    <w:p>
      <w:pPr>
        <w:spacing w:before="0" w:after="0" w:line="408" w:lineRule="exact"/>
        <w:ind w:left="0" w:right="0" w:firstLine="576"/>
        <w:jc w:val="left"/>
      </w:pPr>
      <w:r>
        <w:rPr/>
        <w:t xml:space="preserve">(ii) The funds may be provided for major building improvements, preservation, and system replacements, necessary for the existing housing trust fund portfolio to maintain long-term viability. The department must require a capital needs assessment be provided prior to contract execution. Funds may not be used to add or expand the capacity of the property.</w:t>
      </w:r>
    </w:p>
    <w:p>
      <w:pPr>
        <w:spacing w:before="0" w:after="0" w:line="408" w:lineRule="exact"/>
        <w:ind w:left="0" w:right="0" w:firstLine="576"/>
        <w:jc w:val="left"/>
      </w:pPr>
      <w:r>
        <w:rPr/>
        <w:t xml:space="preserve">(iii) To allocate preservation funds, the department must review applications and evaluate projects based on the following criteria:</w:t>
      </w:r>
    </w:p>
    <w:p>
      <w:pPr>
        <w:spacing w:before="0" w:after="0" w:line="408" w:lineRule="exact"/>
        <w:ind w:left="0" w:right="0" w:firstLine="576"/>
        <w:jc w:val="left"/>
      </w:pPr>
      <w:r>
        <w:rPr/>
        <w:t xml:space="preserve">(A) The age of the property, with priority given to buildings that are more than 15 years old;</w:t>
      </w:r>
    </w:p>
    <w:p>
      <w:pPr>
        <w:spacing w:before="0" w:after="0" w:line="408" w:lineRule="exact"/>
        <w:ind w:left="0" w:right="0" w:firstLine="576"/>
        <w:jc w:val="left"/>
      </w:pPr>
      <w:r>
        <w:rPr/>
        <w:t xml:space="preserve">(B) The population served, with priority given to projects with at least 50 percent of the housing units being occupied by families and individuals at or below 50 percent area median income;</w:t>
      </w:r>
    </w:p>
    <w:p>
      <w:pPr>
        <w:spacing w:before="0" w:after="0" w:line="408" w:lineRule="exact"/>
        <w:ind w:left="0" w:right="0" w:firstLine="576"/>
        <w:jc w:val="left"/>
      </w:pPr>
      <w:r>
        <w:rPr/>
        <w:t xml:space="preserve">(C) The degree to which the applicant demonstrates that the improvements will result in a reduction of operating or utilities costs, or both;</w:t>
      </w:r>
    </w:p>
    <w:p>
      <w:pPr>
        <w:spacing w:before="0" w:after="0" w:line="408" w:lineRule="exact"/>
        <w:ind w:left="0" w:right="0" w:firstLine="576"/>
        <w:jc w:val="left"/>
      </w:pPr>
      <w:r>
        <w:rPr/>
        <w:t xml:space="preserve">(D) The potential for additional years added to the affordability period of the property; and</w:t>
      </w:r>
    </w:p>
    <w:p>
      <w:pPr>
        <w:spacing w:before="0" w:after="0" w:line="408" w:lineRule="exact"/>
        <w:ind w:left="0" w:right="0" w:firstLine="576"/>
        <w:jc w:val="left"/>
      </w:pPr>
      <w:r>
        <w:rPr/>
        <w:t xml:space="preserve">(E) Other criteria that the department considers necessary to achieve the purpose of this program.</w:t>
      </w:r>
    </w:p>
    <w:p>
      <w:pPr>
        <w:spacing w:before="0" w:after="0" w:line="408" w:lineRule="exact"/>
        <w:ind w:left="0" w:right="0" w:firstLine="576"/>
        <w:jc w:val="left"/>
      </w:pPr>
      <w:r>
        <w:rPr/>
        <w:t xml:space="preserve">(d) $25,000,000 of the capital community assistance account</w:t>
      </w:r>
      <w:r>
        <w:rPr>
          <w:rFonts w:ascii="Times New Roman" w:hAnsi="Times New Roman"/>
        </w:rPr>
        <w:t xml:space="preserve">—</w:t>
      </w:r>
      <w:r>
        <w:rPr/>
        <w:t xml:space="preserve">state appropriation in subsection (1) of this section is provided to nonprofit agencies for the development of homeownership projects affordable to low-income households throughout the state.</w:t>
      </w:r>
    </w:p>
    <w:p>
      <w:pPr>
        <w:spacing w:before="0" w:after="0" w:line="408" w:lineRule="exact"/>
        <w:ind w:left="0" w:right="0" w:firstLine="576"/>
        <w:jc w:val="left"/>
      </w:pPr>
      <w:r>
        <w:rPr/>
        <w:t xml:space="preserve">(2) $10,000,000 of the state building construction account</w:t>
      </w:r>
      <w:r>
        <w:rPr>
          <w:rFonts w:ascii="Times New Roman" w:hAnsi="Times New Roman"/>
        </w:rPr>
        <w:t xml:space="preserve">—</w:t>
      </w:r>
      <w:r>
        <w:rPr/>
        <w:t xml:space="preserve">state appropriation is provided solely for grant awards for the development of community housing and cottage communities to shelter individuals or households experiencing homelessness.</w:t>
      </w:r>
    </w:p>
    <w:p>
      <w:pPr>
        <w:spacing w:before="0" w:after="0" w:line="408" w:lineRule="exact"/>
        <w:ind w:left="0" w:right="0" w:firstLine="576"/>
        <w:jc w:val="left"/>
      </w:pPr>
      <w:r>
        <w:rPr/>
        <w:t xml:space="preserve">(a) $8,775,000 of the state building construction account</w:t>
      </w:r>
      <w:r>
        <w:rPr>
          <w:rFonts w:ascii="Times New Roman" w:hAnsi="Times New Roman"/>
        </w:rPr>
        <w:t xml:space="preserve">—</w:t>
      </w:r>
      <w:r>
        <w:rPr/>
        <w:t xml:space="preserve">state appropriation is provided solely for competitive grant awards. This funding must be awarded to projects that develop a minimum of four individual structures in the same location. Individual structures must contain insulation, electricity, overhead lights, and heating. Kitchens and bathrooms may be contained within the individual structures or offered as a separate facility that is shared with the community. When evaluating applications for this grant program, the department must prioritize projects that demonstrate:</w:t>
      </w:r>
    </w:p>
    <w:p>
      <w:pPr>
        <w:spacing w:before="0" w:after="0" w:line="408" w:lineRule="exact"/>
        <w:ind w:left="0" w:right="0" w:firstLine="576"/>
        <w:jc w:val="left"/>
      </w:pPr>
      <w:r>
        <w:rPr/>
        <w:t xml:space="preserve">(i) The availability of land to locate the community;</w:t>
      </w:r>
    </w:p>
    <w:p>
      <w:pPr>
        <w:spacing w:before="0" w:after="0" w:line="408" w:lineRule="exact"/>
        <w:ind w:left="0" w:right="0" w:firstLine="576"/>
        <w:jc w:val="left"/>
      </w:pPr>
      <w:r>
        <w:rPr/>
        <w:t xml:space="preserve">(ii) A strong readiness to proceed to construction;</w:t>
      </w:r>
    </w:p>
    <w:p>
      <w:pPr>
        <w:spacing w:before="0" w:after="0" w:line="408" w:lineRule="exact"/>
        <w:ind w:left="0" w:right="0" w:firstLine="576"/>
        <w:jc w:val="left"/>
      </w:pPr>
      <w:r>
        <w:rPr/>
        <w:t xml:space="preserve">(iii) A longer term of commitment to maintain the community;</w:t>
      </w:r>
    </w:p>
    <w:p>
      <w:pPr>
        <w:spacing w:before="0" w:after="0" w:line="408" w:lineRule="exact"/>
        <w:ind w:left="0" w:right="0" w:firstLine="576"/>
        <w:jc w:val="left"/>
      </w:pPr>
      <w:r>
        <w:rPr/>
        <w:t xml:space="preserve">(iv) A commitment by the applicant to provide, directly or through a formal partnership, case management and employment support services to the tenants;</w:t>
      </w:r>
    </w:p>
    <w:p>
      <w:pPr>
        <w:spacing w:before="0" w:after="0" w:line="408" w:lineRule="exact"/>
        <w:ind w:left="0" w:right="0" w:firstLine="576"/>
        <w:jc w:val="left"/>
      </w:pPr>
      <w:r>
        <w:rPr/>
        <w:t xml:space="preserve">(v) Access to employment centers, health care providers, and other services; and</w:t>
      </w:r>
    </w:p>
    <w:p>
      <w:pPr>
        <w:spacing w:before="0" w:after="0" w:line="408" w:lineRule="exact"/>
        <w:ind w:left="0" w:right="0" w:firstLine="576"/>
        <w:jc w:val="left"/>
      </w:pPr>
      <w:r>
        <w:rPr/>
        <w:t xml:space="preserve">(vi) A community engagement strategy.</w:t>
      </w:r>
    </w:p>
    <w:p>
      <w:pPr>
        <w:spacing w:before="0" w:after="0" w:line="408" w:lineRule="exact"/>
        <w:ind w:left="0" w:right="0" w:firstLine="576"/>
        <w:jc w:val="left"/>
      </w:pPr>
      <w:r>
        <w:rPr/>
        <w:t xml:space="preserve">(b) $1,225,000 of the state building construction account</w:t>
      </w:r>
      <w:r>
        <w:rPr>
          <w:rFonts w:ascii="Times New Roman" w:hAnsi="Times New Roman"/>
        </w:rPr>
        <w:t xml:space="preserve">—</w:t>
      </w:r>
      <w:r>
        <w:rPr/>
        <w:t xml:space="preserve">state appropriation is provided solely for Eagle Haven Cottage Village located in Bellingham.</w:t>
      </w:r>
    </w:p>
    <w:p>
      <w:pPr>
        <w:spacing w:before="0" w:after="0" w:line="408" w:lineRule="exact"/>
        <w:ind w:left="0" w:right="0" w:firstLine="576"/>
        <w:jc w:val="left"/>
      </w:pPr>
      <w:r>
        <w:rPr/>
        <w:t xml:space="preserve">(3)(a) $11,500,000 of the state taxable building construction account</w:t>
      </w:r>
      <w:r>
        <w:rPr>
          <w:rFonts w:ascii="Times New Roman" w:hAnsi="Times New Roman"/>
        </w:rPr>
        <w:t xml:space="preserve">—</w:t>
      </w:r>
      <w:r>
        <w:rPr/>
        <w:t xml:space="preserve">state appropriation is provided solely for the following list of projects:</w:t>
      </w:r>
    </w:p>
    <w:p>
      <w:pPr>
        <w:spacing w:before="0" w:after="0" w:line="408" w:lineRule="exact"/>
        <w:ind w:left="0" w:right="0" w:firstLine="576"/>
        <w:jc w:val="left"/>
        <w:tabs>
          <w:tab w:val="right" w:leader="dot" w:pos="9936"/>
        </w:tabs>
      </w:pPr>
      <w:r>
        <w:rPr/>
        <w:t xml:space="preserve">Bellwether Affordable Housing (Seattle)</w:t>
      </w:r>
      <w:r>
        <w:tab/>
      </w:r>
      <w:r>
        <w:rPr/>
        <w:t xml:space="preserve">$4,000,000</w:t>
      </w:r>
    </w:p>
    <w:p>
      <w:pPr>
        <w:spacing w:before="0" w:after="0" w:line="408" w:lineRule="exact"/>
        <w:ind w:left="0" w:right="0" w:firstLine="576"/>
        <w:jc w:val="left"/>
        <w:tabs>
          <w:tab w:val="right" w:leader="dot" w:pos="9936"/>
        </w:tabs>
      </w:pPr>
      <w:r>
        <w:rPr/>
        <w:t xml:space="preserve">Didgwalic Transitional Housing (Anacortes)</w:t>
      </w:r>
      <w:r>
        <w:tab/>
      </w:r>
      <w:r>
        <w:rPr/>
        <w:t xml:space="preserve">$4,500,000</w:t>
      </w:r>
    </w:p>
    <w:p>
      <w:pPr>
        <w:spacing w:before="0" w:after="0" w:line="408" w:lineRule="exact"/>
        <w:ind w:left="0" w:right="0" w:firstLine="576"/>
        <w:jc w:val="left"/>
        <w:tabs>
          <w:tab w:val="right" w:leader="dot" w:pos="9936"/>
        </w:tabs>
      </w:pPr>
      <w:r>
        <w:rPr/>
        <w:t xml:space="preserve">Redondo Heights TOD (Federal Way)</w:t>
      </w:r>
      <w:r>
        <w:tab/>
      </w:r>
      <w:r>
        <w:rPr/>
        <w:t xml:space="preserve">$3,000,000</w:t>
      </w:r>
    </w:p>
    <w:p>
      <w:pPr>
        <w:spacing w:before="0" w:after="0" w:line="408" w:lineRule="exact"/>
        <w:ind w:left="0" w:right="0" w:firstLine="576"/>
        <w:jc w:val="left"/>
      </w:pPr>
      <w:r>
        <w:rPr/>
        <w:t xml:space="preserve">(b) $3,497,000 of the state building construction account</w:t>
      </w:r>
      <w:r>
        <w:rPr>
          <w:rFonts w:ascii="Times New Roman" w:hAnsi="Times New Roman"/>
        </w:rPr>
        <w:t xml:space="preserve">—</w:t>
      </w:r>
      <w:r>
        <w:rPr/>
        <w:t xml:space="preserve">state appropriation is provided solely for the following list of projects:</w:t>
      </w:r>
    </w:p>
    <w:p>
      <w:pPr>
        <w:spacing w:before="0" w:after="0" w:line="408" w:lineRule="exact"/>
        <w:ind w:left="0" w:right="0" w:firstLine="576"/>
        <w:jc w:val="left"/>
        <w:tabs>
          <w:tab w:val="right" w:leader="dot" w:pos="9936"/>
        </w:tabs>
      </w:pPr>
      <w:r>
        <w:rPr/>
        <w:t xml:space="preserve">Habitat for Humanity (North Bend)</w:t>
      </w:r>
      <w:r>
        <w:tab/>
      </w:r>
      <w:r>
        <w:rPr/>
        <w:t xml:space="preserve">$250,000</w:t>
      </w:r>
    </w:p>
    <w:p>
      <w:pPr>
        <w:spacing w:before="0" w:after="0" w:line="408" w:lineRule="exact"/>
        <w:ind w:left="0" w:right="0" w:firstLine="576"/>
        <w:jc w:val="left"/>
        <w:tabs>
          <w:tab w:val="right" w:leader="dot" w:pos="9936"/>
        </w:tabs>
      </w:pPr>
      <w:r>
        <w:rPr/>
        <w:t xml:space="preserve">Manette Affordable Housing Project (Bremerton)</w:t>
      </w:r>
      <w:r>
        <w:tab/>
      </w:r>
      <w:r>
        <w:rPr/>
        <w:t xml:space="preserve">$515,000</w:t>
      </w:r>
    </w:p>
    <w:p>
      <w:pPr>
        <w:spacing w:before="0" w:after="0" w:line="408" w:lineRule="exact"/>
        <w:ind w:left="0" w:right="0" w:firstLine="576"/>
        <w:jc w:val="left"/>
      </w:pPr>
      <w:r>
        <w:rPr/>
        <w:t xml:space="preserve">OlyCAP Port Townsend Affordable Housing and Child</w:t>
      </w:r>
    </w:p>
    <w:p>
      <w:pPr>
        <w:spacing w:before="0" w:after="0" w:line="408" w:lineRule="exact"/>
        <w:ind w:left="0" w:right="0" w:firstLine="1152"/>
        <w:jc w:val="left"/>
        <w:tabs>
          <w:tab w:val="right" w:leader="dot" w:pos="9936"/>
        </w:tabs>
      </w:pPr>
      <w:r>
        <w:rPr/>
        <w:t xml:space="preserve">(Port Townsend)</w:t>
      </w:r>
      <w:r>
        <w:tab/>
      </w:r>
      <w:r>
        <w:rPr/>
        <w:t xml:space="preserve">$412,000</w:t>
      </w:r>
    </w:p>
    <w:p>
      <w:pPr>
        <w:spacing w:before="0" w:after="0" w:line="408" w:lineRule="exact"/>
        <w:ind w:left="0" w:right="0" w:firstLine="576"/>
        <w:jc w:val="left"/>
        <w:tabs>
          <w:tab w:val="right" w:leader="dot" w:pos="9936"/>
        </w:tabs>
      </w:pPr>
      <w:r>
        <w:rPr/>
        <w:t xml:space="preserve">Shelton Young Adult Transitional Housing (Shelton)</w:t>
      </w:r>
      <w:r>
        <w:tab/>
      </w:r>
      <w:r>
        <w:rPr/>
        <w:t xml:space="preserve">$515,000</w:t>
      </w:r>
    </w:p>
    <w:p>
      <w:pPr>
        <w:spacing w:before="0" w:after="0" w:line="408" w:lineRule="exact"/>
        <w:ind w:left="0" w:right="0" w:firstLine="576"/>
        <w:jc w:val="left"/>
        <w:tabs>
          <w:tab w:val="right" w:leader="dot" w:pos="9936"/>
        </w:tabs>
      </w:pPr>
      <w:r>
        <w:rPr/>
        <w:t xml:space="preserve">Willapa Center (Raymond)</w:t>
      </w:r>
      <w:r>
        <w:tab/>
      </w:r>
      <w:r>
        <w:rPr/>
        <w:t xml:space="preserve">$1,805,000</w:t>
      </w:r>
    </w:p>
    <w:p>
      <w:pPr>
        <w:spacing w:before="0" w:after="0" w:line="408" w:lineRule="exact"/>
        <w:ind w:left="0" w:right="0" w:firstLine="576"/>
        <w:jc w:val="left"/>
      </w:pPr>
      <w:r>
        <w:rPr/>
        <w:t xml:space="preserve">(4) </w:t>
      </w:r>
      <w:r>
        <w:t>((</w:t>
      </w:r>
      <w:r>
        <w:rPr>
          <w:strike/>
        </w:rPr>
        <w:t xml:space="preserve">$14,922,000</w:t>
      </w:r>
      <w:r>
        <w:t>))</w:t>
      </w:r>
      <w:r>
        <w:rPr/>
        <w:t xml:space="preserve"> </w:t>
      </w:r>
      <w:r>
        <w:rPr>
          <w:u w:val="single"/>
        </w:rPr>
        <w:t xml:space="preserve">$14,613,000</w:t>
      </w:r>
      <w:r>
        <w:rPr/>
        <w:t xml:space="preserve"> of the capital community assistance account</w:t>
      </w:r>
      <w:r>
        <w:rPr>
          <w:rFonts w:ascii="Times New Roman" w:hAnsi="Times New Roman"/>
        </w:rPr>
        <w:t xml:space="preserve">—</w:t>
      </w:r>
      <w:r>
        <w:rPr/>
        <w:t xml:space="preserve">state appropriation in subsection (1) of this section is provided for the following list of projects:</w:t>
      </w:r>
    </w:p>
    <w:p>
      <w:pPr>
        <w:spacing w:before="0" w:after="0" w:line="408" w:lineRule="exact"/>
        <w:ind w:left="0" w:right="0" w:firstLine="576"/>
        <w:jc w:val="left"/>
        <w:tabs>
          <w:tab w:val="right" w:leader="dot" w:pos="9936"/>
        </w:tabs>
      </w:pPr>
      <w:r>
        <w:rPr/>
        <w:t xml:space="preserve">Boat Street (Lakewood)</w:t>
      </w:r>
      <w:r>
        <w:tab/>
      </w:r>
      <w:r>
        <w:rPr/>
        <w:t xml:space="preserve">$464,000</w:t>
      </w:r>
    </w:p>
    <w:p>
      <w:pPr>
        <w:spacing w:before="0" w:after="0" w:line="408" w:lineRule="exact"/>
        <w:ind w:left="0" w:right="0" w:firstLine="576"/>
        <w:jc w:val="left"/>
        <w:tabs>
          <w:tab w:val="right" w:leader="dot" w:pos="9936"/>
        </w:tabs>
      </w:pPr>
      <w:r>
        <w:rPr/>
        <w:t xml:space="preserve">Heron Park (Langley)</w:t>
      </w:r>
      <w:r>
        <w:tab/>
      </w:r>
      <w:r>
        <w:rPr/>
        <w:t xml:space="preserve">$875,000</w:t>
      </w:r>
    </w:p>
    <w:p>
      <w:pPr>
        <w:spacing w:before="0" w:after="0" w:line="408" w:lineRule="exact"/>
        <w:ind w:left="0" w:right="0" w:firstLine="576"/>
        <w:jc w:val="left"/>
        <w:tabs>
          <w:tab w:val="right" w:leader="dot" w:pos="9936"/>
        </w:tabs>
      </w:pPr>
      <w:r>
        <w:rPr/>
        <w:t xml:space="preserve">Highland Village (Airway Heights)</w:t>
      </w:r>
      <w:r>
        <w:tab/>
      </w:r>
      <w:r>
        <w:rPr/>
        <w:t xml:space="preserve">$3,000,000</w:t>
      </w:r>
    </w:p>
    <w:p>
      <w:pPr>
        <w:spacing w:before="0" w:after="0" w:line="408" w:lineRule="exact"/>
        <w:ind w:left="0" w:right="0" w:firstLine="576"/>
        <w:jc w:val="left"/>
      </w:pPr>
      <w:r>
        <w:rPr/>
        <w:t xml:space="preserve">Mary's Place Burien Project Shelter Replacement</w:t>
      </w:r>
    </w:p>
    <w:p>
      <w:pPr>
        <w:spacing w:before="0" w:after="0" w:line="408" w:lineRule="exact"/>
        <w:ind w:left="0" w:right="0" w:firstLine="1152"/>
        <w:jc w:val="left"/>
        <w:tabs>
          <w:tab w:val="right" w:leader="dot" w:pos="9936"/>
        </w:tabs>
      </w:pPr>
      <w:r>
        <w:rPr/>
        <w:t xml:space="preserve">(Burien)</w:t>
      </w:r>
      <w:r>
        <w:tab/>
      </w:r>
      <w:r>
        <w:rPr/>
        <w:t xml:space="preserve">$3,000,000</w:t>
      </w:r>
    </w:p>
    <w:p>
      <w:pPr>
        <w:spacing w:before="0" w:after="0" w:line="408" w:lineRule="exact"/>
        <w:ind w:left="0" w:right="0" w:firstLine="576"/>
        <w:jc w:val="left"/>
        <w:tabs>
          <w:tab w:val="right" w:leader="dot" w:pos="9936"/>
        </w:tabs>
      </w:pPr>
      <w:r>
        <w:rPr/>
        <w:t xml:space="preserve">Oxford Housing Program (Lacey)</w:t>
      </w:r>
      <w:r>
        <w:tab/>
      </w:r>
      <w:r>
        <w:rPr/>
        <w:t xml:space="preserve">$515,000</w:t>
      </w:r>
    </w:p>
    <w:p>
      <w:pPr>
        <w:spacing w:before="0" w:after="0" w:line="408" w:lineRule="exact"/>
        <w:ind w:left="0" w:right="0" w:firstLine="576"/>
        <w:jc w:val="left"/>
        <w:tabs>
          <w:tab w:val="right" w:leader="dot" w:pos="9936"/>
        </w:tabs>
      </w:pPr>
      <w:r>
        <w:rPr/>
        <w:t xml:space="preserve">Skyway Affordable Housing and Early Learning (Skyway)</w:t>
      </w:r>
      <w:r>
        <w:tab/>
      </w:r>
      <w:r>
        <w:rPr/>
        <w:t xml:space="preserve">$500,000</w:t>
      </w:r>
    </w:p>
    <w:p>
      <w:pPr>
        <w:spacing w:before="0" w:after="0" w:line="408" w:lineRule="exact"/>
        <w:ind w:left="0" w:right="0" w:firstLine="576"/>
        <w:jc w:val="left"/>
        <w:tabs>
          <w:tab w:val="right" w:leader="dot" w:pos="9936"/>
        </w:tabs>
      </w:pPr>
      <w:r>
        <w:t>((</w:t>
      </w:r>
      <w:r>
        <w:rPr>
          <w:strike/>
        </w:rPr>
        <w:t xml:space="preserve">Sno Valley Senior Housing (Carnation)</w:t>
      </w:r>
      <w:r>
        <w:tab/>
      </w:r>
      <w:r>
        <w:rPr>
          <w:strike/>
        </w:rPr>
        <w:t xml:space="preserve">$309,000</w:t>
      </w:r>
      <w:r>
        <w:t>))</w:t>
      </w:r>
    </w:p>
    <w:p>
      <w:pPr>
        <w:spacing w:before="0" w:after="0" w:line="408" w:lineRule="exact"/>
        <w:ind w:left="0" w:right="0" w:firstLine="576"/>
        <w:jc w:val="left"/>
      </w:pPr>
      <w:r>
        <w:rPr/>
        <w:t xml:space="preserve">South Park Riverside Affordable Housing Preservation</w:t>
      </w:r>
    </w:p>
    <w:p>
      <w:pPr>
        <w:spacing w:before="0" w:after="0" w:line="408" w:lineRule="exact"/>
        <w:ind w:left="0" w:right="0" w:firstLine="1152"/>
        <w:jc w:val="left"/>
        <w:tabs>
          <w:tab w:val="right" w:leader="dot" w:pos="9936"/>
        </w:tabs>
      </w:pPr>
      <w:r>
        <w:rPr/>
        <w:t xml:space="preserve">(Seattle)</w:t>
      </w:r>
      <w:r>
        <w:tab/>
      </w:r>
      <w:r>
        <w:rPr/>
        <w:t xml:space="preserve">$309,000</w:t>
      </w:r>
    </w:p>
    <w:p>
      <w:pPr>
        <w:spacing w:before="0" w:after="0" w:line="408" w:lineRule="exact"/>
        <w:ind w:left="0" w:right="0" w:firstLine="576"/>
        <w:jc w:val="left"/>
      </w:pPr>
      <w:r>
        <w:rPr/>
        <w:t xml:space="preserve">Squire Park Plaza Affordable Housing Preservation</w:t>
      </w:r>
    </w:p>
    <w:p>
      <w:pPr>
        <w:spacing w:before="0" w:after="0" w:line="408" w:lineRule="exact"/>
        <w:ind w:left="0" w:right="0" w:firstLine="1152"/>
        <w:jc w:val="left"/>
        <w:tabs>
          <w:tab w:val="right" w:leader="dot" w:pos="9936"/>
        </w:tabs>
      </w:pPr>
      <w:r>
        <w:rPr/>
        <w:t xml:space="preserve">(Seattle)</w:t>
      </w:r>
      <w:r>
        <w:tab/>
      </w:r>
      <w:r>
        <w:rPr/>
        <w:t xml:space="preserve">$3,000,000</w:t>
      </w:r>
    </w:p>
    <w:p>
      <w:pPr>
        <w:spacing w:before="0" w:after="0" w:line="408" w:lineRule="exact"/>
        <w:ind w:left="0" w:right="0" w:firstLine="576"/>
        <w:jc w:val="left"/>
        <w:tabs>
          <w:tab w:val="right" w:leader="dot" w:pos="9936"/>
        </w:tabs>
      </w:pPr>
      <w:r>
        <w:rPr/>
        <w:t xml:space="preserve">Veteran Housing &amp; Resource Ctr (Raymond)</w:t>
      </w:r>
      <w:r>
        <w:tab/>
      </w:r>
      <w:r>
        <w:rPr/>
        <w:t xml:space="preserve">$2,300,000</w:t>
      </w:r>
    </w:p>
    <w:p>
      <w:pPr>
        <w:spacing w:before="0" w:after="0" w:line="408" w:lineRule="exact"/>
        <w:ind w:left="0" w:right="0" w:firstLine="576"/>
        <w:jc w:val="left"/>
        <w:tabs>
          <w:tab w:val="right" w:leader="dot" w:pos="9936"/>
        </w:tabs>
      </w:pPr>
      <w:r>
        <w:rPr/>
        <w:t xml:space="preserve">Yakima Valley Partners Habitat for Humanity (Yakima)</w:t>
      </w:r>
      <w:r>
        <w:tab/>
      </w:r>
      <w:r>
        <w:rPr/>
        <w:t xml:space="preserve">$650,000</w:t>
      </w:r>
    </w:p>
    <w:p>
      <w:pPr>
        <w:spacing w:before="0" w:after="0" w:line="408" w:lineRule="exact"/>
        <w:ind w:left="0" w:right="0" w:firstLine="576"/>
        <w:jc w:val="left"/>
      </w:pPr>
      <w:r>
        <w:rPr/>
        <w:t xml:space="preserve">(5) In evaluating projects in this section, the department must give preference for applications based on some or all of the criteria in RCW 43.185.070(5). (6) The appropriations in this section are subject to the following reporting requirements:</w:t>
      </w:r>
    </w:p>
    <w:p>
      <w:pPr>
        <w:spacing w:before="0" w:after="0" w:line="408" w:lineRule="exact"/>
        <w:ind w:left="0" w:right="0" w:firstLine="576"/>
        <w:jc w:val="left"/>
      </w:pPr>
      <w:r>
        <w:rPr/>
        <w:t xml:space="preserve">(a) By June 30, 2023, the department must report on its website the following for every previous funding cycle: The number of homeownership and multifamily rental projects funded by housing trust fund moneys; the percentage of housing trust fund investments made to homeownership and multifamily rental projects; and the total number of households being served at up to 80 percent of the area median income, up to 50 percent of the area median income, and up to 30 percent of the area median income, for both homeownership and multifamily rental projects.</w:t>
      </w:r>
    </w:p>
    <w:p>
      <w:pPr>
        <w:spacing w:before="0" w:after="0" w:line="408" w:lineRule="exact"/>
        <w:ind w:left="0" w:right="0" w:firstLine="576"/>
        <w:jc w:val="left"/>
      </w:pPr>
      <w:r>
        <w:rPr/>
        <w:t xml:space="preserve">(b) Beginning December 1, 2021, and continuing annually, the department must provide the legislature with a report of its final cost data for each project under this section. Such cost data must, at a minimum, include total development cost per unit for each project completed within the past year, descriptive statistics such as average and median per unit costs, regional cost variation, and other costs that the department deems necessary to improve cost controls and enhance understanding of development costs. The department must coordinate with the housing finance commission to identify relevant development costs data and ensure that the measures are consistent across relevant agencies. (7) $100,000 of the state building construction account</w:t>
      </w:r>
      <w:r>
        <w:rPr>
          <w:rFonts w:ascii="Times New Roman" w:hAnsi="Times New Roman"/>
        </w:rPr>
        <w:t xml:space="preserve">—</w:t>
      </w:r>
      <w:r>
        <w:rPr/>
        <w:t xml:space="preserve">state appropriation is provided solely for the department of social and health services to complete a study of the community-based housing needs of adults with intellectual and developmental disabilities. The department of social and health services shall collaborate with appropriate stakeholders and the department in completing this study and the study shall:</w:t>
      </w:r>
    </w:p>
    <w:p>
      <w:pPr>
        <w:spacing w:before="0" w:after="0" w:line="408" w:lineRule="exact"/>
        <w:ind w:left="0" w:right="0" w:firstLine="576"/>
        <w:jc w:val="left"/>
      </w:pPr>
      <w:r>
        <w:rPr/>
        <w:t xml:space="preserve">(a) Estimate the number of adults with intellectual and developmental disabilities who are facing housing insecurity;</w:t>
      </w:r>
    </w:p>
    <w:p>
      <w:pPr>
        <w:spacing w:before="0" w:after="0" w:line="408" w:lineRule="exact"/>
        <w:ind w:left="0" w:right="0" w:firstLine="576"/>
        <w:jc w:val="left"/>
      </w:pPr>
      <w:r>
        <w:rPr/>
        <w:t xml:space="preserve">(b) Make recommendations for how to improve housing stability for adults with intellectual and developmental disabilities who are facing housing insecurity;</w:t>
      </w:r>
    </w:p>
    <w:p>
      <w:pPr>
        <w:spacing w:before="0" w:after="0" w:line="408" w:lineRule="exact"/>
        <w:ind w:left="0" w:right="0" w:firstLine="576"/>
        <w:jc w:val="left"/>
      </w:pPr>
      <w:r>
        <w:rPr/>
        <w:t xml:space="preserve">(c) Make recommendations for how to increase the capacity of developers to support increasing the supply of housing that meets the needs of the intellectual and developmental disabilities population; and</w:t>
      </w:r>
    </w:p>
    <w:p>
      <w:pPr>
        <w:spacing w:before="0" w:after="0" w:line="408" w:lineRule="exact"/>
        <w:ind w:left="0" w:right="0" w:firstLine="576"/>
        <w:jc w:val="left"/>
      </w:pPr>
      <w:r>
        <w:rPr/>
        <w:t xml:space="preserve">(d) Be submitted to the appropriate committees of the legislature no later than December 1, 2022. (8) The legislature finds that there are insufficient data sources to identify adults with intellectual and developmental disabilities facing housing insecurity in Washington state and that the absence of reliable data limits the ability for the legislature to make informed decisions that will improve the outcomes of these individuals. The legislature further finds that reliable, current information about the unmet housing needs of this population will position Washington state to leverage community-based partnerships and funding to establish greater housing choice and increased community integration of individuals with intellectual and developmental disabilities.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$33,597,000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$69,847,000</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$73,606,000</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t>((</w:t>
      </w:r>
      <w:r>
        <w:rPr>
          <w:strike/>
        </w:rPr>
        <w:t xml:space="preserve">$110,950,000</w:t>
      </w:r>
      <w:r>
        <w:t>))</w:t>
      </w:r>
    </w:p>
    <w:p>
      <w:pPr>
        <w:spacing w:before="0" w:after="0" w:line="408" w:lineRule="exact"/>
        <w:ind w:left="0" w:right="0" w:firstLine="0"/>
        <w:jc w:val="left"/>
        <w:tabs>
          <w:tab w:val="right" w:leader="none" w:pos="9936"/>
        </w:tabs>
      </w:pPr>
      <w:r>
        <w:tab/>
      </w:r>
      <w:r>
        <w:rPr>
          <w:u w:val="single"/>
        </w:rPr>
        <w:t xml:space="preserve">$110,641,000</w:t>
      </w:r>
    </w:p>
    <w:p>
      <w:pPr>
        <w:tabs>
          <w:tab w:val="right" w:leader="dot" w:pos="9936"/>
        </w:tabs>
        <w:ind w:left="0" w:right="0" w:firstLine="1440"/>
      </w:pPr>
      <w:r>
        <w:rPr/>
        <w:t xml:space="preserve">Subtotal Appropriation</w:t>
      </w:r>
      <w:r>
        <w:tab/>
      </w:r>
      <w:r>
        <w:t>((</w:t>
      </w:r>
      <w:r>
        <w:rPr>
          <w:strike/>
        </w:rPr>
        <w:t xml:space="preserve">$288,000,000</w:t>
      </w:r>
      <w:r>
        <w:t>))</w:t>
      </w:r>
    </w:p>
    <w:p>
      <w:pPr>
        <w:spacing w:before="0" w:after="0" w:line="408" w:lineRule="exact"/>
        <w:ind w:left="0" w:right="0" w:firstLine="0"/>
        <w:jc w:val="left"/>
        <w:tabs>
          <w:tab w:val="right" w:leader="none" w:pos="9936"/>
        </w:tabs>
      </w:pPr>
      <w:r>
        <w:tab/>
      </w:r>
      <w:r>
        <w:rPr>
          <w:u w:val="single"/>
        </w:rPr>
        <w:t xml:space="preserve">$287,691,000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$620,000,000</w:t>
      </w:r>
    </w:p>
    <w:p>
      <w:pPr>
        <w:tabs>
          <w:tab w:val="right" w:leader="dot" w:pos="9936"/>
        </w:tabs>
        <w:ind w:left="0" w:right="0" w:firstLine="1440"/>
      </w:pPr>
      <w:r>
        <w:rPr/>
        <w:t xml:space="preserve">TOTAL</w:t>
      </w:r>
      <w:r>
        <w:tab/>
      </w:r>
      <w:r>
        <w:t>((</w:t>
      </w:r>
      <w:r>
        <w:rPr>
          <w:strike/>
        </w:rPr>
        <w:t xml:space="preserve">$908,000,000</w:t>
      </w:r>
      <w:r>
        <w:t>))</w:t>
      </w:r>
    </w:p>
    <w:p>
      <w:pPr>
        <w:spacing w:before="0" w:after="0" w:line="408" w:lineRule="exact"/>
        <w:ind w:left="0" w:right="0" w:firstLine="0"/>
        <w:jc w:val="left"/>
        <w:tabs>
          <w:tab w:val="right" w:leader="none" w:pos="9936"/>
        </w:tabs>
      </w:pPr>
      <w:r>
        <w:tab/>
      </w:r>
      <w:r>
        <w:rPr>
          <w:u w:val="single"/>
        </w:rPr>
        <w:t xml:space="preserve">$907,691,000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1026</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2023 Local and Community Projects (40000266)</w:t>
      </w:r>
    </w:p>
    <w:p>
      <w:pPr>
        <w:spacing w:before="120" w:after="0" w:line="408" w:lineRule="exact"/>
        <w:ind w:left="0" w:right="0" w:firstLine="576"/>
        <w:jc w:val="left"/>
      </w:pPr>
      <w:r>
        <w:rPr/>
        <w:t xml:space="preserve">The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w:t>
      </w:r>
    </w:p>
    <w:p>
      <w:pPr>
        <w:spacing w:before="0" w:after="0" w:line="408" w:lineRule="exact"/>
        <w:ind w:left="0" w:right="0" w:firstLine="576"/>
        <w:jc w:val="left"/>
      </w:pPr>
      <w:r>
        <w:rPr/>
        <w:t xml:space="preserve">(1) The department may not expend the appropriation</w:t>
      </w:r>
      <w:r>
        <w:rPr>
          <w:u w:val="single"/>
        </w:rPr>
        <w:t xml:space="preserve">s</w:t>
      </w:r>
      <w:r>
        <w:rPr/>
        <w:t xml:space="preserve"> provided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10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high-performance building standards as required by chapter 39.35D RCW.</w:t>
      </w:r>
    </w:p>
    <w:p>
      <w:pPr>
        <w:spacing w:before="0" w:after="0" w:line="408" w:lineRule="exact"/>
        <w:ind w:left="0" w:right="0" w:firstLine="576"/>
        <w:jc w:val="left"/>
      </w:pPr>
      <w:r>
        <w:rPr/>
        <w:t xml:space="preserve">(4) Project funds are available on a reimbursement basis only and may not be advanced under any circumstances.</w:t>
      </w:r>
    </w:p>
    <w:p>
      <w:pPr>
        <w:spacing w:before="0" w:after="0" w:line="408" w:lineRule="exact"/>
        <w:ind w:left="0" w:right="0" w:firstLine="576"/>
        <w:jc w:val="left"/>
      </w:pPr>
      <w:r>
        <w:rPr/>
        <w:t xml:space="preserve">(5)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department must comply with the requirements set forth in executive order 21-02 and must consult with the department of archaeology and historic preservation and affected tribes on the potential effects of these projects on cultural resources and historic properties. Consultation with the department of archaeology and historic preservation and affected tribes must be initiated before project funds are made available.</w:t>
      </w:r>
    </w:p>
    <w:p>
      <w:pPr>
        <w:spacing w:before="0" w:after="120" w:line="408" w:lineRule="exact"/>
        <w:ind w:left="0" w:right="0" w:firstLine="576"/>
        <w:jc w:val="left"/>
      </w:pPr>
      <w:r>
        <w:rPr/>
        <w:t xml:space="preserve">(8) The appropriation</w:t>
      </w:r>
      <w:r>
        <w:rPr>
          <w:u w:val="single"/>
        </w:rPr>
        <w:t xml:space="preserve">s</w:t>
      </w:r>
      <w:r>
        <w:rPr/>
        <w:t xml:space="preserve"> </w:t>
      </w:r>
      <w:r>
        <w:t>((</w:t>
      </w:r>
      <w:r>
        <w:rPr>
          <w:strike/>
        </w:rPr>
        <w:t xml:space="preserve">is</w:t>
      </w:r>
      <w:r>
        <w:t>))</w:t>
      </w:r>
      <w:r>
        <w:rPr/>
        <w:t xml:space="preserve"> </w:t>
      </w:r>
      <w:r>
        <w:rPr>
          <w:u w:val="single"/>
        </w:rPr>
        <w:t xml:space="preserve">are</w:t>
      </w:r>
      <w:r>
        <w:rPr/>
        <w:t xml:space="preserve"> provided solely for the following list of projects:</w:t>
      </w:r>
    </w:p>
    <w:p>
      <w:pPr>
        <w:spacing w:before="0" w:after="0" w:line="408" w:lineRule="exact"/>
        <w:ind w:left="0" w:right="0" w:firstLine="576"/>
        <w:jc w:val="left"/>
        <w:tabs>
          <w:tab w:val="right" w:leader="dot" w:pos="9936"/>
        </w:tabs>
      </w:pPr>
      <w:r>
        <w:rPr/>
        <w:t xml:space="preserve">57th Avenue Sewer Project (University Place)</w:t>
      </w:r>
      <w:r>
        <w:tab/>
      </w:r>
      <w:r>
        <w:rPr/>
        <w:t xml:space="preserve">$100,000</w:t>
      </w:r>
    </w:p>
    <w:p>
      <w:pPr>
        <w:spacing w:before="0" w:after="0" w:line="408" w:lineRule="exact"/>
        <w:ind w:left="0" w:right="0" w:firstLine="576"/>
        <w:jc w:val="left"/>
        <w:tabs>
          <w:tab w:val="right" w:leader="dot" w:pos="9936"/>
        </w:tabs>
      </w:pPr>
      <w:r>
        <w:rPr/>
        <w:t xml:space="preserve">988 Expansion (Everett)</w:t>
      </w:r>
      <w:r>
        <w:tab/>
      </w:r>
      <w:r>
        <w:rPr/>
        <w:t xml:space="preserve">$300,000</w:t>
      </w:r>
    </w:p>
    <w:p>
      <w:pPr>
        <w:spacing w:before="0" w:after="0" w:line="408" w:lineRule="exact"/>
        <w:ind w:left="0" w:right="0" w:firstLine="576"/>
        <w:jc w:val="left"/>
        <w:tabs>
          <w:tab w:val="right" w:leader="dot" w:pos="9936"/>
        </w:tabs>
      </w:pPr>
      <w:r>
        <w:rPr/>
        <w:t xml:space="preserve">Accessibility and Upgrades for WHO (Vancouver)</w:t>
      </w:r>
      <w:r>
        <w:tab/>
      </w:r>
      <w:r>
        <w:rPr/>
        <w:t xml:space="preserve">$283,000</w:t>
      </w:r>
    </w:p>
    <w:p>
      <w:pPr>
        <w:spacing w:before="0" w:after="0" w:line="408" w:lineRule="exact"/>
        <w:ind w:left="0" w:right="0" w:firstLine="576"/>
        <w:jc w:val="left"/>
        <w:tabs>
          <w:tab w:val="right" w:leader="dot" w:pos="9936"/>
        </w:tabs>
      </w:pPr>
      <w:r>
        <w:rPr/>
        <w:t xml:space="preserve">Allyn Community Center (Allyn)</w:t>
      </w:r>
      <w:r>
        <w:tab/>
      </w:r>
      <w:r>
        <w:rPr/>
        <w:t xml:space="preserve">$300,000</w:t>
      </w:r>
    </w:p>
    <w:p>
      <w:pPr>
        <w:spacing w:before="0" w:after="0" w:line="408" w:lineRule="exact"/>
        <w:ind w:left="0" w:right="0" w:firstLine="576"/>
        <w:jc w:val="left"/>
        <w:tabs>
          <w:tab w:val="right" w:leader="dot" w:pos="9936"/>
        </w:tabs>
      </w:pPr>
      <w:r>
        <w:rPr/>
        <w:t xml:space="preserve">Anacortes Family Center (Anacortes)</w:t>
      </w:r>
      <w:r>
        <w:tab/>
      </w:r>
      <w:r>
        <w:rPr/>
        <w:t xml:space="preserve">$50,000</w:t>
      </w:r>
    </w:p>
    <w:p>
      <w:pPr>
        <w:spacing w:before="0" w:after="0" w:line="408" w:lineRule="exact"/>
        <w:ind w:left="0" w:right="0" w:firstLine="576"/>
        <w:jc w:val="left"/>
      </w:pPr>
      <w:r>
        <w:rPr/>
        <w:t xml:space="preserve">Ballard Boys &amp; Girls Club Teen Ctr Remodel</w:t>
      </w:r>
    </w:p>
    <w:p>
      <w:pPr>
        <w:spacing w:before="0" w:after="0" w:line="408" w:lineRule="exact"/>
        <w:ind w:left="0" w:right="0" w:firstLine="1152"/>
        <w:jc w:val="left"/>
        <w:tabs>
          <w:tab w:val="right" w:leader="dot" w:pos="9936"/>
        </w:tabs>
      </w:pPr>
      <w:r>
        <w:rPr/>
        <w:t xml:space="preserve">&amp; Expansion (Seattle)</w:t>
      </w:r>
      <w:r>
        <w:tab/>
      </w:r>
      <w:r>
        <w:rPr/>
        <w:t xml:space="preserve">$241,000</w:t>
      </w:r>
    </w:p>
    <w:p>
      <w:pPr>
        <w:spacing w:before="0" w:after="0" w:line="408" w:lineRule="exact"/>
        <w:ind w:left="0" w:right="0" w:firstLine="576"/>
        <w:jc w:val="left"/>
        <w:tabs>
          <w:tab w:val="right" w:leader="dot" w:pos="9936"/>
        </w:tabs>
      </w:pPr>
      <w:r>
        <w:rPr/>
        <w:t xml:space="preserve">Black Diamond Community Skatepark (Black Diamond)</w:t>
      </w:r>
      <w:r>
        <w:tab/>
      </w:r>
      <w:r>
        <w:rPr/>
        <w:t xml:space="preserve">$85,000</w:t>
      </w:r>
    </w:p>
    <w:p>
      <w:pPr>
        <w:spacing w:before="0" w:after="0" w:line="408" w:lineRule="exact"/>
        <w:ind w:left="0" w:right="0" w:firstLine="576"/>
        <w:jc w:val="left"/>
        <w:tabs>
          <w:tab w:val="right" w:leader="dot" w:pos="9936"/>
        </w:tabs>
      </w:pPr>
      <w:r>
        <w:rPr/>
        <w:t xml:space="preserve">Boys &amp; Girls Club Fire Safety Upgrade (Federal Way)</w:t>
      </w:r>
      <w:r>
        <w:tab/>
      </w:r>
      <w:r>
        <w:rPr/>
        <w:t xml:space="preserve">$361,000</w:t>
      </w:r>
    </w:p>
    <w:p>
      <w:pPr>
        <w:spacing w:before="0" w:after="0" w:line="408" w:lineRule="exact"/>
        <w:ind w:left="0" w:right="0" w:firstLine="576"/>
        <w:jc w:val="left"/>
        <w:tabs>
          <w:tab w:val="right" w:leader="dot" w:pos="9936"/>
        </w:tabs>
      </w:pPr>
      <w:r>
        <w:rPr/>
        <w:t xml:space="preserve">Bremerton Library Building - HVAC (Bremerton)</w:t>
      </w:r>
      <w:r>
        <w:tab/>
      </w:r>
      <w:r>
        <w:rPr/>
        <w:t xml:space="preserve">$412,000</w:t>
      </w:r>
    </w:p>
    <w:p>
      <w:pPr>
        <w:spacing w:before="0" w:after="0" w:line="408" w:lineRule="exact"/>
        <w:ind w:left="0" w:right="0" w:firstLine="576"/>
        <w:jc w:val="left"/>
        <w:tabs>
          <w:tab w:val="right" w:leader="dot" w:pos="9936"/>
        </w:tabs>
      </w:pPr>
      <w:r>
        <w:rPr/>
        <w:t xml:space="preserve">Burton Water Company Cooperative Conversion (Vashon)</w:t>
      </w:r>
      <w:r>
        <w:tab/>
      </w:r>
      <w:r>
        <w:rPr/>
        <w:t xml:space="preserve">$26,000</w:t>
      </w:r>
    </w:p>
    <w:p>
      <w:pPr>
        <w:spacing w:before="0" w:after="0" w:line="408" w:lineRule="exact"/>
        <w:ind w:left="0" w:right="0" w:firstLine="576"/>
        <w:jc w:val="left"/>
        <w:tabs>
          <w:tab w:val="right" w:leader="dot" w:pos="9936"/>
        </w:tabs>
      </w:pPr>
      <w:r>
        <w:rPr/>
        <w:t xml:space="preserve">Camp Korey Internet &amp; Telemedicine (Mount Vernon)</w:t>
      </w:r>
      <w:r>
        <w:tab/>
      </w:r>
      <w:r>
        <w:rPr/>
        <w:t xml:space="preserve">$330,000</w:t>
      </w:r>
    </w:p>
    <w:p>
      <w:pPr>
        <w:spacing w:before="0" w:after="0" w:line="408" w:lineRule="exact"/>
        <w:ind w:left="0" w:right="0" w:firstLine="576"/>
        <w:jc w:val="left"/>
        <w:tabs>
          <w:tab w:val="right" w:leader="dot" w:pos="9936"/>
        </w:tabs>
      </w:pPr>
      <w:r>
        <w:rPr/>
        <w:t xml:space="preserve">Children's Therapy Center (Tacoma)</w:t>
      </w:r>
      <w:r>
        <w:tab/>
      </w:r>
      <w:r>
        <w:rPr/>
        <w:t xml:space="preserve">$250,000</w:t>
      </w:r>
    </w:p>
    <w:p>
      <w:pPr>
        <w:spacing w:before="0" w:after="0" w:line="408" w:lineRule="exact"/>
        <w:ind w:left="0" w:right="0" w:firstLine="576"/>
        <w:jc w:val="left"/>
        <w:tabs>
          <w:tab w:val="right" w:leader="dot" w:pos="9936"/>
        </w:tabs>
      </w:pPr>
      <w:r>
        <w:rPr/>
        <w:t xml:space="preserve">CHOB Electrical Upgrade to Emergency Shelter (Longview)</w:t>
      </w:r>
      <w:r>
        <w:tab/>
      </w:r>
      <w:r>
        <w:rPr/>
        <w:t xml:space="preserve">$258,000</w:t>
      </w:r>
    </w:p>
    <w:p>
      <w:pPr>
        <w:spacing w:before="0" w:after="0" w:line="408" w:lineRule="exact"/>
        <w:ind w:left="0" w:right="0" w:firstLine="576"/>
        <w:jc w:val="left"/>
        <w:tabs>
          <w:tab w:val="right" w:leader="dot" w:pos="9936"/>
        </w:tabs>
      </w:pPr>
      <w:r>
        <w:rPr/>
        <w:t xml:space="preserve">City Hall Preservation Phase II (Enumclaw)</w:t>
      </w:r>
      <w:r>
        <w:tab/>
      </w:r>
      <w:r>
        <w:rPr/>
        <w:t xml:space="preserve">$289,000</w:t>
      </w:r>
    </w:p>
    <w:p>
      <w:pPr>
        <w:spacing w:before="0" w:after="0" w:line="408" w:lineRule="exact"/>
        <w:ind w:left="0" w:right="0" w:firstLine="576"/>
        <w:jc w:val="left"/>
        <w:tabs>
          <w:tab w:val="right" w:leader="dot" w:pos="9936"/>
        </w:tabs>
      </w:pPr>
      <w:r>
        <w:rPr/>
        <w:t xml:space="preserve">City of Tenino Playground (Tenino)</w:t>
      </w:r>
      <w:r>
        <w:tab/>
      </w:r>
      <w:r>
        <w:rPr/>
        <w:t xml:space="preserve">$515,000</w:t>
      </w:r>
    </w:p>
    <w:p>
      <w:pPr>
        <w:spacing w:before="0" w:after="0" w:line="408" w:lineRule="exact"/>
        <w:ind w:left="0" w:right="0" w:firstLine="576"/>
        <w:jc w:val="left"/>
        <w:tabs>
          <w:tab w:val="right" w:leader="dot" w:pos="9936"/>
        </w:tabs>
      </w:pPr>
      <w:r>
        <w:rPr/>
        <w:t xml:space="preserve">City of Yelm Dog Park (Yelm)</w:t>
      </w:r>
      <w:r>
        <w:tab/>
      </w:r>
      <w:r>
        <w:rPr/>
        <w:t xml:space="preserve">$52,000</w:t>
      </w:r>
    </w:p>
    <w:p>
      <w:pPr>
        <w:spacing w:before="0" w:after="0" w:line="408" w:lineRule="exact"/>
        <w:ind w:left="0" w:right="0" w:firstLine="576"/>
        <w:jc w:val="left"/>
        <w:tabs>
          <w:tab w:val="right" w:leader="dot" w:pos="9936"/>
        </w:tabs>
      </w:pPr>
      <w:r>
        <w:rPr/>
        <w:t xml:space="preserve">Civil Air Patrol Hangar (Ephrata)</w:t>
      </w:r>
      <w:r>
        <w:tab/>
      </w:r>
      <w:r>
        <w:rPr/>
        <w:t xml:space="preserve">$1,200,000</w:t>
      </w:r>
    </w:p>
    <w:p>
      <w:pPr>
        <w:spacing w:before="0" w:after="0" w:line="408" w:lineRule="exact"/>
        <w:ind w:left="0" w:right="0" w:firstLine="576"/>
        <w:jc w:val="left"/>
        <w:tabs>
          <w:tab w:val="right" w:leader="dot" w:pos="9936"/>
        </w:tabs>
      </w:pPr>
      <w:r>
        <w:rPr/>
        <w:t xml:space="preserve">Columbia Basin Dive Rescue's New Boat (Richland)</w:t>
      </w:r>
      <w:r>
        <w:tab/>
      </w:r>
      <w:r>
        <w:rPr/>
        <w:t xml:space="preserve">$270,000</w:t>
      </w:r>
    </w:p>
    <w:p>
      <w:pPr>
        <w:spacing w:before="0" w:after="0" w:line="408" w:lineRule="exact"/>
        <w:ind w:left="0" w:right="0" w:firstLine="576"/>
        <w:jc w:val="left"/>
        <w:tabs>
          <w:tab w:val="right" w:leader="dot" w:pos="9936"/>
        </w:tabs>
      </w:pPr>
      <w:r>
        <w:rPr/>
        <w:t xml:space="preserve">Communication Devices for Football Officials (Olympia)</w:t>
      </w:r>
      <w:r>
        <w:tab/>
      </w:r>
      <w:r>
        <w:rPr/>
        <w:t xml:space="preserve">$36,000</w:t>
      </w:r>
    </w:p>
    <w:p>
      <w:pPr>
        <w:spacing w:before="0" w:after="0" w:line="408" w:lineRule="exact"/>
        <w:ind w:left="0" w:right="0" w:firstLine="576"/>
        <w:jc w:val="left"/>
      </w:pPr>
      <w:r>
        <w:t>((</w:t>
      </w:r>
      <w:r>
        <w:rPr>
          <w:strike/>
        </w:rPr>
        <w:t xml:space="preserve">Community Boating Center for All - Magnuson Park</w:t>
      </w:r>
      <w:r>
        <w:t>))</w:t>
      </w:r>
      <w:r>
        <w:rPr/>
        <w:t xml:space="preserve"> </w:t>
      </w:r>
      <w:r>
        <w:rPr>
          <w:u w:val="single"/>
        </w:rPr>
        <w:t xml:space="preserve">Sail</w:t>
      </w:r>
    </w:p>
    <w:p>
      <w:pPr>
        <w:spacing w:before="0" w:after="0" w:line="408" w:lineRule="exact"/>
        <w:ind w:left="0" w:right="0" w:firstLine="1152"/>
        <w:jc w:val="left"/>
        <w:tabs>
          <w:tab w:val="right" w:leader="dot" w:pos="9936"/>
        </w:tabs>
      </w:pPr>
      <w:r>
        <w:rPr>
          <w:u w:val="single"/>
        </w:rPr>
        <w:t xml:space="preserve">Sand Point</w:t>
      </w:r>
      <w:r>
        <w:rPr/>
        <w:t xml:space="preserve"> (Seattle)</w:t>
      </w:r>
      <w:r>
        <w:tab/>
      </w:r>
      <w:r>
        <w:rPr/>
        <w:t xml:space="preserve">$100,000</w:t>
      </w:r>
    </w:p>
    <w:p>
      <w:pPr>
        <w:spacing w:before="0" w:after="0" w:line="408" w:lineRule="exact"/>
        <w:ind w:left="0" w:right="0" w:firstLine="576"/>
        <w:jc w:val="left"/>
        <w:tabs>
          <w:tab w:val="right" w:leader="dot" w:pos="9936"/>
        </w:tabs>
      </w:pPr>
      <w:r>
        <w:rPr/>
        <w:t xml:space="preserve">Confluence Health Treatment Center (Moses Lake)</w:t>
      </w:r>
      <w:r>
        <w:tab/>
      </w:r>
      <w:r>
        <w:rPr/>
        <w:t xml:space="preserve">$1,236,000</w:t>
      </w:r>
    </w:p>
    <w:p>
      <w:pPr>
        <w:spacing w:before="0" w:after="0" w:line="408" w:lineRule="exact"/>
        <w:ind w:left="0" w:right="0" w:firstLine="576"/>
        <w:jc w:val="left"/>
        <w:tabs>
          <w:tab w:val="right" w:leader="dot" w:pos="9936"/>
        </w:tabs>
      </w:pPr>
      <w:r>
        <w:rPr/>
        <w:t xml:space="preserve">Craft Beverage (Tumwater)</w:t>
      </w:r>
      <w:r>
        <w:tab/>
      </w:r>
      <w:r>
        <w:rPr/>
        <w:t xml:space="preserve">$200,000</w:t>
      </w:r>
    </w:p>
    <w:p>
      <w:pPr>
        <w:spacing w:before="0" w:after="0" w:line="408" w:lineRule="exact"/>
        <w:ind w:left="0" w:right="0" w:firstLine="576"/>
        <w:jc w:val="left"/>
        <w:tabs>
          <w:tab w:val="right" w:leader="dot" w:pos="9936"/>
        </w:tabs>
      </w:pPr>
      <w:r>
        <w:rPr/>
        <w:t xml:space="preserve">Darrington Wood Innovation Center (Darrington)</w:t>
      </w:r>
      <w:r>
        <w:tab/>
      </w:r>
      <w:r>
        <w:rPr/>
        <w:t xml:space="preserve">$1,700,000</w:t>
      </w:r>
    </w:p>
    <w:p>
      <w:pPr>
        <w:spacing w:before="0" w:after="0" w:line="408" w:lineRule="exact"/>
        <w:ind w:left="0" w:right="0" w:firstLine="576"/>
        <w:jc w:val="left"/>
        <w:tabs>
          <w:tab w:val="right" w:leader="dot" w:pos="9936"/>
        </w:tabs>
      </w:pPr>
      <w:r>
        <w:rPr/>
        <w:t xml:space="preserve">Edmonds Boys &amp; Girls Club Feasibility Study (Edmonds)</w:t>
      </w:r>
      <w:r>
        <w:tab/>
      </w:r>
      <w:r>
        <w:rPr/>
        <w:t xml:space="preserve">$206,000</w:t>
      </w:r>
    </w:p>
    <w:p>
      <w:pPr>
        <w:spacing w:before="0" w:after="0" w:line="408" w:lineRule="exact"/>
        <w:ind w:left="0" w:right="0" w:firstLine="576"/>
        <w:jc w:val="left"/>
      </w:pPr>
      <w:r>
        <w:rPr/>
        <w:t xml:space="preserve">Electrical &amp; Safety Upgrades at N Seattle Boys &amp;</w:t>
      </w:r>
    </w:p>
    <w:p>
      <w:pPr>
        <w:spacing w:before="0" w:after="0" w:line="408" w:lineRule="exact"/>
        <w:ind w:left="0" w:right="0" w:firstLine="1152"/>
        <w:jc w:val="left"/>
        <w:tabs>
          <w:tab w:val="right" w:leader="dot" w:pos="9936"/>
        </w:tabs>
      </w:pPr>
      <w:r>
        <w:rPr/>
        <w:t xml:space="preserve">Girls (Seattle)</w:t>
      </w:r>
      <w:r>
        <w:tab/>
      </w:r>
      <w:r>
        <w:rPr/>
        <w:t xml:space="preserve">$304,000</w:t>
      </w:r>
    </w:p>
    <w:p>
      <w:pPr>
        <w:spacing w:before="0" w:after="0" w:line="408" w:lineRule="exact"/>
        <w:ind w:left="0" w:right="0" w:firstLine="576"/>
        <w:jc w:val="left"/>
        <w:tabs>
          <w:tab w:val="right" w:leader="dot" w:pos="9936"/>
        </w:tabs>
      </w:pPr>
      <w:r>
        <w:rPr/>
        <w:t xml:space="preserve">Eli's Park Project (Seattle)</w:t>
      </w:r>
      <w:r>
        <w:tab/>
      </w:r>
      <w:r>
        <w:rPr/>
        <w:t xml:space="preserve">$200,000</w:t>
      </w:r>
    </w:p>
    <w:p>
      <w:pPr>
        <w:spacing w:before="0" w:after="0" w:line="408" w:lineRule="exact"/>
        <w:ind w:left="0" w:right="0" w:firstLine="576"/>
        <w:jc w:val="left"/>
        <w:tabs>
          <w:tab w:val="right" w:leader="dot" w:pos="9936"/>
        </w:tabs>
      </w:pPr>
      <w:r>
        <w:rPr/>
        <w:t xml:space="preserve">Elks 1450 Roof Replacement (Puyallup)</w:t>
      </w:r>
      <w:r>
        <w:tab/>
      </w:r>
      <w:r>
        <w:rPr/>
        <w:t xml:space="preserve">$381,000</w:t>
      </w:r>
    </w:p>
    <w:p>
      <w:pPr>
        <w:spacing w:before="0" w:after="0" w:line="408" w:lineRule="exact"/>
        <w:ind w:left="0" w:right="0" w:firstLine="576"/>
        <w:jc w:val="left"/>
        <w:tabs>
          <w:tab w:val="right" w:leader="dot" w:pos="9936"/>
        </w:tabs>
      </w:pPr>
      <w:r>
        <w:rPr/>
        <w:t xml:space="preserve">Felts Field Gateway Project (Spokane)</w:t>
      </w:r>
      <w:r>
        <w:tab/>
      </w:r>
      <w:r>
        <w:rPr/>
        <w:t xml:space="preserve">$200,000</w:t>
      </w:r>
    </w:p>
    <w:p>
      <w:pPr>
        <w:spacing w:before="0" w:after="0" w:line="408" w:lineRule="exact"/>
        <w:ind w:left="0" w:right="0" w:firstLine="576"/>
        <w:jc w:val="left"/>
        <w:tabs>
          <w:tab w:val="right" w:leader="dot" w:pos="9936"/>
        </w:tabs>
      </w:pPr>
      <w:r>
        <w:rPr/>
        <w:t xml:space="preserve">Ferndale Civic and Community Campus (Ferndale)</w:t>
      </w:r>
      <w:r>
        <w:tab/>
      </w:r>
      <w:r>
        <w:rPr/>
        <w:t xml:space="preserve">$1,500,000</w:t>
      </w:r>
    </w:p>
    <w:p>
      <w:pPr>
        <w:spacing w:before="0" w:after="0" w:line="408" w:lineRule="exact"/>
        <w:ind w:left="0" w:right="0" w:firstLine="576"/>
        <w:jc w:val="left"/>
        <w:tabs>
          <w:tab w:val="right" w:leader="dot" w:pos="9936"/>
        </w:tabs>
      </w:pPr>
      <w:r>
        <w:rPr/>
        <w:t xml:space="preserve">Field Arts and Events Hall</w:t>
      </w:r>
      <w:r>
        <w:tab/>
      </w:r>
      <w:r>
        <w:rPr/>
        <w:t xml:space="preserve">$250,000</w:t>
      </w:r>
    </w:p>
    <w:p>
      <w:pPr>
        <w:spacing w:before="0" w:after="0" w:line="408" w:lineRule="exact"/>
        <w:ind w:left="0" w:right="0" w:firstLine="576"/>
        <w:jc w:val="left"/>
        <w:tabs>
          <w:tab w:val="right" w:leader="dot" w:pos="9936"/>
        </w:tabs>
      </w:pPr>
      <w:r>
        <w:rPr/>
        <w:t xml:space="preserve">Fircrest Campus Master Plan (Shoreline)</w:t>
      </w:r>
      <w:r>
        <w:tab/>
      </w:r>
      <w:r>
        <w:rPr/>
        <w:t xml:space="preserve">$300,000</w:t>
      </w:r>
    </w:p>
    <w:p>
      <w:pPr>
        <w:spacing w:before="0" w:after="0" w:line="408" w:lineRule="exact"/>
        <w:ind w:left="0" w:right="0" w:firstLine="576"/>
        <w:jc w:val="left"/>
        <w:tabs>
          <w:tab w:val="right" w:leader="dot" w:pos="9936"/>
        </w:tabs>
      </w:pPr>
      <w:r>
        <w:rPr/>
        <w:t xml:space="preserve">First Street Downtown Revitalization (Cle Elum)</w:t>
      </w:r>
      <w:r>
        <w:tab/>
      </w:r>
      <w:r>
        <w:rPr/>
        <w:t xml:space="preserve">$465,000</w:t>
      </w:r>
    </w:p>
    <w:p>
      <w:pPr>
        <w:spacing w:before="0" w:after="0" w:line="408" w:lineRule="exact"/>
        <w:ind w:left="0" w:right="0" w:firstLine="576"/>
        <w:jc w:val="left"/>
      </w:pPr>
      <w:r>
        <w:rPr/>
        <w:t xml:space="preserve">Flooring Replacement Kirkland Boys &amp; Girls Club</w:t>
      </w:r>
    </w:p>
    <w:p>
      <w:pPr>
        <w:spacing w:before="0" w:after="0" w:line="408" w:lineRule="exact"/>
        <w:ind w:left="0" w:right="0" w:firstLine="1152"/>
        <w:jc w:val="left"/>
        <w:tabs>
          <w:tab w:val="right" w:leader="dot" w:pos="9936"/>
        </w:tabs>
      </w:pPr>
      <w:r>
        <w:rPr/>
        <w:t xml:space="preserve">(Kirkland)</w:t>
      </w:r>
      <w:r>
        <w:tab/>
      </w:r>
      <w:r>
        <w:rPr/>
        <w:t xml:space="preserve">$53,000</w:t>
      </w:r>
    </w:p>
    <w:p>
      <w:pPr>
        <w:spacing w:before="0" w:after="0" w:line="408" w:lineRule="exact"/>
        <w:ind w:left="0" w:right="0" w:firstLine="576"/>
        <w:jc w:val="left"/>
        <w:tabs>
          <w:tab w:val="right" w:leader="dot" w:pos="9936"/>
        </w:tabs>
      </w:pPr>
      <w:r>
        <w:rPr/>
        <w:t xml:space="preserve">Foss Waterway Seaport Public Restrooms (Tacoma)</w:t>
      </w:r>
      <w:r>
        <w:tab/>
      </w:r>
      <w:r>
        <w:rPr/>
        <w:t xml:space="preserve">$258,000</w:t>
      </w:r>
    </w:p>
    <w:p>
      <w:pPr>
        <w:spacing w:before="0" w:after="0" w:line="408" w:lineRule="exact"/>
        <w:ind w:left="0" w:right="0" w:firstLine="576"/>
        <w:jc w:val="left"/>
        <w:tabs>
          <w:tab w:val="right" w:leader="dot" w:pos="9936"/>
        </w:tabs>
      </w:pPr>
      <w:r>
        <w:rPr/>
        <w:t xml:space="preserve">Frontier Park Goat Barns (Graham)</w:t>
      </w:r>
      <w:r>
        <w:tab/>
      </w:r>
      <w:r>
        <w:rPr/>
        <w:t xml:space="preserve">$70,000</w:t>
      </w:r>
    </w:p>
    <w:p>
      <w:pPr>
        <w:spacing w:before="0" w:after="0" w:line="408" w:lineRule="exact"/>
        <w:ind w:left="0" w:right="0" w:firstLine="576"/>
        <w:jc w:val="left"/>
        <w:tabs>
          <w:tab w:val="right" w:leader="dot" w:pos="9936"/>
        </w:tabs>
      </w:pPr>
      <w:r>
        <w:rPr/>
        <w:t xml:space="preserve">GenPride LGBTQ+ Senior Community Center (Seattle)</w:t>
      </w:r>
      <w:r>
        <w:tab/>
      </w:r>
      <w:r>
        <w:rPr/>
        <w:t xml:space="preserve">$530,000</w:t>
      </w:r>
    </w:p>
    <w:p>
      <w:pPr>
        <w:spacing w:before="0" w:after="0" w:line="408" w:lineRule="exact"/>
        <w:ind w:left="0" w:right="0" w:firstLine="576"/>
        <w:jc w:val="left"/>
        <w:tabs>
          <w:tab w:val="right" w:leader="dot" w:pos="9936"/>
        </w:tabs>
      </w:pPr>
      <w:r>
        <w:rPr/>
        <w:t xml:space="preserve">GH Senior Center Office/Education Container (Gig Harbor)</w:t>
      </w:r>
      <w:r>
        <w:tab/>
      </w:r>
      <w:r>
        <w:rPr/>
        <w:t xml:space="preserve">$61,000</w:t>
      </w:r>
    </w:p>
    <w:p>
      <w:pPr>
        <w:spacing w:before="0" w:after="0" w:line="408" w:lineRule="exact"/>
        <w:ind w:left="0" w:right="0" w:firstLine="576"/>
        <w:jc w:val="left"/>
        <w:tabs>
          <w:tab w:val="right" w:leader="dot" w:pos="9936"/>
        </w:tabs>
      </w:pPr>
      <w:r>
        <w:rPr/>
        <w:t xml:space="preserve">Goldsborough Switching Station (Shelton)</w:t>
      </w:r>
      <w:r>
        <w:tab/>
      </w:r>
      <w:r>
        <w:rPr/>
        <w:t xml:space="preserve">$103,000</w:t>
      </w:r>
    </w:p>
    <w:p>
      <w:pPr>
        <w:spacing w:before="0" w:after="0" w:line="408" w:lineRule="exact"/>
        <w:ind w:left="0" w:right="0" w:firstLine="576"/>
        <w:jc w:val="left"/>
        <w:tabs>
          <w:tab w:val="right" w:leader="dot" w:pos="9936"/>
        </w:tabs>
      </w:pPr>
      <w:r>
        <w:rPr/>
        <w:t xml:space="preserve">Granger Historical Society New Museum Project (Granger)</w:t>
      </w:r>
      <w:r>
        <w:tab/>
      </w:r>
      <w:r>
        <w:rPr/>
        <w:t xml:space="preserve">$100,000</w:t>
      </w:r>
    </w:p>
    <w:p>
      <w:pPr>
        <w:spacing w:before="0" w:after="0" w:line="408" w:lineRule="exact"/>
        <w:ind w:left="0" w:right="0" w:firstLine="576"/>
        <w:jc w:val="left"/>
        <w:tabs>
          <w:tab w:val="right" w:leader="dot" w:pos="9936"/>
        </w:tabs>
      </w:pPr>
      <w:r>
        <w:rPr/>
        <w:t xml:space="preserve">Harlequin Productions Theater Renovation (Olympia)</w:t>
      </w:r>
      <w:r>
        <w:tab/>
      </w:r>
      <w:r>
        <w:rPr/>
        <w:t xml:space="preserve">$250,000</w:t>
      </w:r>
    </w:p>
    <w:p>
      <w:pPr>
        <w:spacing w:before="0" w:after="0" w:line="408" w:lineRule="exact"/>
        <w:ind w:left="0" w:right="0" w:firstLine="576"/>
        <w:jc w:val="left"/>
      </w:pPr>
      <w:r>
        <w:rPr/>
        <w:t xml:space="preserve">Harper Estuary Restoration and Bridge Construction</w:t>
      </w:r>
    </w:p>
    <w:p>
      <w:pPr>
        <w:spacing w:before="0" w:after="0" w:line="408" w:lineRule="exact"/>
        <w:ind w:left="0" w:right="0" w:firstLine="1152"/>
        <w:jc w:val="left"/>
        <w:tabs>
          <w:tab w:val="right" w:leader="dot" w:pos="9936"/>
        </w:tabs>
      </w:pPr>
      <w:r>
        <w:rPr/>
        <w:t xml:space="preserve">(Port Orchard)</w:t>
      </w:r>
      <w:r>
        <w:tab/>
      </w:r>
      <w:r>
        <w:rPr/>
        <w:t xml:space="preserve">$100,000</w:t>
      </w:r>
    </w:p>
    <w:p>
      <w:pPr>
        <w:spacing w:before="0" w:after="0" w:line="408" w:lineRule="exact"/>
        <w:ind w:left="0" w:right="0" w:firstLine="576"/>
        <w:jc w:val="left"/>
        <w:tabs>
          <w:tab w:val="right" w:leader="dot" w:pos="9936"/>
        </w:tabs>
      </w:pPr>
      <w:r>
        <w:rPr/>
        <w:t xml:space="preserve">Historic Neptune Theatre HVAC Upgrade (Seattle)</w:t>
      </w:r>
      <w:r>
        <w:tab/>
      </w:r>
      <w:r>
        <w:rPr/>
        <w:t xml:space="preserve">$100,000</w:t>
      </w:r>
    </w:p>
    <w:p>
      <w:pPr>
        <w:spacing w:before="0" w:after="0" w:line="408" w:lineRule="exact"/>
        <w:ind w:left="0" w:right="0" w:firstLine="576"/>
        <w:jc w:val="left"/>
        <w:tabs>
          <w:tab w:val="right" w:leader="dot" w:pos="9936"/>
        </w:tabs>
      </w:pPr>
      <w:r>
        <w:rPr/>
        <w:t xml:space="preserve">Historic Newcastle Cemetery (Newcastle)</w:t>
      </w:r>
      <w:r>
        <w:tab/>
      </w:r>
      <w:r>
        <w:rPr/>
        <w:t xml:space="preserve">$75,000</w:t>
      </w:r>
    </w:p>
    <w:p>
      <w:pPr>
        <w:spacing w:before="0" w:after="0" w:line="408" w:lineRule="exact"/>
        <w:ind w:left="0" w:right="0" w:firstLine="576"/>
        <w:jc w:val="left"/>
        <w:tabs>
          <w:tab w:val="right" w:leader="dot" w:pos="9936"/>
        </w:tabs>
      </w:pPr>
      <w:r>
        <w:rPr/>
        <w:t xml:space="preserve">Historic Paramount Theatre HVAC Upgrade (Seattle)</w:t>
      </w:r>
      <w:r>
        <w:tab/>
      </w:r>
      <w:r>
        <w:rPr/>
        <w:t xml:space="preserve">$198,000</w:t>
      </w:r>
    </w:p>
    <w:p>
      <w:pPr>
        <w:spacing w:before="0" w:after="0" w:line="408" w:lineRule="exact"/>
        <w:ind w:left="0" w:right="0" w:firstLine="576"/>
        <w:jc w:val="left"/>
        <w:tabs>
          <w:tab w:val="right" w:leader="dot" w:pos="9936"/>
        </w:tabs>
      </w:pPr>
      <w:r>
        <w:rPr/>
        <w:t xml:space="preserve">Howard Bowen Memorial Events Complex (Sumas)</w:t>
      </w:r>
      <w:r>
        <w:tab/>
      </w:r>
      <w:r>
        <w:rPr/>
        <w:t xml:space="preserve">$319,000</w:t>
      </w:r>
    </w:p>
    <w:p>
      <w:pPr>
        <w:spacing w:before="0" w:after="0" w:line="408" w:lineRule="exact"/>
        <w:ind w:left="0" w:right="0" w:firstLine="576"/>
        <w:jc w:val="left"/>
        <w:tabs>
          <w:tab w:val="right" w:leader="dot" w:pos="9936"/>
        </w:tabs>
      </w:pPr>
      <w:r>
        <w:rPr/>
        <w:t xml:space="preserve">HVAC Upgrade with New System and Heat Pumps (Shelton)</w:t>
      </w:r>
      <w:r>
        <w:tab/>
      </w:r>
      <w:r>
        <w:rPr/>
        <w:t xml:space="preserve">$250,000</w:t>
      </w:r>
    </w:p>
    <w:p>
      <w:pPr>
        <w:spacing w:before="0" w:after="0" w:line="408" w:lineRule="exact"/>
        <w:ind w:left="0" w:right="0" w:firstLine="576"/>
        <w:jc w:val="left"/>
      </w:pPr>
      <w:r>
        <w:rPr/>
        <w:t xml:space="preserve">Illahee Preserve 'Homestead, Ph 1' Acquisition</w:t>
      </w:r>
    </w:p>
    <w:p>
      <w:pPr>
        <w:spacing w:before="0" w:after="0" w:line="408" w:lineRule="exact"/>
        <w:ind w:left="0" w:right="0" w:firstLine="1152"/>
        <w:jc w:val="left"/>
        <w:tabs>
          <w:tab w:val="right" w:leader="dot" w:pos="9936"/>
        </w:tabs>
      </w:pPr>
      <w:r>
        <w:rPr/>
        <w:t xml:space="preserve">(Bremerton)</w:t>
      </w:r>
      <w:r>
        <w:tab/>
      </w:r>
      <w:r>
        <w:rPr/>
        <w:t xml:space="preserve">$196,000</w:t>
      </w:r>
    </w:p>
    <w:p>
      <w:pPr>
        <w:spacing w:before="0" w:after="0" w:line="408" w:lineRule="exact"/>
        <w:ind w:left="0" w:right="0" w:firstLine="576"/>
        <w:jc w:val="left"/>
        <w:tabs>
          <w:tab w:val="right" w:leader="dot" w:pos="9936"/>
        </w:tabs>
      </w:pPr>
      <w:r>
        <w:rPr/>
        <w:t xml:space="preserve">Imagine Children's Museum (Everett)</w:t>
      </w:r>
      <w:r>
        <w:tab/>
      </w:r>
      <w:r>
        <w:rPr/>
        <w:t xml:space="preserve">$250,000</w:t>
      </w:r>
    </w:p>
    <w:p>
      <w:pPr>
        <w:spacing w:before="0" w:after="0" w:line="408" w:lineRule="exact"/>
        <w:ind w:left="0" w:right="0" w:firstLine="576"/>
        <w:jc w:val="left"/>
        <w:tabs>
          <w:tab w:val="right" w:leader="dot" w:pos="9936"/>
        </w:tabs>
      </w:pPr>
      <w:r>
        <w:rPr/>
        <w:t xml:space="preserve">Interfaith Family Shelter (Everett)</w:t>
      </w:r>
      <w:r>
        <w:tab/>
      </w:r>
      <w:r>
        <w:rPr/>
        <w:t xml:space="preserve">$800,000</w:t>
      </w:r>
    </w:p>
    <w:p>
      <w:pPr>
        <w:spacing w:before="0" w:after="0" w:line="408" w:lineRule="exact"/>
        <w:ind w:left="0" w:right="0" w:firstLine="576"/>
        <w:jc w:val="left"/>
        <w:tabs>
          <w:tab w:val="right" w:leader="dot" w:pos="9936"/>
        </w:tabs>
      </w:pPr>
      <w:r>
        <w:rPr/>
        <w:t xml:space="preserve">Island County Jail Intake Body Sensor (Coupeville)</w:t>
      </w:r>
      <w:r>
        <w:tab/>
      </w:r>
      <w:r>
        <w:rPr/>
        <w:t xml:space="preserve">$200,000</w:t>
      </w:r>
    </w:p>
    <w:p>
      <w:pPr>
        <w:spacing w:before="0" w:after="0" w:line="408" w:lineRule="exact"/>
        <w:ind w:left="0" w:right="0" w:firstLine="576"/>
        <w:jc w:val="left"/>
        <w:tabs>
          <w:tab w:val="right" w:leader="dot" w:pos="9936"/>
        </w:tabs>
      </w:pPr>
      <w:r>
        <w:rPr/>
        <w:t xml:space="preserve">Jim Kaemingk Sr. Trail Missing Link (Lynden)</w:t>
      </w:r>
      <w:r>
        <w:tab/>
      </w:r>
      <w:r>
        <w:rPr/>
        <w:t xml:space="preserve">$300,000</w:t>
      </w:r>
    </w:p>
    <w:p>
      <w:pPr>
        <w:spacing w:before="0" w:after="0" w:line="408" w:lineRule="exact"/>
        <w:ind w:left="0" w:right="0" w:firstLine="576"/>
        <w:jc w:val="left"/>
        <w:tabs>
          <w:tab w:val="right" w:leader="dot" w:pos="9936"/>
        </w:tabs>
      </w:pPr>
      <w:r>
        <w:rPr/>
        <w:t xml:space="preserve">Kitsap Humane Society (Silverdale)</w:t>
      </w:r>
      <w:r>
        <w:tab/>
      </w:r>
      <w:r>
        <w:rPr/>
        <w:t xml:space="preserve">$258,000</w:t>
      </w:r>
    </w:p>
    <w:p>
      <w:pPr>
        <w:spacing w:before="0" w:after="0" w:line="408" w:lineRule="exact"/>
        <w:ind w:left="0" w:right="0" w:firstLine="576"/>
        <w:jc w:val="left"/>
      </w:pPr>
      <w:r>
        <w:rPr/>
        <w:t xml:space="preserve">Kiwanis Park Playground Accessibility Upgrades</w:t>
      </w:r>
    </w:p>
    <w:p>
      <w:pPr>
        <w:spacing w:before="0" w:after="0" w:line="408" w:lineRule="exact"/>
        <w:ind w:left="0" w:right="0" w:firstLine="1152"/>
        <w:jc w:val="left"/>
        <w:tabs>
          <w:tab w:val="right" w:leader="dot" w:pos="9936"/>
        </w:tabs>
      </w:pPr>
      <w:r>
        <w:rPr/>
        <w:t xml:space="preserve">(Bremerton)</w:t>
      </w:r>
      <w:r>
        <w:tab/>
      </w:r>
      <w:r>
        <w:rPr/>
        <w:t xml:space="preserve">$165,000</w:t>
      </w:r>
    </w:p>
    <w:p>
      <w:pPr>
        <w:spacing w:before="0" w:after="0" w:line="408" w:lineRule="exact"/>
        <w:ind w:left="0" w:right="0" w:firstLine="576"/>
        <w:jc w:val="left"/>
        <w:tabs>
          <w:tab w:val="right" w:leader="dot" w:pos="9936"/>
        </w:tabs>
      </w:pPr>
      <w:r>
        <w:rPr/>
        <w:t xml:space="preserve">Klickitat County Animal Shelter (Goldendale)</w:t>
      </w:r>
      <w:r>
        <w:tab/>
      </w:r>
      <w:r>
        <w:rPr/>
        <w:t xml:space="preserve">$670,000</w:t>
      </w:r>
    </w:p>
    <w:p>
      <w:pPr>
        <w:spacing w:before="0" w:after="0" w:line="408" w:lineRule="exact"/>
        <w:ind w:left="0" w:right="0" w:firstLine="576"/>
        <w:jc w:val="left"/>
        <w:tabs>
          <w:tab w:val="right" w:leader="dot" w:pos="9936"/>
        </w:tabs>
      </w:pPr>
      <w:r>
        <w:rPr/>
        <w:t xml:space="preserve">La Conner Regional Library (La Conner)</w:t>
      </w:r>
      <w:r>
        <w:tab/>
      </w:r>
      <w:r>
        <w:rPr/>
        <w:t xml:space="preserve">$640,000</w:t>
      </w:r>
    </w:p>
    <w:p>
      <w:pPr>
        <w:spacing w:before="0" w:after="0" w:line="408" w:lineRule="exact"/>
        <w:ind w:left="0" w:right="0" w:firstLine="576"/>
        <w:jc w:val="left"/>
      </w:pPr>
      <w:r>
        <w:rPr/>
        <w:t xml:space="preserve">Lake Boren Park Fishing Dock and Viewing Platform</w:t>
      </w:r>
    </w:p>
    <w:p>
      <w:pPr>
        <w:spacing w:before="0" w:after="0" w:line="408" w:lineRule="exact"/>
        <w:ind w:left="0" w:right="0" w:firstLine="1152"/>
        <w:jc w:val="left"/>
        <w:tabs>
          <w:tab w:val="right" w:leader="dot" w:pos="9936"/>
        </w:tabs>
      </w:pPr>
      <w:r>
        <w:rPr/>
        <w:t xml:space="preserve">(Newcastle)</w:t>
      </w:r>
      <w:r>
        <w:tab/>
      </w:r>
      <w:r>
        <w:rPr/>
        <w:t xml:space="preserve">$62,000</w:t>
      </w:r>
    </w:p>
    <w:p>
      <w:pPr>
        <w:spacing w:before="0" w:after="0" w:line="408" w:lineRule="exact"/>
        <w:ind w:left="0" w:right="0" w:firstLine="576"/>
        <w:jc w:val="left"/>
        <w:tabs>
          <w:tab w:val="right" w:leader="dot" w:pos="9936"/>
        </w:tabs>
      </w:pPr>
      <w:r>
        <w:rPr/>
        <w:t xml:space="preserve">Lake Wilderness Lodge Emergency Generator (Maple Valley)</w:t>
      </w:r>
      <w:r>
        <w:tab/>
      </w:r>
      <w:r>
        <w:rPr/>
        <w:t xml:space="preserve">$412,000</w:t>
      </w:r>
    </w:p>
    <w:p>
      <w:pPr>
        <w:spacing w:before="0" w:after="0" w:line="408" w:lineRule="exact"/>
        <w:ind w:left="0" w:right="0" w:firstLine="576"/>
        <w:jc w:val="left"/>
      </w:pPr>
      <w:r>
        <w:rPr/>
        <w:t xml:space="preserve">Lewis County Regional Tennis and Wrestling Facility</w:t>
      </w:r>
    </w:p>
    <w:p>
      <w:pPr>
        <w:spacing w:before="0" w:after="0" w:line="408" w:lineRule="exact"/>
        <w:ind w:left="0" w:right="0" w:firstLine="1152"/>
        <w:jc w:val="left"/>
        <w:tabs>
          <w:tab w:val="right" w:leader="dot" w:pos="9936"/>
        </w:tabs>
      </w:pPr>
      <w:r>
        <w:rPr/>
        <w:t xml:space="preserve">(Chehalis)</w:t>
      </w:r>
      <w:r>
        <w:tab/>
      </w:r>
      <w:r>
        <w:rPr/>
        <w:t xml:space="preserve">$875,000</w:t>
      </w:r>
    </w:p>
    <w:p>
      <w:pPr>
        <w:spacing w:before="0" w:after="0" w:line="408" w:lineRule="exact"/>
        <w:ind w:left="0" w:right="0" w:firstLine="576"/>
        <w:jc w:val="left"/>
        <w:tabs>
          <w:tab w:val="right" w:leader="dot" w:pos="9936"/>
        </w:tabs>
      </w:pPr>
      <w:r>
        <w:rPr/>
        <w:t xml:space="preserve">Library Commons Project (Mount Vernon)</w:t>
      </w:r>
      <w:r>
        <w:tab/>
      </w:r>
      <w:r>
        <w:rPr/>
        <w:t xml:space="preserve">$4,000,000</w:t>
      </w:r>
    </w:p>
    <w:p>
      <w:pPr>
        <w:spacing w:before="0" w:after="0" w:line="408" w:lineRule="exact"/>
        <w:ind w:left="0" w:right="0" w:firstLine="576"/>
        <w:jc w:val="left"/>
        <w:tabs>
          <w:tab w:val="right" w:leader="dot" w:pos="9936"/>
        </w:tabs>
      </w:pPr>
      <w:r>
        <w:rPr/>
        <w:t xml:space="preserve">Logistics Facility (Vancouver)</w:t>
      </w:r>
      <w:r>
        <w:tab/>
      </w:r>
      <w:r>
        <w:rPr/>
        <w:t xml:space="preserve">$160,000</w:t>
      </w:r>
    </w:p>
    <w:p>
      <w:pPr>
        <w:spacing w:before="0" w:after="0" w:line="408" w:lineRule="exact"/>
        <w:ind w:left="0" w:right="0" w:firstLine="576"/>
        <w:jc w:val="left"/>
      </w:pPr>
      <w:r>
        <w:rPr/>
        <w:t xml:space="preserve">Longview Senior Center Roof and Energy Upgrades</w:t>
      </w:r>
    </w:p>
    <w:p>
      <w:pPr>
        <w:spacing w:before="0" w:after="0" w:line="408" w:lineRule="exact"/>
        <w:ind w:left="0" w:right="0" w:firstLine="1152"/>
        <w:jc w:val="left"/>
        <w:tabs>
          <w:tab w:val="right" w:leader="dot" w:pos="9936"/>
        </w:tabs>
      </w:pPr>
      <w:r>
        <w:rPr/>
        <w:t xml:space="preserve">(Longview)</w:t>
      </w:r>
      <w:r>
        <w:tab/>
      </w:r>
      <w:r>
        <w:rPr/>
        <w:t xml:space="preserve">$273,000</w:t>
      </w:r>
    </w:p>
    <w:p>
      <w:pPr>
        <w:spacing w:before="0" w:after="0" w:line="408" w:lineRule="exact"/>
        <w:ind w:left="0" w:right="0" w:firstLine="576"/>
        <w:jc w:val="left"/>
      </w:pPr>
      <w:r>
        <w:rPr/>
        <w:t xml:space="preserve">Luther Burbank Pk Waterfront Activity Center</w:t>
      </w:r>
    </w:p>
    <w:p>
      <w:pPr>
        <w:spacing w:before="0" w:after="0" w:line="408" w:lineRule="exact"/>
        <w:ind w:left="0" w:right="0" w:firstLine="1152"/>
        <w:jc w:val="left"/>
        <w:tabs>
          <w:tab w:val="right" w:leader="dot" w:pos="9936"/>
        </w:tabs>
      </w:pPr>
      <w:r>
        <w:rPr/>
        <w:t xml:space="preserve">(Mercer Island)</w:t>
      </w:r>
      <w:r>
        <w:tab/>
      </w:r>
      <w:r>
        <w:rPr/>
        <w:t xml:space="preserve">$85,000</w:t>
      </w:r>
    </w:p>
    <w:p>
      <w:pPr>
        <w:spacing w:before="0" w:after="0" w:line="408" w:lineRule="exact"/>
        <w:ind w:left="0" w:right="0" w:firstLine="576"/>
        <w:jc w:val="left"/>
        <w:tabs>
          <w:tab w:val="right" w:leader="dot" w:pos="9936"/>
        </w:tabs>
      </w:pPr>
      <w:r>
        <w:rPr/>
        <w:t xml:space="preserve">Marina View Building Renovation (Olympia)</w:t>
      </w:r>
      <w:r>
        <w:tab/>
      </w:r>
      <w:r>
        <w:rPr/>
        <w:t xml:space="preserve">$103,000</w:t>
      </w:r>
    </w:p>
    <w:p>
      <w:pPr>
        <w:spacing w:before="0" w:after="0" w:line="408" w:lineRule="exact"/>
        <w:ind w:left="0" w:right="0" w:firstLine="576"/>
        <w:jc w:val="left"/>
        <w:tabs>
          <w:tab w:val="right" w:leader="dot" w:pos="9936"/>
        </w:tabs>
      </w:pPr>
      <w:r>
        <w:rPr/>
        <w:t xml:space="preserve">Marymount/Spana-Park Senior Center Roof (Spanaway)</w:t>
      </w:r>
      <w:r>
        <w:tab/>
      </w:r>
      <w:r>
        <w:rPr/>
        <w:t xml:space="preserve">$103,000</w:t>
      </w:r>
    </w:p>
    <w:p>
      <w:pPr>
        <w:spacing w:before="0" w:after="0" w:line="408" w:lineRule="exact"/>
        <w:ind w:left="0" w:right="0" w:firstLine="576"/>
        <w:jc w:val="left"/>
        <w:tabs>
          <w:tab w:val="right" w:leader="dot" w:pos="9936"/>
        </w:tabs>
      </w:pPr>
      <w:r>
        <w:rPr/>
        <w:t xml:space="preserve">Mason Co Housing Authority Roof &amp; Electrical (Shelton)</w:t>
      </w:r>
      <w:r>
        <w:tab/>
      </w:r>
      <w:r>
        <w:rPr/>
        <w:t xml:space="preserve">$201,000</w:t>
      </w:r>
    </w:p>
    <w:p>
      <w:pPr>
        <w:spacing w:before="0" w:after="0" w:line="408" w:lineRule="exact"/>
        <w:ind w:left="0" w:right="0" w:firstLine="576"/>
        <w:jc w:val="left"/>
        <w:tabs>
          <w:tab w:val="right" w:leader="dot" w:pos="9936"/>
        </w:tabs>
      </w:pPr>
      <w:r>
        <w:rPr/>
        <w:t xml:space="preserve">McKinney Center Minor Works (Seattle)</w:t>
      </w:r>
      <w:r>
        <w:tab/>
      </w:r>
      <w:r>
        <w:rPr/>
        <w:t xml:space="preserve">$560,000</w:t>
      </w:r>
    </w:p>
    <w:p>
      <w:pPr>
        <w:spacing w:before="0" w:after="0" w:line="408" w:lineRule="exact"/>
        <w:ind w:left="0" w:right="0" w:firstLine="576"/>
        <w:jc w:val="left"/>
        <w:tabs>
          <w:tab w:val="right" w:leader="dot" w:pos="9936"/>
        </w:tabs>
      </w:pPr>
      <w:r>
        <w:rPr/>
        <w:t xml:space="preserve">Mill Creek Library Project (Mill Creek)</w:t>
      </w:r>
      <w:r>
        <w:tab/>
      </w:r>
      <w:r>
        <w:rPr/>
        <w:t xml:space="preserve">$200,000</w:t>
      </w:r>
    </w:p>
    <w:p>
      <w:pPr>
        <w:spacing w:before="0" w:after="0" w:line="408" w:lineRule="exact"/>
        <w:ind w:left="0" w:right="0" w:firstLine="576"/>
        <w:jc w:val="left"/>
        <w:tabs>
          <w:tab w:val="right" w:leader="dot" w:pos="9936"/>
        </w:tabs>
      </w:pPr>
      <w:r>
        <w:rPr/>
        <w:t xml:space="preserve">Mill Creek Parks Master Plan (Mill Creek)</w:t>
      </w:r>
      <w:r>
        <w:tab/>
      </w:r>
      <w:r>
        <w:rPr/>
        <w:t xml:space="preserve">$206,000</w:t>
      </w:r>
    </w:p>
    <w:p>
      <w:pPr>
        <w:spacing w:before="0" w:after="0" w:line="408" w:lineRule="exact"/>
        <w:ind w:left="0" w:right="0" w:firstLine="576"/>
        <w:jc w:val="left"/>
        <w:tabs>
          <w:tab w:val="right" w:leader="dot" w:pos="9936"/>
        </w:tabs>
      </w:pPr>
      <w:r>
        <w:rPr/>
        <w:t xml:space="preserve">Mount Spokane Lodge Renovations (Mead)</w:t>
      </w:r>
      <w:r>
        <w:tab/>
      </w:r>
      <w:r>
        <w:rPr/>
        <w:t xml:space="preserve">$397,000</w:t>
      </w:r>
    </w:p>
    <w:p>
      <w:pPr>
        <w:spacing w:before="0" w:after="0" w:line="408" w:lineRule="exact"/>
        <w:ind w:left="0" w:right="0" w:firstLine="576"/>
        <w:jc w:val="left"/>
        <w:tabs>
          <w:tab w:val="right" w:leader="dot" w:pos="9936"/>
        </w:tabs>
      </w:pPr>
      <w:r>
        <w:rPr/>
        <w:t xml:space="preserve">Mukai's Fruit Barreling Plant (Vashon, WA)</w:t>
      </w:r>
      <w:r>
        <w:tab/>
      </w:r>
      <w:r>
        <w:rPr/>
        <w:t xml:space="preserve">$50,000</w:t>
      </w:r>
    </w:p>
    <w:p>
      <w:pPr>
        <w:spacing w:before="0" w:after="0" w:line="408" w:lineRule="exact"/>
        <w:ind w:left="0" w:right="0" w:firstLine="576"/>
        <w:jc w:val="left"/>
        <w:tabs>
          <w:tab w:val="right" w:leader="dot" w:pos="9936"/>
        </w:tabs>
      </w:pPr>
      <w:r>
        <w:rPr/>
        <w:t xml:space="preserve">Naches Rearing Pond (Naches)</w:t>
      </w:r>
      <w:r>
        <w:tab/>
      </w:r>
      <w:r>
        <w:rPr/>
        <w:t xml:space="preserve">$50,000</w:t>
      </w:r>
    </w:p>
    <w:p>
      <w:pPr>
        <w:spacing w:before="0" w:after="0" w:line="408" w:lineRule="exact"/>
        <w:ind w:left="0" w:right="0" w:firstLine="576"/>
        <w:jc w:val="left"/>
        <w:tabs>
          <w:tab w:val="right" w:leader="dot" w:pos="9936"/>
        </w:tabs>
      </w:pPr>
      <w:r>
        <w:rPr/>
        <w:t xml:space="preserve">New Beginnings Homes (Puyallup)</w:t>
      </w:r>
      <w:r>
        <w:tab/>
      </w:r>
      <w:r>
        <w:rPr/>
        <w:t xml:space="preserve">$201,000</w:t>
      </w:r>
    </w:p>
    <w:p>
      <w:pPr>
        <w:spacing w:before="0" w:after="0" w:line="408" w:lineRule="exact"/>
        <w:ind w:left="0" w:right="0" w:firstLine="576"/>
        <w:jc w:val="left"/>
        <w:tabs>
          <w:tab w:val="right" w:leader="dot" w:pos="9936"/>
        </w:tabs>
      </w:pPr>
      <w:r>
        <w:rPr/>
        <w:t xml:space="preserve">Newman Lake Milfoil Wash Station (Newman Lake)</w:t>
      </w:r>
      <w:r>
        <w:tab/>
      </w:r>
      <w:r>
        <w:rPr/>
        <w:t xml:space="preserve">$100,000</w:t>
      </w:r>
    </w:p>
    <w:p>
      <w:pPr>
        <w:spacing w:before="0" w:after="0" w:line="408" w:lineRule="exact"/>
        <w:ind w:left="0" w:right="0" w:firstLine="576"/>
        <w:jc w:val="left"/>
        <w:tabs>
          <w:tab w:val="right" w:leader="dot" w:pos="9936"/>
        </w:tabs>
      </w:pPr>
      <w:r>
        <w:rPr/>
        <w:t xml:space="preserve">Non Destructive Weld Testing (Sunnyside)</w:t>
      </w:r>
      <w:r>
        <w:tab/>
      </w:r>
      <w:r>
        <w:rPr/>
        <w:t xml:space="preserve">$30,000</w:t>
      </w:r>
    </w:p>
    <w:p>
      <w:pPr>
        <w:spacing w:before="0" w:after="0" w:line="408" w:lineRule="exact"/>
        <w:ind w:left="0" w:right="0" w:firstLine="576"/>
        <w:jc w:val="left"/>
      </w:pPr>
      <w:r>
        <w:rPr/>
        <w:t xml:space="preserve">Nooksack River Integrated Floodplain Mitigation</w:t>
      </w:r>
    </w:p>
    <w:p>
      <w:pPr>
        <w:spacing w:before="0" w:after="0" w:line="408" w:lineRule="exact"/>
        <w:ind w:left="0" w:right="0" w:firstLine="1152"/>
        <w:jc w:val="left"/>
        <w:tabs>
          <w:tab w:val="right" w:leader="dot" w:pos="9936"/>
        </w:tabs>
      </w:pPr>
      <w:r>
        <w:rPr/>
        <w:t xml:space="preserve">(Whatcom County)</w:t>
      </w:r>
      <w:r>
        <w:tab/>
      </w:r>
      <w:r>
        <w:rPr/>
        <w:t xml:space="preserve">$2,000,000</w:t>
      </w:r>
    </w:p>
    <w:p>
      <w:pPr>
        <w:spacing w:before="0" w:after="0" w:line="408" w:lineRule="exact"/>
        <w:ind w:left="0" w:right="0" w:firstLine="576"/>
        <w:jc w:val="left"/>
        <w:tabs>
          <w:tab w:val="right" w:leader="dot" w:pos="9936"/>
        </w:tabs>
      </w:pPr>
      <w:r>
        <w:rPr/>
        <w:t xml:space="preserve">North Creek Trail (Bothell)</w:t>
      </w:r>
      <w:r>
        <w:tab/>
      </w:r>
      <w:r>
        <w:rPr/>
        <w:t xml:space="preserve">$500,000</w:t>
      </w:r>
    </w:p>
    <w:p>
      <w:pPr>
        <w:spacing w:before="0" w:after="0" w:line="408" w:lineRule="exact"/>
        <w:ind w:left="0" w:right="0" w:firstLine="576"/>
        <w:jc w:val="left"/>
      </w:pPr>
      <w:r>
        <w:rPr/>
        <w:t xml:space="preserve">North Trailhead Restroom &amp; Covered Structure</w:t>
      </w:r>
    </w:p>
    <w:p>
      <w:pPr>
        <w:spacing w:before="0" w:after="0" w:line="408" w:lineRule="exact"/>
        <w:ind w:left="0" w:right="0" w:firstLine="1152"/>
        <w:jc w:val="left"/>
        <w:tabs>
          <w:tab w:val="right" w:leader="dot" w:pos="9936"/>
        </w:tabs>
      </w:pPr>
      <w:r>
        <w:rPr/>
        <w:t xml:space="preserve">(Castle Rock)</w:t>
      </w:r>
      <w:r>
        <w:tab/>
      </w:r>
      <w:r>
        <w:rPr/>
        <w:t xml:space="preserve">$155,000</w:t>
      </w:r>
    </w:p>
    <w:p>
      <w:pPr>
        <w:spacing w:before="0" w:after="0" w:line="408" w:lineRule="exact"/>
        <w:ind w:left="0" w:right="0" w:firstLine="576"/>
        <w:jc w:val="left"/>
      </w:pPr>
      <w:r>
        <w:rPr/>
        <w:t xml:space="preserve">Northwest Kidney Centers - Port Angeles Clinic (Port</w:t>
      </w:r>
    </w:p>
    <w:p>
      <w:pPr>
        <w:spacing w:before="0" w:after="0" w:line="408" w:lineRule="exact"/>
        <w:ind w:left="0" w:right="0" w:firstLine="1152"/>
        <w:jc w:val="left"/>
        <w:tabs>
          <w:tab w:val="right" w:leader="dot" w:pos="9936"/>
        </w:tabs>
      </w:pPr>
      <w:r>
        <w:rPr/>
        <w:t xml:space="preserve">Angeles)</w:t>
      </w:r>
      <w:r>
        <w:tab/>
      </w:r>
      <w:r>
        <w:rPr/>
        <w:t xml:space="preserve">$235,000</w:t>
      </w:r>
    </w:p>
    <w:p>
      <w:pPr>
        <w:spacing w:before="0" w:after="0" w:line="408" w:lineRule="exact"/>
        <w:ind w:left="0" w:right="0" w:firstLine="576"/>
        <w:jc w:val="left"/>
        <w:tabs>
          <w:tab w:val="right" w:leader="dot" w:pos="9936"/>
        </w:tabs>
      </w:pPr>
      <w:r>
        <w:rPr/>
        <w:t xml:space="preserve">ODMF Multicultural Village (Kent)</w:t>
      </w:r>
      <w:r>
        <w:tab/>
      </w:r>
      <w:r>
        <w:rPr/>
        <w:t xml:space="preserve">$450,000</w:t>
      </w:r>
    </w:p>
    <w:p>
      <w:pPr>
        <w:spacing w:before="0" w:after="0" w:line="408" w:lineRule="exact"/>
        <w:ind w:left="0" w:right="0" w:firstLine="576"/>
        <w:jc w:val="left"/>
        <w:tabs>
          <w:tab w:val="right" w:leader="dot" w:pos="9936"/>
        </w:tabs>
      </w:pPr>
      <w:r>
        <w:rPr/>
        <w:t xml:space="preserve">Old Fort Lake Subarea (DuPont)</w:t>
      </w:r>
      <w:r>
        <w:tab/>
      </w:r>
      <w:r>
        <w:rPr/>
        <w:t xml:space="preserve">$400,000</w:t>
      </w:r>
    </w:p>
    <w:p>
      <w:pPr>
        <w:spacing w:before="0" w:after="0" w:line="408" w:lineRule="exact"/>
        <w:ind w:left="0" w:right="0" w:firstLine="576"/>
        <w:jc w:val="left"/>
        <w:tabs>
          <w:tab w:val="right" w:leader="dot" w:pos="9936"/>
        </w:tabs>
      </w:pPr>
      <w:r>
        <w:rPr/>
        <w:t xml:space="preserve">Pacific Co. Fair Three M Project (Raymond)</w:t>
      </w:r>
      <w:r>
        <w:tab/>
      </w:r>
      <w:r>
        <w:rPr/>
        <w:t xml:space="preserve">$412,000</w:t>
      </w:r>
    </w:p>
    <w:p>
      <w:pPr>
        <w:spacing w:before="0" w:after="0" w:line="408" w:lineRule="exact"/>
        <w:ind w:left="0" w:right="0" w:firstLine="576"/>
        <w:jc w:val="left"/>
        <w:tabs>
          <w:tab w:val="right" w:leader="dot" w:pos="9936"/>
        </w:tabs>
      </w:pPr>
      <w:r>
        <w:rPr/>
        <w:t xml:space="preserve">Pattison Property Redevelopment (Federal Way)</w:t>
      </w:r>
      <w:r>
        <w:tab/>
      </w:r>
      <w:r>
        <w:rPr/>
        <w:t xml:space="preserve">$1,250,000</w:t>
      </w:r>
    </w:p>
    <w:p>
      <w:pPr>
        <w:spacing w:before="0" w:after="0" w:line="408" w:lineRule="exact"/>
        <w:ind w:left="0" w:right="0" w:firstLine="576"/>
        <w:jc w:val="left"/>
        <w:tabs>
          <w:tab w:val="right" w:leader="dot" w:pos="9936"/>
        </w:tabs>
      </w:pPr>
      <w:r>
        <w:rPr/>
        <w:t xml:space="preserve">Pedestrian Boardwalk May Creek Trail (Renton)</w:t>
      </w:r>
      <w:r>
        <w:tab/>
      </w:r>
      <w:r>
        <w:rPr/>
        <w:t xml:space="preserve">$258,000</w:t>
      </w:r>
    </w:p>
    <w:p>
      <w:pPr>
        <w:spacing w:before="0" w:after="0" w:line="408" w:lineRule="exact"/>
        <w:ind w:left="0" w:right="0" w:firstLine="576"/>
        <w:jc w:val="left"/>
        <w:tabs>
          <w:tab w:val="right" w:leader="dot" w:pos="9936"/>
        </w:tabs>
      </w:pPr>
      <w:r>
        <w:rPr/>
        <w:t xml:space="preserve">Peshastin Cross Over Siphon Pipe (Peshastin)</w:t>
      </w:r>
      <w:r>
        <w:tab/>
      </w:r>
      <w:r>
        <w:rPr/>
        <w:t xml:space="preserve">$309,000</w:t>
      </w:r>
    </w:p>
    <w:p>
      <w:pPr>
        <w:spacing w:before="0" w:after="0" w:line="408" w:lineRule="exact"/>
        <w:ind w:left="0" w:right="0" w:firstLine="576"/>
        <w:jc w:val="left"/>
        <w:tabs>
          <w:tab w:val="right" w:leader="dot" w:pos="9936"/>
        </w:tabs>
      </w:pPr>
      <w:r>
        <w:rPr/>
        <w:t xml:space="preserve">Pilchuck Glass School Ventilation (Stanwood)</w:t>
      </w:r>
      <w:r>
        <w:tab/>
      </w:r>
      <w:r>
        <w:rPr/>
        <w:t xml:space="preserve">$103,000</w:t>
      </w:r>
    </w:p>
    <w:p>
      <w:pPr>
        <w:spacing w:before="0" w:after="0" w:line="408" w:lineRule="exact"/>
        <w:ind w:left="0" w:right="0" w:firstLine="576"/>
        <w:jc w:val="left"/>
        <w:tabs>
          <w:tab w:val="right" w:leader="dot" w:pos="9936"/>
        </w:tabs>
      </w:pPr>
      <w:r>
        <w:rPr/>
        <w:t xml:space="preserve">Pipe Lake Water Quality Improvement Project (Covington)</w:t>
      </w:r>
      <w:r>
        <w:tab/>
      </w:r>
      <w:r>
        <w:rPr/>
        <w:t xml:space="preserve">$319,000</w:t>
      </w:r>
    </w:p>
    <w:p>
      <w:pPr>
        <w:spacing w:before="0" w:after="0" w:line="408" w:lineRule="exact"/>
        <w:ind w:left="0" w:right="0" w:firstLine="576"/>
        <w:jc w:val="left"/>
        <w:tabs>
          <w:tab w:val="right" w:leader="dot" w:pos="9936"/>
        </w:tabs>
      </w:pPr>
      <w:r>
        <w:rPr/>
        <w:t xml:space="preserve">Planning Land Acquisition for Veteran Rites (Tacoma)</w:t>
      </w:r>
      <w:r>
        <w:tab/>
      </w:r>
      <w:r>
        <w:rPr/>
        <w:t xml:space="preserve">$46,000</w:t>
      </w:r>
    </w:p>
    <w:p>
      <w:pPr>
        <w:spacing w:before="0" w:after="0" w:line="408" w:lineRule="exact"/>
        <w:ind w:left="0" w:right="0" w:firstLine="576"/>
        <w:jc w:val="left"/>
        <w:tabs>
          <w:tab w:val="right" w:leader="dot" w:pos="9936"/>
        </w:tabs>
      </w:pPr>
      <w:r>
        <w:rPr/>
        <w:t xml:space="preserve">Port Gamble Forest Restoration (Port Gamble)</w:t>
      </w:r>
      <w:r>
        <w:tab/>
      </w:r>
      <w:r>
        <w:rPr/>
        <w:t xml:space="preserve">$300,000</w:t>
      </w:r>
    </w:p>
    <w:p>
      <w:pPr>
        <w:spacing w:before="0" w:after="0" w:line="408" w:lineRule="exact"/>
        <w:ind w:left="0" w:right="0" w:firstLine="576"/>
        <w:jc w:val="left"/>
        <w:tabs>
          <w:tab w:val="right" w:leader="dot" w:pos="9936"/>
        </w:tabs>
      </w:pPr>
      <w:r>
        <w:rPr/>
        <w:t xml:space="preserve">Port Marine Transportation Infrastructure (Friday Harbor)</w:t>
      </w:r>
      <w:r>
        <w:tab/>
      </w:r>
      <w:r>
        <w:rPr/>
        <w:t xml:space="preserve">$258,000</w:t>
      </w:r>
    </w:p>
    <w:p>
      <w:pPr>
        <w:spacing w:before="0" w:after="0" w:line="408" w:lineRule="exact"/>
        <w:ind w:left="0" w:right="0" w:firstLine="576"/>
        <w:jc w:val="left"/>
        <w:tabs>
          <w:tab w:val="right" w:leader="dot" w:pos="9936"/>
        </w:tabs>
      </w:pPr>
      <w:r>
        <w:rPr/>
        <w:t xml:space="preserve">Port of Mattawa Event Center (Mattawa)</w:t>
      </w:r>
      <w:r>
        <w:tab/>
      </w:r>
      <w:r>
        <w:rPr/>
        <w:t xml:space="preserve">$125,000</w:t>
      </w:r>
    </w:p>
    <w:p>
      <w:pPr>
        <w:spacing w:before="0" w:after="0" w:line="408" w:lineRule="exact"/>
        <w:ind w:left="0" w:right="0" w:firstLine="576"/>
        <w:jc w:val="left"/>
        <w:tabs>
          <w:tab w:val="right" w:leader="dot" w:pos="9936"/>
        </w:tabs>
      </w:pPr>
      <w:r>
        <w:rPr/>
        <w:t xml:space="preserve">Public Electric Vehicle Infrastructure (Lacey)</w:t>
      </w:r>
      <w:r>
        <w:tab/>
      </w:r>
      <w:r>
        <w:rPr/>
        <w:t xml:space="preserve">$103,000</w:t>
      </w:r>
    </w:p>
    <w:p>
      <w:pPr>
        <w:spacing w:before="0" w:after="0" w:line="408" w:lineRule="exact"/>
        <w:ind w:left="0" w:right="0" w:firstLine="576"/>
        <w:jc w:val="left"/>
      </w:pPr>
      <w:r>
        <w:rPr/>
        <w:t xml:space="preserve">Pump Station Modernization: Design and Permitting (Mount</w:t>
      </w:r>
    </w:p>
    <w:p>
      <w:pPr>
        <w:spacing w:before="0" w:after="0" w:line="408" w:lineRule="exact"/>
        <w:ind w:left="0" w:right="0" w:firstLine="1152"/>
        <w:jc w:val="left"/>
        <w:tabs>
          <w:tab w:val="right" w:leader="dot" w:pos="9936"/>
        </w:tabs>
      </w:pPr>
      <w:r>
        <w:rPr/>
        <w:t xml:space="preserve">Vernon)</w:t>
      </w:r>
      <w:r>
        <w:tab/>
      </w:r>
      <w:r>
        <w:rPr/>
        <w:t xml:space="preserve">$100,000</w:t>
      </w:r>
    </w:p>
    <w:p>
      <w:pPr>
        <w:spacing w:before="0" w:after="0" w:line="408" w:lineRule="exact"/>
        <w:ind w:left="0" w:right="0" w:firstLine="576"/>
        <w:jc w:val="left"/>
      </w:pPr>
      <w:r>
        <w:rPr/>
        <w:t xml:space="preserve">Rejuvenation Community Day Center &amp; Shower/Laundry</w:t>
      </w:r>
    </w:p>
    <w:p>
      <w:pPr>
        <w:spacing w:before="0" w:after="0" w:line="408" w:lineRule="exact"/>
        <w:ind w:left="0" w:right="0" w:firstLine="1152"/>
        <w:jc w:val="left"/>
        <w:tabs>
          <w:tab w:val="right" w:leader="dot" w:pos="9936"/>
        </w:tabs>
      </w:pPr>
      <w:r>
        <w:rPr/>
        <w:t xml:space="preserve">(Bremerton)</w:t>
      </w:r>
      <w:r>
        <w:tab/>
      </w:r>
      <w:r>
        <w:rPr/>
        <w:t xml:space="preserve">$250,000</w:t>
      </w:r>
    </w:p>
    <w:p>
      <w:pPr>
        <w:spacing w:before="0" w:after="0" w:line="408" w:lineRule="exact"/>
        <w:ind w:left="0" w:right="0" w:firstLine="576"/>
        <w:jc w:val="left"/>
        <w:tabs>
          <w:tab w:val="right" w:leader="dot" w:pos="9936"/>
        </w:tabs>
      </w:pPr>
      <w:r>
        <w:rPr/>
        <w:t xml:space="preserve">Ridgefield Splashpad (Ridgefield)</w:t>
      </w:r>
      <w:r>
        <w:tab/>
      </w:r>
      <w:r>
        <w:rPr/>
        <w:t xml:space="preserve">$258,000</w:t>
      </w:r>
    </w:p>
    <w:p>
      <w:pPr>
        <w:spacing w:before="0" w:after="0" w:line="408" w:lineRule="exact"/>
        <w:ind w:left="0" w:right="0" w:firstLine="576"/>
        <w:jc w:val="left"/>
        <w:tabs>
          <w:tab w:val="right" w:leader="dot" w:pos="9936"/>
        </w:tabs>
      </w:pPr>
      <w:r>
        <w:rPr/>
        <w:t xml:space="preserve">Rimrock Grange Renovation (Washtucna)</w:t>
      </w:r>
      <w:r>
        <w:tab/>
      </w:r>
      <w:r>
        <w:rPr/>
        <w:t xml:space="preserve">$105,000</w:t>
      </w:r>
    </w:p>
    <w:p>
      <w:pPr>
        <w:spacing w:before="0" w:after="0" w:line="408" w:lineRule="exact"/>
        <w:ind w:left="0" w:right="0" w:firstLine="576"/>
        <w:jc w:val="left"/>
        <w:tabs>
          <w:tab w:val="right" w:leader="dot" w:pos="9936"/>
        </w:tabs>
      </w:pPr>
      <w:r>
        <w:rPr/>
        <w:t xml:space="preserve">Rister Stadium Elevator Lift (Kelso)</w:t>
      </w:r>
      <w:r>
        <w:tab/>
      </w:r>
      <w:r>
        <w:rPr/>
        <w:t xml:space="preserve">$33,000</w:t>
      </w:r>
    </w:p>
    <w:p>
      <w:pPr>
        <w:spacing w:before="0" w:after="0" w:line="408" w:lineRule="exact"/>
        <w:ind w:left="0" w:right="0" w:firstLine="576"/>
        <w:jc w:val="left"/>
        <w:tabs>
          <w:tab w:val="right" w:leader="dot" w:pos="9936"/>
        </w:tabs>
      </w:pPr>
      <w:r>
        <w:rPr/>
        <w:t xml:space="preserve">Roslyn Downtown Association Gazebo (Roslyn)</w:t>
      </w:r>
      <w:r>
        <w:tab/>
      </w:r>
      <w:r>
        <w:rPr/>
        <w:t xml:space="preserve">$171,000</w:t>
      </w:r>
    </w:p>
    <w:p>
      <w:pPr>
        <w:spacing w:before="0" w:after="0" w:line="408" w:lineRule="exact"/>
        <w:ind w:left="0" w:right="0" w:firstLine="576"/>
        <w:jc w:val="left"/>
        <w:tabs>
          <w:tab w:val="right" w:leader="dot" w:pos="9936"/>
        </w:tabs>
      </w:pPr>
      <w:r>
        <w:rPr/>
        <w:t xml:space="preserve">Rotary Morrow Community Park (Poulsbo)</w:t>
      </w:r>
      <w:r>
        <w:tab/>
      </w:r>
      <w:r>
        <w:rPr/>
        <w:t xml:space="preserve">$50,000</w:t>
      </w:r>
    </w:p>
    <w:p>
      <w:pPr>
        <w:spacing w:before="0" w:after="0" w:line="408" w:lineRule="exact"/>
        <w:ind w:left="0" w:right="0" w:firstLine="576"/>
        <w:jc w:val="left"/>
        <w:tabs>
          <w:tab w:val="right" w:leader="dot" w:pos="9936"/>
        </w:tabs>
      </w:pPr>
      <w:r>
        <w:rPr/>
        <w:t xml:space="preserve">Salmon Reintroduction in the Upper Columbia (Spokane)</w:t>
      </w:r>
      <w:r>
        <w:tab/>
      </w:r>
      <w:r>
        <w:rPr/>
        <w:t xml:space="preserve">$375,000</w:t>
      </w:r>
    </w:p>
    <w:p>
      <w:pPr>
        <w:spacing w:before="0" w:after="0" w:line="408" w:lineRule="exact"/>
        <w:ind w:left="0" w:right="0" w:firstLine="576"/>
        <w:jc w:val="left"/>
        <w:tabs>
          <w:tab w:val="right" w:leader="dot" w:pos="9936"/>
        </w:tabs>
      </w:pPr>
      <w:r>
        <w:rPr/>
        <w:t xml:space="preserve">Seattle Aquarium Ocean Pavilion (Seattle)</w:t>
      </w:r>
      <w:r>
        <w:tab/>
      </w:r>
      <w:r>
        <w:rPr/>
        <w:t xml:space="preserve">$500,000</w:t>
      </w:r>
    </w:p>
    <w:p>
      <w:pPr>
        <w:spacing w:before="0" w:after="0" w:line="408" w:lineRule="exact"/>
        <w:ind w:left="0" w:right="0" w:firstLine="576"/>
        <w:jc w:val="left"/>
        <w:tabs>
          <w:tab w:val="right" w:leader="dot" w:pos="9936"/>
        </w:tabs>
      </w:pPr>
      <w:r>
        <w:rPr/>
        <w:t xml:space="preserve">Secure Parking for Shelton Police (Shelton)</w:t>
      </w:r>
      <w:r>
        <w:tab/>
      </w:r>
      <w:r>
        <w:rPr/>
        <w:t xml:space="preserve">$206,000</w:t>
      </w:r>
    </w:p>
    <w:p>
      <w:pPr>
        <w:spacing w:before="0" w:after="0" w:line="408" w:lineRule="exact"/>
        <w:ind w:left="0" w:right="0" w:firstLine="576"/>
        <w:jc w:val="left"/>
        <w:tabs>
          <w:tab w:val="right" w:leader="dot" w:pos="9936"/>
        </w:tabs>
      </w:pPr>
      <w:r>
        <w:rPr/>
        <w:t xml:space="preserve">Seismic Upgrade and Roof Replacement (Vancouver)</w:t>
      </w:r>
      <w:r>
        <w:tab/>
      </w:r>
      <w:r>
        <w:rPr/>
        <w:t xml:space="preserve">$309,000</w:t>
      </w:r>
    </w:p>
    <w:p>
      <w:pPr>
        <w:spacing w:before="0" w:after="0" w:line="408" w:lineRule="exact"/>
        <w:ind w:left="0" w:right="0" w:firstLine="576"/>
        <w:jc w:val="left"/>
        <w:tabs>
          <w:tab w:val="right" w:leader="dot" w:pos="9936"/>
        </w:tabs>
      </w:pPr>
      <w:r>
        <w:rPr/>
        <w:t xml:space="preserve">Senior Resources Svc HUB Feasibility Study (Freeland)</w:t>
      </w:r>
      <w:r>
        <w:tab/>
      </w:r>
      <w:r>
        <w:rPr/>
        <w:t xml:space="preserve">$273,000</w:t>
      </w:r>
    </w:p>
    <w:p>
      <w:pPr>
        <w:spacing w:before="0" w:after="0" w:line="408" w:lineRule="exact"/>
        <w:ind w:left="0" w:right="0" w:firstLine="576"/>
        <w:jc w:val="left"/>
      </w:pPr>
      <w:r>
        <w:rPr/>
        <w:t xml:space="preserve">Serving the Community Through Capital Improvements</w:t>
      </w:r>
    </w:p>
    <w:p>
      <w:pPr>
        <w:spacing w:before="0" w:after="0" w:line="408" w:lineRule="exact"/>
        <w:ind w:left="0" w:right="0" w:firstLine="1152"/>
        <w:jc w:val="left"/>
        <w:tabs>
          <w:tab w:val="right" w:leader="dot" w:pos="9936"/>
        </w:tabs>
      </w:pPr>
      <w:r>
        <w:rPr/>
        <w:t xml:space="preserve">(Walla Walla)</w:t>
      </w:r>
      <w:r>
        <w:tab/>
      </w:r>
      <w:r>
        <w:rPr/>
        <w:t xml:space="preserve">$336,000</w:t>
      </w:r>
    </w:p>
    <w:p>
      <w:pPr>
        <w:spacing w:before="0" w:after="0" w:line="408" w:lineRule="exact"/>
        <w:ind w:left="0" w:right="0" w:firstLine="576"/>
        <w:jc w:val="left"/>
        <w:tabs>
          <w:tab w:val="right" w:leader="dot" w:pos="9936"/>
        </w:tabs>
      </w:pPr>
      <w:r>
        <w:rPr/>
        <w:t xml:space="preserve">Skokomish Water Line Extension (Skokomish)</w:t>
      </w:r>
      <w:r>
        <w:tab/>
      </w:r>
      <w:r>
        <w:rPr/>
        <w:t xml:space="preserve">$50,000</w:t>
      </w:r>
    </w:p>
    <w:p>
      <w:pPr>
        <w:spacing w:before="0" w:after="0" w:line="408" w:lineRule="exact"/>
        <w:ind w:left="0" w:right="0" w:firstLine="576"/>
        <w:jc w:val="left"/>
        <w:tabs>
          <w:tab w:val="right" w:leader="dot" w:pos="9936"/>
        </w:tabs>
      </w:pPr>
      <w:r>
        <w:rPr/>
        <w:t xml:space="preserve">Smokey Point Park (Arlington)</w:t>
      </w:r>
      <w:r>
        <w:tab/>
      </w:r>
      <w:r>
        <w:rPr/>
        <w:t xml:space="preserve">$278,000</w:t>
      </w:r>
    </w:p>
    <w:p>
      <w:pPr>
        <w:spacing w:before="0" w:after="0" w:line="408" w:lineRule="exact"/>
        <w:ind w:left="0" w:right="0" w:firstLine="576"/>
        <w:jc w:val="left"/>
        <w:tabs>
          <w:tab w:val="right" w:leader="dot" w:pos="9936"/>
        </w:tabs>
      </w:pPr>
      <w:r>
        <w:rPr>
          <w:u w:val="single"/>
        </w:rPr>
        <w:t xml:space="preserve">Sno Valley Senior Housing (Carnation)</w:t>
      </w:r>
      <w:r>
        <w:tab/>
      </w:r>
      <w:r>
        <w:rPr>
          <w:u w:val="single"/>
        </w:rPr>
        <w:t xml:space="preserve">$309,000</w:t>
      </w:r>
    </w:p>
    <w:p>
      <w:pPr>
        <w:spacing w:before="0" w:after="0" w:line="408" w:lineRule="exact"/>
        <w:ind w:left="0" w:right="0" w:firstLine="576"/>
        <w:jc w:val="left"/>
        <w:tabs>
          <w:tab w:val="right" w:leader="dot" w:pos="9936"/>
        </w:tabs>
      </w:pPr>
      <w:r>
        <w:rPr/>
        <w:t xml:space="preserve">Snohomish Teen Center Addition (Snohomish)</w:t>
      </w:r>
      <w:r>
        <w:tab/>
      </w:r>
      <w:r>
        <w:rPr/>
        <w:t xml:space="preserve">$515,000</w:t>
      </w:r>
    </w:p>
    <w:p>
      <w:pPr>
        <w:spacing w:before="0" w:after="0" w:line="408" w:lineRule="exact"/>
        <w:ind w:left="0" w:right="0" w:firstLine="576"/>
        <w:jc w:val="left"/>
      </w:pPr>
      <w:r>
        <w:rPr/>
        <w:t xml:space="preserve">South Area Commercial Sewer Infrastructure Ext. (Airway</w:t>
      </w:r>
    </w:p>
    <w:p>
      <w:pPr>
        <w:spacing w:before="0" w:after="0" w:line="408" w:lineRule="exact"/>
        <w:ind w:left="0" w:right="0" w:firstLine="1152"/>
        <w:jc w:val="left"/>
        <w:tabs>
          <w:tab w:val="right" w:leader="dot" w:pos="9936"/>
        </w:tabs>
      </w:pPr>
      <w:r>
        <w:rPr/>
        <w:t xml:space="preserve">Heights)</w:t>
      </w:r>
      <w:r>
        <w:tab/>
      </w:r>
      <w:r>
        <w:rPr/>
        <w:t xml:space="preserve">$300,000</w:t>
      </w:r>
    </w:p>
    <w:p>
      <w:pPr>
        <w:spacing w:before="0" w:after="0" w:line="408" w:lineRule="exact"/>
        <w:ind w:left="0" w:right="0" w:firstLine="576"/>
        <w:jc w:val="left"/>
      </w:pPr>
      <w:r>
        <w:rPr/>
        <w:t xml:space="preserve">South Sound Innovation and Education Center</w:t>
      </w:r>
    </w:p>
    <w:p>
      <w:pPr>
        <w:spacing w:before="0" w:after="0" w:line="408" w:lineRule="exact"/>
        <w:ind w:left="0" w:right="0" w:firstLine="1152"/>
        <w:jc w:val="left"/>
        <w:tabs>
          <w:tab w:val="right" w:leader="dot" w:pos="9936"/>
        </w:tabs>
      </w:pPr>
      <w:r>
        <w:rPr/>
        <w:t xml:space="preserve">(Federal Way)</w:t>
      </w:r>
      <w:r>
        <w:tab/>
      </w:r>
      <w:r>
        <w:rPr/>
        <w:t xml:space="preserve">$300,000</w:t>
      </w:r>
    </w:p>
    <w:p>
      <w:pPr>
        <w:spacing w:before="0" w:after="0" w:line="408" w:lineRule="exact"/>
        <w:ind w:left="0" w:right="0" w:firstLine="576"/>
        <w:jc w:val="left"/>
        <w:tabs>
          <w:tab w:val="right" w:leader="dot" w:pos="9936"/>
        </w:tabs>
      </w:pPr>
      <w:r>
        <w:rPr/>
        <w:t xml:space="preserve">South Whidbey Aquatic Wellness Center (Langley)</w:t>
      </w:r>
      <w:r>
        <w:tab/>
      </w:r>
      <w:r>
        <w:rPr/>
        <w:t xml:space="preserve">$400,000</w:t>
      </w:r>
    </w:p>
    <w:p>
      <w:pPr>
        <w:spacing w:before="0" w:after="0" w:line="408" w:lineRule="exact"/>
        <w:ind w:left="0" w:right="0" w:firstLine="576"/>
        <w:jc w:val="left"/>
        <w:tabs>
          <w:tab w:val="right" w:leader="dot" w:pos="9936"/>
        </w:tabs>
      </w:pPr>
      <w:r>
        <w:rPr/>
        <w:t xml:space="preserve">Starbuck Rodeo Arena Remodel (Dayton)</w:t>
      </w:r>
      <w:r>
        <w:tab/>
      </w:r>
      <w:r>
        <w:rPr/>
        <w:t xml:space="preserve">$98,000</w:t>
      </w:r>
    </w:p>
    <w:p>
      <w:pPr>
        <w:spacing w:before="0" w:after="0" w:line="408" w:lineRule="exact"/>
        <w:ind w:left="0" w:right="0" w:firstLine="576"/>
        <w:jc w:val="left"/>
      </w:pPr>
      <w:r>
        <w:rPr/>
        <w:t xml:space="preserve">Steilacoom Electrical Charging Station Project</w:t>
      </w:r>
    </w:p>
    <w:p>
      <w:pPr>
        <w:spacing w:before="0" w:after="0" w:line="408" w:lineRule="exact"/>
        <w:ind w:left="0" w:right="0" w:firstLine="1152"/>
        <w:jc w:val="left"/>
        <w:tabs>
          <w:tab w:val="right" w:leader="dot" w:pos="9936"/>
        </w:tabs>
      </w:pPr>
      <w:r>
        <w:rPr/>
        <w:t xml:space="preserve">(Steilacoom)</w:t>
      </w:r>
      <w:r>
        <w:tab/>
      </w:r>
      <w:r>
        <w:rPr/>
        <w:t xml:space="preserve">$50,000</w:t>
      </w:r>
    </w:p>
    <w:p>
      <w:pPr>
        <w:spacing w:before="0" w:after="0" w:line="408" w:lineRule="exact"/>
        <w:ind w:left="0" w:right="0" w:firstLine="576"/>
        <w:jc w:val="left"/>
        <w:tabs>
          <w:tab w:val="right" w:leader="dot" w:pos="9936"/>
        </w:tabs>
      </w:pPr>
      <w:r>
        <w:rPr/>
        <w:t xml:space="preserve">Sultan-Monroe Commercial Kitchen (Monroe)</w:t>
      </w:r>
      <w:r>
        <w:tab/>
      </w:r>
      <w:r>
        <w:rPr/>
        <w:t xml:space="preserve">$134,000</w:t>
      </w:r>
    </w:p>
    <w:p>
      <w:pPr>
        <w:spacing w:before="0" w:after="0" w:line="408" w:lineRule="exact"/>
        <w:ind w:left="0" w:right="0" w:firstLine="576"/>
        <w:jc w:val="left"/>
        <w:tabs>
          <w:tab w:val="right" w:leader="dot" w:pos="9936"/>
        </w:tabs>
      </w:pPr>
      <w:r>
        <w:rPr/>
        <w:t xml:space="preserve">The Tacoma Recovery Cafe Site Acquisition (Tacoma)</w:t>
      </w:r>
      <w:r>
        <w:tab/>
      </w:r>
      <w:r>
        <w:rPr/>
        <w:t xml:space="preserve">$500,000</w:t>
      </w:r>
    </w:p>
    <w:p>
      <w:pPr>
        <w:spacing w:before="0" w:after="0" w:line="408" w:lineRule="exact"/>
        <w:ind w:left="0" w:right="0" w:firstLine="576"/>
        <w:jc w:val="left"/>
        <w:tabs>
          <w:tab w:val="right" w:leader="dot" w:pos="9936"/>
        </w:tabs>
      </w:pPr>
      <w:r>
        <w:rPr/>
        <w:t xml:space="preserve">Titlow Park Bridge Replacement (Tacoma)</w:t>
      </w:r>
      <w:r>
        <w:tab/>
      </w:r>
      <w:r>
        <w:rPr/>
        <w:t xml:space="preserve">$350,000</w:t>
      </w:r>
    </w:p>
    <w:p>
      <w:pPr>
        <w:spacing w:before="0" w:after="0" w:line="408" w:lineRule="exact"/>
        <w:ind w:left="0" w:right="0" w:firstLine="576"/>
        <w:jc w:val="left"/>
        <w:tabs>
          <w:tab w:val="right" w:leader="dot" w:pos="9936"/>
        </w:tabs>
      </w:pPr>
      <w:r>
        <w:rPr/>
        <w:t xml:space="preserve">Toppenish Hospital (Toppenish)</w:t>
      </w:r>
      <w:r>
        <w:tab/>
      </w:r>
      <w:r>
        <w:rPr/>
        <w:t xml:space="preserve">$2,000,000</w:t>
      </w:r>
    </w:p>
    <w:p>
      <w:pPr>
        <w:spacing w:before="0" w:after="0" w:line="408" w:lineRule="exact"/>
        <w:ind w:left="0" w:right="0" w:firstLine="576"/>
        <w:jc w:val="left"/>
      </w:pPr>
      <w:r>
        <w:rPr/>
        <w:t xml:space="preserve">Town Center to Burke-Gilman Trail Connector (Lake</w:t>
      </w:r>
    </w:p>
    <w:p>
      <w:pPr>
        <w:spacing w:before="0" w:after="0" w:line="408" w:lineRule="exact"/>
        <w:ind w:left="0" w:right="0" w:firstLine="1152"/>
        <w:jc w:val="left"/>
        <w:tabs>
          <w:tab w:val="right" w:leader="dot" w:pos="9936"/>
        </w:tabs>
      </w:pPr>
      <w:r>
        <w:rPr/>
        <w:t xml:space="preserve">Forest Park)</w:t>
      </w:r>
      <w:r>
        <w:tab/>
      </w:r>
      <w:r>
        <w:rPr/>
        <w:t xml:space="preserve">$103,000</w:t>
      </w:r>
    </w:p>
    <w:p>
      <w:pPr>
        <w:spacing w:before="0" w:after="0" w:line="408" w:lineRule="exact"/>
        <w:ind w:left="0" w:right="0" w:firstLine="576"/>
        <w:jc w:val="left"/>
        <w:tabs>
          <w:tab w:val="right" w:leader="dot" w:pos="9936"/>
        </w:tabs>
      </w:pPr>
      <w:r>
        <w:rPr/>
        <w:t xml:space="preserve">Town of Naches Mobile Stage (Naches)</w:t>
      </w:r>
      <w:r>
        <w:tab/>
      </w:r>
      <w:r>
        <w:rPr/>
        <w:t xml:space="preserve">$250,000</w:t>
      </w:r>
    </w:p>
    <w:p>
      <w:pPr>
        <w:spacing w:before="0" w:after="0" w:line="408" w:lineRule="exact"/>
        <w:ind w:left="0" w:right="0" w:firstLine="576"/>
        <w:jc w:val="left"/>
        <w:tabs>
          <w:tab w:val="right" w:leader="dot" w:pos="9936"/>
        </w:tabs>
      </w:pPr>
      <w:r>
        <w:rPr/>
        <w:t xml:space="preserve">Transitions (Spokane)</w:t>
      </w:r>
      <w:r>
        <w:tab/>
      </w:r>
      <w:r>
        <w:rPr/>
        <w:t xml:space="preserve">$103,000</w:t>
      </w:r>
    </w:p>
    <w:p>
      <w:pPr>
        <w:spacing w:before="0" w:after="0" w:line="408" w:lineRule="exact"/>
        <w:ind w:left="0" w:right="0" w:firstLine="576"/>
        <w:jc w:val="left"/>
        <w:tabs>
          <w:tab w:val="right" w:leader="dot" w:pos="9936"/>
        </w:tabs>
      </w:pPr>
      <w:r>
        <w:rPr/>
        <w:t xml:space="preserve">Tubman Health Clinic (Seattle)</w:t>
      </w:r>
      <w:r>
        <w:tab/>
      </w:r>
      <w:r>
        <w:rPr/>
        <w:t xml:space="preserve">$4,500,000</w:t>
      </w:r>
    </w:p>
    <w:p>
      <w:pPr>
        <w:spacing w:before="0" w:after="0" w:line="408" w:lineRule="exact"/>
        <w:ind w:left="0" w:right="0" w:firstLine="576"/>
        <w:jc w:val="left"/>
      </w:pPr>
      <w:r>
        <w:rPr/>
        <w:t xml:space="preserve">Tukwila </w:t>
      </w:r>
      <w:r>
        <w:t>((</w:t>
      </w:r>
      <w:r>
        <w:rPr>
          <w:strike/>
        </w:rPr>
        <w:t xml:space="preserve">Teen Center and Senior Intergenerational</w:t>
      </w:r>
      <w:r>
        <w:t>))</w:t>
      </w:r>
      <w:r>
        <w:rPr/>
        <w:t xml:space="preserve"> </w:t>
      </w:r>
      <w:r>
        <w:rPr>
          <w:u w:val="single"/>
        </w:rPr>
        <w:t xml:space="preserve">Community</w:t>
      </w:r>
    </w:p>
    <w:p>
      <w:pPr>
        <w:spacing w:before="0" w:after="0" w:line="408" w:lineRule="exact"/>
        <w:ind w:left="0" w:right="0" w:firstLine="1152"/>
        <w:jc w:val="left"/>
        <w:tabs>
          <w:tab w:val="right" w:leader="dot" w:pos="9936"/>
        </w:tabs>
      </w:pPr>
      <w:r>
        <w:rPr/>
        <w:t xml:space="preserve">Center (Tukwila)</w:t>
      </w:r>
      <w:r>
        <w:tab/>
      </w:r>
      <w:r>
        <w:rPr/>
        <w:t xml:space="preserve">$258,000</w:t>
      </w:r>
    </w:p>
    <w:p>
      <w:pPr>
        <w:spacing w:before="0" w:after="0" w:line="408" w:lineRule="exact"/>
        <w:ind w:left="0" w:right="0" w:firstLine="576"/>
        <w:jc w:val="left"/>
        <w:tabs>
          <w:tab w:val="right" w:leader="dot" w:pos="9936"/>
        </w:tabs>
      </w:pPr>
      <w:r>
        <w:rPr/>
        <w:t xml:space="preserve">Urban League of Metropolitan Seattle Building (Seattle)</w:t>
      </w:r>
      <w:r>
        <w:tab/>
      </w:r>
      <w:r>
        <w:rPr/>
        <w:t xml:space="preserve">$500,000</w:t>
      </w:r>
    </w:p>
    <w:p>
      <w:pPr>
        <w:spacing w:before="0" w:after="0" w:line="408" w:lineRule="exact"/>
        <w:ind w:left="0" w:right="0" w:firstLine="576"/>
        <w:jc w:val="left"/>
        <w:tabs>
          <w:tab w:val="right" w:leader="dot" w:pos="9936"/>
        </w:tabs>
      </w:pPr>
      <w:r>
        <w:rPr/>
        <w:t xml:space="preserve">Vandercook Park Restroom (Longview)</w:t>
      </w:r>
      <w:r>
        <w:tab/>
      </w:r>
      <w:r>
        <w:rPr/>
        <w:t xml:space="preserve">$309,000</w:t>
      </w:r>
    </w:p>
    <w:p>
      <w:pPr>
        <w:spacing w:before="0" w:after="0" w:line="408" w:lineRule="exact"/>
        <w:ind w:left="0" w:right="0" w:firstLine="576"/>
        <w:jc w:val="left"/>
        <w:tabs>
          <w:tab w:val="right" w:leader="dot" w:pos="9936"/>
        </w:tabs>
      </w:pPr>
      <w:r>
        <w:rPr/>
        <w:t xml:space="preserve">Veteran Housing at Stratford Apartments (Longview)</w:t>
      </w:r>
      <w:r>
        <w:tab/>
      </w:r>
      <w:r>
        <w:rPr/>
        <w:t xml:space="preserve">$206,000</w:t>
      </w:r>
    </w:p>
    <w:p>
      <w:pPr>
        <w:spacing w:before="0" w:after="0" w:line="408" w:lineRule="exact"/>
        <w:ind w:left="0" w:right="0" w:firstLine="576"/>
        <w:jc w:val="left"/>
      </w:pPr>
      <w:r>
        <w:rPr/>
        <w:t xml:space="preserve">VOA Veteran Transitional Housing Energy Efficiency</w:t>
      </w:r>
    </w:p>
    <w:p>
      <w:pPr>
        <w:spacing w:before="0" w:after="0" w:line="408" w:lineRule="exact"/>
        <w:ind w:left="0" w:right="0" w:firstLine="1152"/>
        <w:jc w:val="left"/>
        <w:tabs>
          <w:tab w:val="right" w:leader="dot" w:pos="9936"/>
        </w:tabs>
      </w:pPr>
      <w:r>
        <w:rPr/>
        <w:t xml:space="preserve">(Spokane)</w:t>
      </w:r>
      <w:r>
        <w:tab/>
      </w:r>
      <w:r>
        <w:rPr/>
        <w:t xml:space="preserve">$195,000</w:t>
      </w:r>
    </w:p>
    <w:p>
      <w:pPr>
        <w:spacing w:before="0" w:after="0" w:line="408" w:lineRule="exact"/>
        <w:ind w:left="0" w:right="0" w:firstLine="576"/>
        <w:jc w:val="left"/>
        <w:tabs>
          <w:tab w:val="right" w:leader="dot" w:pos="9936"/>
        </w:tabs>
      </w:pPr>
      <w:r>
        <w:rPr/>
        <w:t xml:space="preserve">Wa Na Wari Capital Improvements (Seattle)</w:t>
      </w:r>
      <w:r>
        <w:tab/>
      </w:r>
      <w:r>
        <w:rPr/>
        <w:t xml:space="preserve">$258,000</w:t>
      </w:r>
    </w:p>
    <w:p>
      <w:pPr>
        <w:spacing w:before="0" w:after="0" w:line="408" w:lineRule="exact"/>
        <w:ind w:left="0" w:right="0" w:firstLine="576"/>
        <w:jc w:val="left"/>
      </w:pPr>
      <w:r>
        <w:rPr/>
        <w:t xml:space="preserve">WA Soldiers Home Cemetery Road Pavement Project</w:t>
      </w:r>
    </w:p>
    <w:p>
      <w:pPr>
        <w:spacing w:before="0" w:after="0" w:line="408" w:lineRule="exact"/>
        <w:ind w:left="0" w:right="0" w:firstLine="1152"/>
        <w:jc w:val="left"/>
        <w:tabs>
          <w:tab w:val="right" w:leader="dot" w:pos="9936"/>
        </w:tabs>
      </w:pPr>
      <w:r>
        <w:rPr/>
        <w:t xml:space="preserve">(Orting)</w:t>
      </w:r>
      <w:r>
        <w:tab/>
      </w:r>
      <w:r>
        <w:rPr/>
        <w:t xml:space="preserve">$180,000</w:t>
      </w:r>
    </w:p>
    <w:p>
      <w:pPr>
        <w:spacing w:before="0" w:after="0" w:line="408" w:lineRule="exact"/>
        <w:ind w:left="0" w:right="0" w:firstLine="576"/>
        <w:jc w:val="left"/>
        <w:tabs>
          <w:tab w:val="right" w:leader="dot" w:pos="9936"/>
        </w:tabs>
      </w:pPr>
      <w:r>
        <w:rPr/>
        <w:t xml:space="preserve">Weld Collaborative Reintegration Resource (Seattle)</w:t>
      </w:r>
      <w:r>
        <w:tab/>
      </w:r>
      <w:r>
        <w:rPr/>
        <w:t xml:space="preserve">$775,000</w:t>
      </w:r>
    </w:p>
    <w:p>
      <w:pPr>
        <w:spacing w:before="0" w:after="0" w:line="408" w:lineRule="exact"/>
        <w:ind w:left="0" w:right="0" w:firstLine="576"/>
        <w:jc w:val="left"/>
        <w:tabs>
          <w:tab w:val="right" w:leader="dot" w:pos="9936"/>
        </w:tabs>
      </w:pPr>
      <w:r>
        <w:rPr/>
        <w:t xml:space="preserve">Wenatchee City Pool Repairs (Wenatchee)</w:t>
      </w:r>
      <w:r>
        <w:tab/>
      </w:r>
      <w:r>
        <w:rPr/>
        <w:t xml:space="preserve">$550,000</w:t>
      </w:r>
    </w:p>
    <w:p>
      <w:pPr>
        <w:spacing w:before="0" w:after="0" w:line="408" w:lineRule="exact"/>
        <w:ind w:left="0" w:right="0" w:firstLine="576"/>
        <w:jc w:val="left"/>
        <w:tabs>
          <w:tab w:val="right" w:leader="dot" w:pos="9936"/>
        </w:tabs>
      </w:pPr>
      <w:r>
        <w:rPr/>
        <w:t xml:space="preserve">Wenatchee Valley YMCA (Wenatchee)</w:t>
      </w:r>
      <w:r>
        <w:tab/>
      </w:r>
      <w:r>
        <w:rPr/>
        <w:t xml:space="preserve">$515,000</w:t>
      </w:r>
    </w:p>
    <w:p>
      <w:pPr>
        <w:spacing w:before="0" w:after="0" w:line="408" w:lineRule="exact"/>
        <w:ind w:left="0" w:right="0" w:firstLine="576"/>
        <w:jc w:val="left"/>
        <w:tabs>
          <w:tab w:val="right" w:leader="dot" w:pos="9936"/>
        </w:tabs>
      </w:pPr>
      <w:r>
        <w:rPr/>
        <w:t xml:space="preserve">West Plains Childcare Center (Airway Heights)</w:t>
      </w:r>
      <w:r>
        <w:tab/>
      </w:r>
      <w:r>
        <w:rPr/>
        <w:t xml:space="preserve">$191,000</w:t>
      </w:r>
    </w:p>
    <w:p>
      <w:pPr>
        <w:spacing w:before="0" w:after="0" w:line="408" w:lineRule="exact"/>
        <w:ind w:left="0" w:right="0" w:firstLine="576"/>
        <w:jc w:val="left"/>
        <w:tabs>
          <w:tab w:val="right" w:leader="dot" w:pos="9936"/>
        </w:tabs>
      </w:pPr>
      <w:r>
        <w:rPr/>
        <w:t xml:space="preserve">Westport Marina Gear Yard (Westport)</w:t>
      </w:r>
      <w:r>
        <w:tab/>
      </w:r>
      <w:r>
        <w:rPr/>
        <w:t xml:space="preserve">$412,000</w:t>
      </w:r>
    </w:p>
    <w:p>
      <w:pPr>
        <w:spacing w:before="0" w:after="0" w:line="408" w:lineRule="exact"/>
        <w:ind w:left="0" w:right="0" w:firstLine="576"/>
        <w:jc w:val="left"/>
        <w:tabs>
          <w:tab w:val="right" w:leader="dot" w:pos="9936"/>
        </w:tabs>
      </w:pPr>
      <w:r>
        <w:rPr/>
        <w:t xml:space="preserve">WGC - Accessibility and Education Support (Waitsburg)</w:t>
      </w:r>
      <w:r>
        <w:tab/>
      </w:r>
      <w:r>
        <w:rPr/>
        <w:t xml:space="preserve">$42,000</w:t>
      </w:r>
    </w:p>
    <w:p>
      <w:pPr>
        <w:spacing w:before="0" w:after="0" w:line="408" w:lineRule="exact"/>
        <w:ind w:left="0" w:right="0" w:firstLine="576"/>
        <w:jc w:val="left"/>
        <w:tabs>
          <w:tab w:val="right" w:leader="dot" w:pos="9936"/>
        </w:tabs>
      </w:pPr>
      <w:r>
        <w:rPr/>
        <w:t xml:space="preserve">Whelan Community Building (Pullman)</w:t>
      </w:r>
      <w:r>
        <w:tab/>
      </w:r>
      <w:r>
        <w:rPr/>
        <w:t xml:space="preserve">$153,000</w:t>
      </w:r>
    </w:p>
    <w:p>
      <w:pPr>
        <w:spacing w:before="0" w:after="0" w:line="408" w:lineRule="exact"/>
        <w:ind w:left="0" w:right="0" w:firstLine="576"/>
        <w:jc w:val="left"/>
        <w:tabs>
          <w:tab w:val="right" w:leader="dot" w:pos="9936"/>
        </w:tabs>
      </w:pPr>
      <w:r>
        <w:rPr/>
        <w:t xml:space="preserve">White Center Food Bank Grow2Give Relocation (Seattle)</w:t>
      </w:r>
      <w:r>
        <w:tab/>
      </w:r>
      <w:r>
        <w:rPr/>
        <w:t xml:space="preserve">$200,000</w:t>
      </w:r>
    </w:p>
    <w:p>
      <w:pPr>
        <w:spacing w:before="0" w:after="0" w:line="408" w:lineRule="exact"/>
        <w:ind w:left="0" w:right="0" w:firstLine="576"/>
        <w:jc w:val="left"/>
        <w:tabs>
          <w:tab w:val="right" w:leader="dot" w:pos="9936"/>
        </w:tabs>
      </w:pPr>
      <w:r>
        <w:rPr/>
        <w:t xml:space="preserve">Wilkeson Water Treatment System (Wilkeson)</w:t>
      </w:r>
      <w:r>
        <w:tab/>
      </w:r>
      <w:r>
        <w:rPr/>
        <w:t xml:space="preserve">$300,000</w:t>
      </w:r>
    </w:p>
    <w:p>
      <w:pPr>
        <w:spacing w:before="0" w:after="0" w:line="408" w:lineRule="exact"/>
        <w:ind w:left="0" w:right="0" w:firstLine="576"/>
        <w:jc w:val="left"/>
        <w:tabs>
          <w:tab w:val="right" w:leader="dot" w:pos="9936"/>
        </w:tabs>
      </w:pPr>
      <w:r>
        <w:rPr/>
        <w:t xml:space="preserve">Willows Road Pedestrian Safety Connection (Kirkland)</w:t>
      </w:r>
      <w:r>
        <w:tab/>
      </w:r>
      <w:r>
        <w:rPr/>
        <w:t xml:space="preserve">$206,000</w:t>
      </w:r>
    </w:p>
    <w:p>
      <w:pPr>
        <w:spacing w:before="0" w:after="0" w:line="408" w:lineRule="exact"/>
        <w:ind w:left="0" w:right="0" w:firstLine="576"/>
        <w:jc w:val="left"/>
        <w:tabs>
          <w:tab w:val="right" w:leader="dot" w:pos="9936"/>
        </w:tabs>
      </w:pPr>
      <w:r>
        <w:rPr/>
        <w:t xml:space="preserve">Woodland Community Library Building Project (Woodland)</w:t>
      </w:r>
      <w:r>
        <w:tab/>
      </w:r>
      <w:r>
        <w:rPr/>
        <w:t xml:space="preserve">$515,000</w:t>
      </w:r>
    </w:p>
    <w:p>
      <w:pPr>
        <w:spacing w:before="0" w:after="0" w:line="408" w:lineRule="exact"/>
        <w:ind w:left="0" w:right="0" w:firstLine="576"/>
        <w:jc w:val="left"/>
        <w:tabs>
          <w:tab w:val="right" w:leader="dot" w:pos="9936"/>
        </w:tabs>
      </w:pPr>
      <w:r>
        <w:rPr/>
        <w:t xml:space="preserve">Yakima Canyon Interpretive Center (Ellensburg)</w:t>
      </w:r>
      <w:r>
        <w:tab/>
      </w:r>
      <w:r>
        <w:rPr/>
        <w:t xml:space="preserve">$150,000</w:t>
      </w:r>
    </w:p>
    <w:p>
      <w:pPr>
        <w:spacing w:before="0" w:after="0" w:line="408" w:lineRule="exact"/>
        <w:ind w:left="0" w:right="0" w:firstLine="576"/>
        <w:jc w:val="left"/>
        <w:tabs>
          <w:tab w:val="right" w:leader="dot" w:pos="9936"/>
        </w:tabs>
      </w:pPr>
      <w:r>
        <w:rPr/>
        <w:t xml:space="preserve">Yakima Greenway Master Plan (Yakima)</w:t>
      </w:r>
      <w:r>
        <w:tab/>
      </w:r>
      <w:r>
        <w:rPr/>
        <w:t xml:space="preserve">$67,000</w:t>
      </w:r>
    </w:p>
    <w:p>
      <w:pPr>
        <w:spacing w:before="0" w:after="0" w:line="408" w:lineRule="exact"/>
        <w:ind w:left="0" w:right="0" w:firstLine="576"/>
        <w:jc w:val="left"/>
        <w:tabs>
          <w:tab w:val="right" w:leader="dot" w:pos="9936"/>
        </w:tabs>
      </w:pPr>
      <w:r>
        <w:rPr/>
        <w:t xml:space="preserve">Yakima YMCA Park Development (Yakima)</w:t>
      </w:r>
      <w:r>
        <w:tab/>
      </w:r>
      <w:r>
        <w:rPr/>
        <w:t xml:space="preserve">$232,000</w:t>
      </w:r>
    </w:p>
    <w:p>
      <w:pPr>
        <w:spacing w:before="0" w:after="0" w:line="408" w:lineRule="exact"/>
        <w:ind w:left="0" w:right="0" w:firstLine="576"/>
        <w:jc w:val="left"/>
        <w:tabs>
          <w:tab w:val="right" w:leader="dot" w:pos="9936"/>
        </w:tabs>
      </w:pPr>
      <w:r>
        <w:rPr/>
        <w:t xml:space="preserve">Youth Achievement Center (Seattle)</w:t>
      </w:r>
      <w:r>
        <w:tab/>
      </w:r>
      <w:r>
        <w:rPr/>
        <w:t xml:space="preserve">$500,000</w:t>
      </w:r>
    </w:p>
    <w:p>
      <w:pPr>
        <w:spacing w:before="0" w:after="0" w:line="408" w:lineRule="exact"/>
        <w:ind w:left="0" w:right="0" w:firstLine="576"/>
        <w:jc w:val="left"/>
        <w:tabs>
          <w:tab w:val="right" w:leader="dot" w:pos="9936"/>
        </w:tabs>
      </w:pPr>
      <w:r>
        <w:rPr/>
        <w:t xml:space="preserve">YVT Bucket Truck (Yakima)</w:t>
      </w:r>
      <w:r>
        <w:tab/>
      </w:r>
      <w:r>
        <w:rPr/>
        <w:t xml:space="preserve">$70,000</w:t>
      </w:r>
    </w:p>
    <w:p>
      <w:pPr>
        <w:spacing w:before="0" w:after="0" w:line="408" w:lineRule="exact"/>
        <w:ind w:left="0" w:right="0" w:firstLine="576"/>
        <w:jc w:val="left"/>
        <w:tabs>
          <w:tab w:val="right" w:leader="dot" w:pos="9936"/>
        </w:tabs>
      </w:pPr>
      <w:r>
        <w:rPr/>
        <w:t xml:space="preserve">Total</w:t>
      </w:r>
      <w:r>
        <w:tab/>
      </w:r>
      <w:r>
        <w:rPr/>
        <w:t xml:space="preserve">$53,318,000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u w:val="single"/>
        </w:rPr>
        <w:t xml:space="preserve">Capital Community Assistance Account</w:t>
      </w:r>
      <w:r>
        <w:rPr>
          <w:rFonts w:ascii="Times New Roman" w:hAnsi="Times New Roman"/>
          <w:u w:val="single"/>
        </w:rPr>
        <w:t xml:space="preserve">—</w:t>
      </w:r>
      <w:r>
        <w:rPr>
          <w:u w:val="single"/>
        </w:rPr>
        <w:t xml:space="preserve">State</w:t>
      </w:r>
      <w:r>
        <w:tab/>
      </w:r>
      <w:r>
        <w:rPr>
          <w:u w:val="single"/>
        </w:rPr>
        <w:t xml:space="preserve">$309,000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$53,318,000</w:t>
      </w:r>
    </w:p>
    <w:p>
      <w:pPr>
        <w:tabs>
          <w:tab w:val="right" w:leader="dot" w:pos="9936"/>
        </w:tabs>
        <w:ind w:left="0" w:right="0" w:firstLine="1440"/>
      </w:pPr>
      <w:r>
        <w:rPr>
          <w:u w:val="single"/>
        </w:rPr>
        <w:t xml:space="preserve">Subtotal Appropriation</w:t>
      </w:r>
      <w:r>
        <w:tab/>
      </w:r>
      <w:r>
        <w:rPr>
          <w:u w:val="single"/>
        </w:rPr>
        <w:t xml:space="preserve">$53,627,000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$53,318,000</w:t>
      </w:r>
      <w:r>
        <w:t>))</w:t>
      </w:r>
    </w:p>
    <w:p>
      <w:pPr>
        <w:tabs>
          <w:tab w:val="right" w:leader="none" w:pos="9936"/>
        </w:tabs>
        <w:ind w:left="0" w:right="0" w:firstLine="1440"/>
      </w:pPr>
      <w:r>
        <w:tab/>
      </w:r>
      <w:r>
        <w:rPr>
          <w:u w:val="single"/>
        </w:rPr>
        <w:t xml:space="preserve">$53,627,000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1036</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Enhanced Shelter Capacity Grants (92000939)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1022, chapter 356, Laws of 2020, except that no funding may be directed to the Auburn Resource Center </w:t>
      </w:r>
      <w:r>
        <w:rPr>
          <w:u w:val="single"/>
        </w:rPr>
        <w:t xml:space="preserve">or the St. Vincent de Paul Cold Weather Shelter</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$4,818,000</w:t>
      </w:r>
      <w:r>
        <w:t>))</w:t>
      </w:r>
    </w:p>
    <w:p>
      <w:pPr>
        <w:spacing w:before="0" w:after="0" w:line="408" w:lineRule="exact"/>
        <w:ind w:left="0" w:right="0" w:firstLine="0"/>
        <w:jc w:val="left"/>
        <w:tabs>
          <w:tab w:val="right" w:leader="none" w:pos="9936"/>
        </w:tabs>
      </w:pPr>
      <w:r>
        <w:tab/>
      </w:r>
      <w:r>
        <w:rPr>
          <w:u w:val="single"/>
        </w:rPr>
        <w:t xml:space="preserve">$4,612,000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$4,818,000</w:t>
      </w:r>
      <w:r>
        <w:t>))</w:t>
      </w:r>
    </w:p>
    <w:p>
      <w:pPr>
        <w:tabs>
          <w:tab w:val="right" w:leader="none" w:pos="9936"/>
        </w:tabs>
        <w:ind w:left="0" w:right="0" w:firstLine="1440"/>
      </w:pPr>
      <w:r>
        <w:tab/>
      </w:r>
      <w:r>
        <w:rPr>
          <w:u w:val="single"/>
        </w:rPr>
        <w:t xml:space="preserve">$4,612,000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1024</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2022 Rapid Capital Housing Acquisition (40000260)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w:t>
      </w:r>
      <w:r>
        <w:t>((</w:t>
      </w:r>
      <w:r>
        <w:rPr>
          <w:strike/>
        </w:rPr>
        <w:t xml:space="preserve">$207,628,000</w:t>
      </w:r>
      <w:r>
        <w:t>))</w:t>
      </w:r>
      <w:r>
        <w:rPr/>
        <w:t xml:space="preserve"> </w:t>
      </w:r>
      <w:r>
        <w:rPr>
          <w:u w:val="single"/>
        </w:rPr>
        <w:t xml:space="preserve">$169,628,000</w:t>
      </w:r>
      <w:r>
        <w:rPr/>
        <w:t xml:space="preserve"> of the capital community assistance account</w:t>
      </w:r>
      <w:r>
        <w:rPr>
          <w:rFonts w:ascii="Times New Roman" w:hAnsi="Times New Roman"/>
        </w:rPr>
        <w:t xml:space="preserve">—</w:t>
      </w:r>
      <w:r>
        <w:rPr/>
        <w:t xml:space="preserve">state appropriation</w:t>
      </w:r>
      <w:r>
        <w:rPr>
          <w:u w:val="single"/>
        </w:rPr>
        <w:t xml:space="preserve">, $22,935,000 of the state building construction account</w:t>
      </w:r>
      <w:r>
        <w:rPr>
          <w:rFonts w:ascii="Times New Roman" w:hAnsi="Times New Roman"/>
          <w:u w:val="single"/>
        </w:rPr>
        <w:t xml:space="preserve">—</w:t>
      </w:r>
      <w:r>
        <w:rPr>
          <w:u w:val="single"/>
        </w:rPr>
        <w:t xml:space="preserve">state appropriation, and $15,065,000 of the coronavirus state fiscal recovery fund—federal appropriation</w:t>
      </w:r>
      <w:r>
        <w:rPr/>
        <w:t xml:space="preserve"> in this section </w:t>
      </w:r>
      <w:r>
        <w:t>((</w:t>
      </w:r>
      <w:r>
        <w:rPr>
          <w:strike/>
        </w:rPr>
        <w:t xml:space="preserve">is</w:t>
      </w:r>
      <w:r>
        <w:t>))</w:t>
      </w:r>
      <w:r>
        <w:rPr/>
        <w:t xml:space="preserve"> </w:t>
      </w:r>
      <w:r>
        <w:rPr>
          <w:u w:val="single"/>
        </w:rPr>
        <w:t xml:space="preserve">are</w:t>
      </w:r>
      <w:r>
        <w:rPr/>
        <w:t xml:space="preserve"> provided solely for the department to issue competitive financial assistance to eligible organizations under RCW 43.185A.040 to acquire real property for a rapid conversion into enhanced emergency shelters, permanent supportive housing, transitional housing, permanent housing, youth housing, or shelter for extremely low-income people, as well as individuals, families, unaccompanied youth, and young people experiencing sheltered and unsheltered homelessness. The department shall prioritize housing projects that will rapidly move people experiencing unsheltered homelessness into housing, including, but not limited to, individuals living in unsanctioned encampments, the public rights-of-way, or other public spaces. Amounts provided in this section may also be used for renovation and building update costs associated with establishment of the acquired facilities. The department may only approve funding for projects resulting in increased shelter or housing capacity. Amounts provided in this section may not be used for operating or maintenance costs associated with providing housing, supportive services, or debt service.</w:t>
      </w:r>
    </w:p>
    <w:p>
      <w:pPr>
        <w:spacing w:before="0" w:after="0" w:line="408" w:lineRule="exact"/>
        <w:ind w:left="0" w:right="0" w:firstLine="576"/>
        <w:jc w:val="left"/>
      </w:pPr>
      <w:r>
        <w:rPr/>
        <w:t xml:space="preserve">(b) $20,000,000 of the capital community assistance account</w:t>
      </w:r>
      <w:r>
        <w:rPr>
          <w:rFonts w:ascii="Times New Roman" w:hAnsi="Times New Roman"/>
        </w:rPr>
        <w:t xml:space="preserve">—</w:t>
      </w:r>
      <w:r>
        <w:rPr/>
        <w:t xml:space="preserve">state appropriation in this section is provided solely for housing projects in rural areas as defined by the department under RCW 43.185.050 and underserved communities with the goal of maximizing the investment and increasing the number of supportive housing units in rural, underserved communities.</w:t>
      </w:r>
    </w:p>
    <w:p>
      <w:pPr>
        <w:spacing w:before="0" w:after="0" w:line="408" w:lineRule="exact"/>
        <w:ind w:left="0" w:right="0" w:firstLine="576"/>
        <w:jc w:val="left"/>
      </w:pPr>
      <w:r>
        <w:rPr/>
        <w:t xml:space="preserve">(c) $2,000,000 of the capital community assistance account</w:t>
      </w:r>
      <w:r>
        <w:rPr>
          <w:rFonts w:ascii="Times New Roman" w:hAnsi="Times New Roman"/>
        </w:rPr>
        <w:t xml:space="preserve">—</w:t>
      </w:r>
      <w:r>
        <w:rPr/>
        <w:t xml:space="preserve">state appropriation in this section is provided solely for the Woodley Place by Bayside Housing and Services project in Port Hadlock.</w:t>
      </w:r>
    </w:p>
    <w:p>
      <w:pPr>
        <w:spacing w:before="0" w:after="0" w:line="408" w:lineRule="exact"/>
        <w:ind w:left="0" w:right="0" w:firstLine="576"/>
        <w:jc w:val="left"/>
      </w:pPr>
      <w:r>
        <w:rPr/>
        <w:t xml:space="preserve">(d) $172,000 of the capital community assistance account</w:t>
      </w:r>
      <w:r>
        <w:rPr>
          <w:rFonts w:ascii="Times New Roman" w:hAnsi="Times New Roman"/>
        </w:rPr>
        <w:t xml:space="preserve">—</w:t>
      </w:r>
      <w:r>
        <w:rPr/>
        <w:t xml:space="preserve">state appropriation in this section is provided solely for Building Transitional Tiny Homes for the Homeless project in Seattle.</w:t>
      </w:r>
    </w:p>
    <w:p>
      <w:pPr>
        <w:spacing w:before="0" w:after="0" w:line="408" w:lineRule="exact"/>
        <w:ind w:left="0" w:right="0" w:firstLine="576"/>
        <w:jc w:val="left"/>
      </w:pPr>
      <w:r>
        <w:rPr/>
        <w:t xml:space="preserve">(e) $200,000 of the capital community assistance account</w:t>
      </w:r>
      <w:r>
        <w:rPr>
          <w:rFonts w:ascii="Times New Roman" w:hAnsi="Times New Roman"/>
        </w:rPr>
        <w:t xml:space="preserve">—</w:t>
      </w:r>
      <w:r>
        <w:rPr/>
        <w:t xml:space="preserve">state appropriation in this section is provided solely for the department to contract and work with a professional real estate broker to identify opportunities for rapid acquisition or conversion of properties.</w:t>
      </w:r>
    </w:p>
    <w:p>
      <w:pPr>
        <w:spacing w:before="0" w:after="0" w:line="408" w:lineRule="exact"/>
        <w:ind w:left="0" w:right="0" w:firstLine="576"/>
        <w:jc w:val="left"/>
      </w:pPr>
      <w:r>
        <w:rPr/>
        <w:t xml:space="preserve">(f) $10,000,000 of the capital community assistance account</w:t>
      </w:r>
      <w:r>
        <w:rPr>
          <w:rFonts w:ascii="Times New Roman" w:hAnsi="Times New Roman"/>
        </w:rPr>
        <w:t xml:space="preserve">—</w:t>
      </w:r>
      <w:r>
        <w:rPr/>
        <w:t xml:space="preserve">state appropriation in this section is provided solely for unexpected cost increases experienced by projects funded by prior rapid capital appropriations. The department must create a process by which providers that received prior rapid capital awards may request additional funding for unexpected costs of affordable housing projects that are under or ready for construction</w:t>
      </w:r>
    </w:p>
    <w:p>
      <w:pPr>
        <w:spacing w:before="0" w:after="0" w:line="408" w:lineRule="exact"/>
        <w:ind w:left="0" w:right="0" w:firstLine="576"/>
        <w:jc w:val="left"/>
      </w:pPr>
      <w:r>
        <w:rPr/>
        <w:t xml:space="preserve">(g) When selecting projects, the department shall balance the state's interest in quickly approving and financing projects, the degree to which the project will leverage other funds, the extent to which the project promotes racial equity, and the extent to which the project will promote priorities on a statewide basis, including in rural areas and in geographically diverse parts of the state.</w:t>
      </w:r>
    </w:p>
    <w:p>
      <w:pPr>
        <w:spacing w:before="0" w:after="0" w:line="408" w:lineRule="exact"/>
        <w:ind w:left="0" w:right="0" w:firstLine="576"/>
        <w:jc w:val="left"/>
      </w:pPr>
      <w:r>
        <w:rPr/>
        <w:t xml:space="preserve">(h) Amounts appropriated under this section may also be used for permanent financing for real estate acquired using other short-term acquisition sources. To expand availability of permanent housing, financing of acquisition of multifamily housing is a priority.</w:t>
      </w:r>
    </w:p>
    <w:p>
      <w:pPr>
        <w:spacing w:before="0" w:after="0" w:line="408" w:lineRule="exact"/>
        <w:ind w:left="0" w:right="0" w:firstLine="576"/>
        <w:jc w:val="left"/>
      </w:pPr>
      <w:r>
        <w:rPr/>
        <w:t xml:space="preserve">(i) While emphasizing the rapid deployment of the amounts appropriated under this section to alleviate the immediate crisis of homelessness throughout the state, the department shall use criteria for the issuance of funds that were developed to administer prior rapid capital appropriations, and which must include:</w:t>
      </w:r>
    </w:p>
    <w:p>
      <w:pPr>
        <w:spacing w:before="0" w:after="0" w:line="408" w:lineRule="exact"/>
        <w:ind w:left="0" w:right="0" w:firstLine="576"/>
        <w:jc w:val="left"/>
      </w:pPr>
      <w:r>
        <w:rPr/>
        <w:t xml:space="preserve">(i) The date upon which the units can be placed in service and occupied by the intended population, or the date any necessary structural modifications would begin and the anticipated date of completion of the project;</w:t>
      </w:r>
    </w:p>
    <w:p>
      <w:pPr>
        <w:spacing w:before="0" w:after="0" w:line="408" w:lineRule="exact"/>
        <w:ind w:left="0" w:right="0" w:firstLine="576"/>
        <w:jc w:val="left"/>
      </w:pPr>
      <w:r>
        <w:rPr/>
        <w:t xml:space="preserve">(ii) A detailed estimate of the costs associated with the acquisition and any updates or improvements necessary to make the property habitable for its intended use;</w:t>
      </w:r>
    </w:p>
    <w:p>
      <w:pPr>
        <w:spacing w:before="0" w:after="0" w:line="408" w:lineRule="exact"/>
        <w:ind w:left="0" w:right="0" w:firstLine="576"/>
        <w:jc w:val="left"/>
      </w:pPr>
      <w:r>
        <w:rPr/>
        <w:t xml:space="preserve">(iii) A detailed estimate of the costs associated with placing the beds or units in service; and</w:t>
      </w:r>
    </w:p>
    <w:p>
      <w:pPr>
        <w:spacing w:before="0" w:after="0" w:line="408" w:lineRule="exact"/>
        <w:ind w:left="0" w:right="0" w:firstLine="576"/>
        <w:jc w:val="left"/>
      </w:pPr>
      <w:r>
        <w:rPr/>
        <w:t xml:space="preserve">(iv) A financial plan demonstrating the ability to maintain and operate the property and support its intended tenants.</w:t>
      </w:r>
    </w:p>
    <w:p>
      <w:pPr>
        <w:spacing w:before="0" w:after="0" w:line="408" w:lineRule="exact"/>
        <w:ind w:left="0" w:right="0" w:firstLine="576"/>
        <w:jc w:val="left"/>
      </w:pPr>
      <w:r>
        <w:rPr/>
        <w:t xml:space="preserve">(j) If the recipient is found to be out of compliance with provisions of the contract, the recipient shall repay to the state general fund the principal amount of the award plus interest calculated at the rate of interest on state of Washington general obligation bonds issued on the date most close in time to the date of authorization of the award.</w:t>
      </w:r>
    </w:p>
    <w:p>
      <w:pPr>
        <w:spacing w:before="0" w:after="0" w:line="408" w:lineRule="exact"/>
        <w:ind w:left="0" w:right="0" w:firstLine="576"/>
        <w:jc w:val="left"/>
      </w:pPr>
      <w:r>
        <w:rPr/>
        <w:t xml:space="preserve">(k) The department must provide a progress report on its website by December 30, 2023. The report must include:</w:t>
      </w:r>
    </w:p>
    <w:p>
      <w:pPr>
        <w:spacing w:before="0" w:after="0" w:line="408" w:lineRule="exact"/>
        <w:ind w:left="0" w:right="0" w:firstLine="576"/>
        <w:jc w:val="left"/>
      </w:pPr>
      <w:r>
        <w:rPr/>
        <w:t xml:space="preserve">(i) The total number of applications and amount of funding requested; and</w:t>
      </w:r>
    </w:p>
    <w:p>
      <w:pPr>
        <w:spacing w:before="0" w:after="0" w:line="408" w:lineRule="exact"/>
        <w:ind w:left="0" w:right="0" w:firstLine="576"/>
        <w:jc w:val="left"/>
      </w:pPr>
      <w:r>
        <w:rPr/>
        <w:t xml:space="preserve">(ii) A list and description of the projects approved for funding including state funding, total project cost, services anticipated to be provided, housing units, and anticipated completion date.</w:t>
      </w:r>
    </w:p>
    <w:p>
      <w:pPr>
        <w:spacing w:before="0" w:after="0" w:line="408" w:lineRule="exact"/>
        <w:ind w:left="0" w:right="0" w:firstLine="576"/>
        <w:jc w:val="left"/>
      </w:pPr>
      <w:r>
        <w:rPr/>
        <w:t xml:space="preserve">(l) The funding provided under this section is not subject to the 90-day application periods in RCW 43.185.070 or 43.185A.050.</w:t>
      </w:r>
    </w:p>
    <w:p>
      <w:pPr>
        <w:spacing w:before="0" w:after="0" w:line="408" w:lineRule="exact"/>
        <w:ind w:left="0" w:right="0" w:firstLine="576"/>
        <w:jc w:val="left"/>
      </w:pPr>
      <w:r>
        <w:rPr/>
        <w:t xml:space="preserve">(m) The department shall prioritize proposals that reach the greatest public benefit, as defined by the department. For purposes of this subsection (1)(m), "greatest public benefit" must include, but is not limited to:</w:t>
      </w:r>
    </w:p>
    <w:p>
      <w:pPr>
        <w:spacing w:before="0" w:after="0" w:line="408" w:lineRule="exact"/>
        <w:ind w:left="0" w:right="0" w:firstLine="576"/>
        <w:jc w:val="left"/>
      </w:pPr>
      <w:r>
        <w:rPr/>
        <w:t xml:space="preserve">(i) The rapid transition of people living unsheltered or chronically homeless, into housing;</w:t>
      </w:r>
    </w:p>
    <w:p>
      <w:pPr>
        <w:spacing w:before="0" w:after="0" w:line="408" w:lineRule="exact"/>
        <w:ind w:left="0" w:right="0" w:firstLine="576"/>
        <w:jc w:val="left"/>
      </w:pPr>
      <w:r>
        <w:rPr/>
        <w:t xml:space="preserve">(ii) The greatest number of accommodations or increased shelter capacity that will benefit extremely low-income people, as well as individuals, families, and youth experiencing homelessness;</w:t>
      </w:r>
    </w:p>
    <w:p>
      <w:pPr>
        <w:spacing w:before="0" w:after="0" w:line="408" w:lineRule="exact"/>
        <w:ind w:left="0" w:right="0" w:firstLine="576"/>
        <w:jc w:val="left"/>
      </w:pPr>
      <w:r>
        <w:rPr/>
        <w:t xml:space="preserve">(iii) Whether the project has local funding commitments and rental assistance;</w:t>
      </w:r>
    </w:p>
    <w:p>
      <w:pPr>
        <w:spacing w:before="0" w:after="0" w:line="408" w:lineRule="exact"/>
        <w:ind w:left="0" w:right="0" w:firstLine="576"/>
        <w:jc w:val="left"/>
      </w:pPr>
      <w:r>
        <w:rPr/>
        <w:t xml:space="preserve">(iv) The scarcity of the affordable housing or shelter capacity applied for compared to the number of available affordable housing units or shelter capacity in the same geographic location; and</w:t>
      </w:r>
    </w:p>
    <w:p>
      <w:pPr>
        <w:spacing w:before="0" w:after="0" w:line="408" w:lineRule="exact"/>
        <w:ind w:left="0" w:right="0" w:firstLine="576"/>
        <w:jc w:val="left"/>
      </w:pPr>
      <w:r>
        <w:rPr/>
        <w:t xml:space="preserve">(v) The program's established funding priorities under RCW 43.185.070(5).</w:t>
      </w:r>
    </w:p>
    <w:p>
      <w:pPr>
        <w:spacing w:before="0" w:after="0" w:line="408" w:lineRule="exact"/>
        <w:ind w:left="0" w:right="0" w:firstLine="576"/>
        <w:jc w:val="left"/>
      </w:pPr>
      <w:r>
        <w:rPr/>
        <w:t xml:space="preserve">(n) The department must strive to allocate all of the amounts appropriated in this section within the 2021-2023 fiscal biennium in the manner prescribed in this section. However, if upon review of applications the department determines there are not adequate suitable projects in (a) of this subsection, the department may allocate funds to (f) of this subsection or to projects serving other low-income and special needs populations, provided those projects are located in an area with an identified need for the type of housing proposed.</w:t>
      </w:r>
    </w:p>
    <w:p>
      <w:pPr>
        <w:spacing w:before="0" w:after="0" w:line="408" w:lineRule="exact"/>
        <w:ind w:left="0" w:right="0" w:firstLine="576"/>
        <w:jc w:val="left"/>
      </w:pPr>
      <w:r>
        <w:rPr/>
        <w:t xml:space="preserve">(2) $60,000,000 of the apple health and homes account</w:t>
      </w:r>
      <w:r>
        <w:rPr>
          <w:rFonts w:ascii="Times New Roman" w:hAnsi="Times New Roman"/>
        </w:rPr>
        <w:t xml:space="preserve">—</w:t>
      </w:r>
      <w:r>
        <w:rPr/>
        <w:t xml:space="preserve">state appropriation in this section is provided solely for the rapid permanent supportive housing program created under chapter . . ., Laws of 2022 (Engrossed Substitute House Bill No. 1866) and the creation of a housing dashboard providing permanent supportive housing need and current capacity data. Of the amounts in this subsection, $1,500,000 is provided solely for the St. Agnes Haven project in Spokane. If Engrossed Substitute House Bill No. 1866 is not enacted by June 30, 2022, the amount provided in this subsection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t>((</w:t>
      </w:r>
      <w:r>
        <w:rPr>
          <w:strike/>
        </w:rPr>
        <w:t xml:space="preserve">$240,000,000</w:t>
      </w:r>
      <w:r>
        <w:t>))</w:t>
      </w:r>
    </w:p>
    <w:p>
      <w:pPr>
        <w:spacing w:before="0" w:after="0" w:line="408" w:lineRule="exact"/>
        <w:ind w:left="0" w:right="0" w:firstLine="0"/>
        <w:jc w:val="left"/>
        <w:tabs>
          <w:tab w:val="right" w:leader="none" w:pos="9936"/>
        </w:tabs>
      </w:pPr>
      <w:r>
        <w:tab/>
      </w:r>
      <w:r>
        <w:rPr>
          <w:u w:val="single"/>
        </w:rPr>
        <w:t xml:space="preserve">$202,000,000</w:t>
      </w:r>
    </w:p>
    <w:p>
      <w:pPr>
        <w:spacing w:before="0" w:after="0" w:line="408" w:lineRule="exact"/>
        <w:ind w:left="0" w:right="0" w:firstLine="576"/>
        <w:jc w:val="left"/>
        <w:tabs>
          <w:tab w:val="right" w:leader="dot" w:pos="9936"/>
        </w:tabs>
      </w:pPr>
      <w:r>
        <w:rPr/>
        <w:t xml:space="preserve">Apple Health and Homes Account</w:t>
      </w:r>
      <w:r>
        <w:rPr>
          <w:rFonts w:ascii="Times New Roman" w:hAnsi="Times New Roman"/>
        </w:rPr>
        <w:t xml:space="preserve">—</w:t>
      </w:r>
      <w:r>
        <w:rPr/>
        <w:t xml:space="preserve">State</w:t>
      </w:r>
      <w:r>
        <w:tab/>
      </w:r>
      <w:r>
        <w:rPr/>
        <w:t xml:space="preserve">$60,000,000</w:t>
      </w:r>
    </w:p>
    <w:p>
      <w:pPr>
        <w:spacing w:before="0" w:after="0" w:line="408" w:lineRule="exact"/>
        <w:ind w:left="0" w:right="0" w:firstLine="576"/>
        <w:jc w:val="left"/>
        <w:tabs>
          <w:tab w:val="right" w:leader="dot" w:pos="9936"/>
        </w:tabs>
      </w:pPr>
      <w:r>
        <w:rPr>
          <w:u w:val="single"/>
        </w:rPr>
        <w:t xml:space="preserve">Coronavirus State Fiscal Recovery Fund</w:t>
      </w:r>
      <w:r>
        <w:rPr>
          <w:rFonts w:ascii="Times New Roman" w:hAnsi="Times New Roman"/>
          <w:u w:val="single"/>
        </w:rPr>
        <w:t xml:space="preserve">—</w:t>
      </w:r>
      <w:r>
        <w:rPr>
          <w:u w:val="single"/>
        </w:rPr>
        <w:t xml:space="preserve">Federal</w:t>
      </w:r>
      <w:r>
        <w:tab/>
      </w:r>
      <w:r>
        <w:rPr>
          <w:u w:val="single"/>
        </w:rPr>
        <w:t xml:space="preserve">$15,065,000</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$22,935,000</w:t>
      </w:r>
    </w:p>
    <w:p>
      <w:pPr>
        <w:tabs>
          <w:tab w:val="right" w:leader="dot" w:pos="9936"/>
        </w:tabs>
        <w:ind w:left="0" w:right="0" w:firstLine="1440"/>
      </w:pPr>
      <w:r>
        <w:rPr/>
        <w:t xml:space="preserve">Subtotal Appropriation</w:t>
      </w:r>
      <w:r>
        <w:tab/>
      </w:r>
      <w:r>
        <w:rPr/>
        <w:t xml:space="preserve">$300,000,000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1039</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2021-23 Behavioral Health Community Capacity Grants (40000219)</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the department to issue grants to community hospitals or other community providers to expand and establish new capacity for behavioral health services in communities. The department must consult an advisory group consisting of representatives from the department of social and health services, the health care authority, one representative from a managed care organization, one representative from an accountable care organization, and one representative from the association of county human services. Amounts provided in this section may be used for construction and equipment costs associated with establishment of the facilities. The department may approve funding for the acquisition of a facility if the project will result in increased behavioral health capacity. Amounts provided in this section may not be used for operating costs associated with the treatment of patients using these services.</w:t>
      </w:r>
    </w:p>
    <w:p>
      <w:pPr>
        <w:spacing w:before="0" w:after="0" w:line="408" w:lineRule="exact"/>
        <w:ind w:left="0" w:right="0" w:firstLine="576"/>
        <w:jc w:val="left"/>
      </w:pPr>
      <w:r>
        <w:rPr/>
        <w:t xml:space="preserve">(2) The department must establish criteria for the issuance of the grants, which must include:</w:t>
      </w:r>
    </w:p>
    <w:p>
      <w:pPr>
        <w:spacing w:before="0" w:after="0" w:line="408" w:lineRule="exact"/>
        <w:ind w:left="0" w:right="0" w:firstLine="576"/>
        <w:jc w:val="left"/>
      </w:pPr>
      <w:r>
        <w:rPr/>
        <w:t xml:space="preserve">(a) Evidence that the application was developed in collaboration with one or more regional behavioral health entities that administer the purchasing of services;</w:t>
      </w:r>
    </w:p>
    <w:p>
      <w:pPr>
        <w:spacing w:before="0" w:after="0" w:line="408" w:lineRule="exact"/>
        <w:ind w:left="0" w:right="0" w:firstLine="576"/>
        <w:jc w:val="left"/>
      </w:pPr>
      <w:r>
        <w:rPr/>
        <w:t xml:space="preserve">(b) Evidence that the applicant has assessed and would meet gaps in geographical behavioral health services needs in their region;</w:t>
      </w:r>
    </w:p>
    <w:p>
      <w:pPr>
        <w:spacing w:before="0" w:after="0" w:line="408" w:lineRule="exact"/>
        <w:ind w:left="0" w:right="0" w:firstLine="576"/>
        <w:jc w:val="left"/>
      </w:pPr>
      <w:r>
        <w:rPr/>
        <w:t xml:space="preserve">(c) Evidence that the applicant is able to meet applicable licensing and certification requirements in the facility that will be used to provide services;</w:t>
      </w:r>
    </w:p>
    <w:p>
      <w:pPr>
        <w:spacing w:before="0" w:after="0" w:line="408" w:lineRule="exact"/>
        <w:ind w:left="0" w:right="0" w:firstLine="576"/>
        <w:jc w:val="left"/>
      </w:pPr>
      <w:r>
        <w:rPr/>
        <w:t xml:space="preserve">(d) A commitment by applicants to serve persons who are publicly funded and persons detained under the involuntary treatment act under chapter 71.05 RCW;</w:t>
      </w:r>
    </w:p>
    <w:p>
      <w:pPr>
        <w:spacing w:before="0" w:after="0" w:line="408" w:lineRule="exact"/>
        <w:ind w:left="0" w:right="0" w:firstLine="576"/>
        <w:jc w:val="left"/>
      </w:pPr>
      <w:r>
        <w:rPr/>
        <w:t xml:space="preserve">(e) A commitment by the applicant to maintain and operate the beds or facility for a time period commensurate to the state investment, but for at least a 15-year period;</w:t>
      </w:r>
    </w:p>
    <w:p>
      <w:pPr>
        <w:spacing w:before="0" w:after="0" w:line="408" w:lineRule="exact"/>
        <w:ind w:left="0" w:right="0" w:firstLine="576"/>
        <w:jc w:val="left"/>
      </w:pPr>
      <w:r>
        <w:rPr/>
        <w:t xml:space="preserve">(f) The date upon which structural modifications or construction would begin and the anticipated date of completion of the project;</w:t>
      </w:r>
    </w:p>
    <w:p>
      <w:pPr>
        <w:spacing w:before="0" w:after="0" w:line="408" w:lineRule="exact"/>
        <w:ind w:left="0" w:right="0" w:firstLine="576"/>
        <w:jc w:val="left"/>
      </w:pPr>
      <w:r>
        <w:rPr/>
        <w:t xml:space="preserve">(g) A detailed estimate of the costs associated with opening the beds;</w:t>
      </w:r>
    </w:p>
    <w:p>
      <w:pPr>
        <w:spacing w:before="0" w:after="0" w:line="408" w:lineRule="exact"/>
        <w:ind w:left="0" w:right="0" w:firstLine="576"/>
        <w:jc w:val="left"/>
      </w:pPr>
      <w:r>
        <w:rPr/>
        <w:t xml:space="preserve">(h) A financial plan demonstrating the ability to maintain and operate the facility; and</w:t>
      </w:r>
    </w:p>
    <w:p>
      <w:pPr>
        <w:spacing w:before="0" w:after="0" w:line="408" w:lineRule="exact"/>
        <w:ind w:left="0" w:right="0" w:firstLine="576"/>
        <w:jc w:val="left"/>
      </w:pPr>
      <w:r>
        <w:rPr/>
        <w:t xml:space="preserve">(i) The applicant's commitment to work with local courts and prosecutors to ensure that prosecutors and courts in the area served by the hospital or facility will be available to conduct involuntary commitment hearings and proceedings under chapter 71.05 RCW.</w:t>
      </w:r>
    </w:p>
    <w:p>
      <w:pPr>
        <w:spacing w:before="0" w:after="0" w:line="408" w:lineRule="exact"/>
        <w:ind w:left="0" w:right="0" w:firstLine="576"/>
        <w:jc w:val="left"/>
      </w:pPr>
      <w:r>
        <w:rPr/>
        <w:t xml:space="preserve">(3) In awarding funding for projects in subsection (5) of this section, the department, in consultation with the advisory group established in subsection (1) of this section, must strive for geographic distribution and allocate funding based on population and service needs of an area. The department must consider current services available, anticipated services available based on projects underway, and the service delivery needs of an area.</w:t>
      </w:r>
    </w:p>
    <w:p>
      <w:pPr>
        <w:spacing w:before="0" w:after="0" w:line="408" w:lineRule="exact"/>
        <w:ind w:left="0" w:right="0" w:firstLine="576"/>
        <w:jc w:val="left"/>
      </w:pPr>
      <w:r>
        <w:rPr/>
        <w:t xml:space="preserve">(4) The department must prioritize projects that increase capacity in unserved and underserved areas of the state.</w:t>
      </w:r>
    </w:p>
    <w:p>
      <w:pPr>
        <w:spacing w:before="0" w:after="0" w:line="408" w:lineRule="exact"/>
        <w:ind w:left="0" w:right="0" w:firstLine="576"/>
        <w:jc w:val="left"/>
      </w:pPr>
      <w:r>
        <w:rPr/>
        <w:t xml:space="preserve">(5) $71,400,000 of the state building construction account</w:t>
      </w:r>
      <w:r>
        <w:rPr>
          <w:rFonts w:ascii="Times New Roman" w:hAnsi="Times New Roman"/>
        </w:rPr>
        <w:t xml:space="preserve">—</w:t>
      </w:r>
      <w:r>
        <w:rPr/>
        <w:t xml:space="preserve">state appropriation in this section is provided solely for a competitive process for each category listed and is subject to the criteria in subsections (1), (2), (3), and (4) of this section:</w:t>
      </w:r>
    </w:p>
    <w:p>
      <w:pPr>
        <w:spacing w:before="0" w:after="0" w:line="408" w:lineRule="exact"/>
        <w:ind w:left="0" w:right="0" w:firstLine="576"/>
        <w:jc w:val="left"/>
      </w:pPr>
      <w:r>
        <w:rPr/>
        <w:t xml:space="preserve">(a) $11,600,000 of the state building construction account</w:t>
      </w:r>
      <w:r>
        <w:rPr>
          <w:rFonts w:ascii="Times New Roman" w:hAnsi="Times New Roman"/>
        </w:rPr>
        <w:t xml:space="preserve">—</w:t>
      </w:r>
      <w:r>
        <w:rPr/>
        <w:t xml:space="preserve">state appropriation in this section is provided solely for at least six enhanced service facilities for long-term placement of patients discharged or diverted from the state psychiatric hospitals and that are not subject to federal funding restrictions that apply to institutions of mental diseases;</w:t>
      </w:r>
    </w:p>
    <w:p>
      <w:pPr>
        <w:spacing w:before="0" w:after="0" w:line="408" w:lineRule="exact"/>
        <w:ind w:left="0" w:right="0" w:firstLine="576"/>
        <w:jc w:val="left"/>
      </w:pPr>
      <w:r>
        <w:rPr/>
        <w:t xml:space="preserve">(b) $10,000,000 of the state building construction account</w:t>
      </w:r>
      <w:r>
        <w:rPr>
          <w:rFonts w:ascii="Times New Roman" w:hAnsi="Times New Roman"/>
        </w:rPr>
        <w:t xml:space="preserve">—</w:t>
      </w:r>
      <w:r>
        <w:rPr/>
        <w:t xml:space="preserve">state appropriation in this section is provided solely for enhanced adult residential care facilities for long-term placements of dementia discharged or diverted from the state psychiatric hospitals and are not subject to federal funding restrictions that apply to institutions of mental diseases;</w:t>
      </w:r>
    </w:p>
    <w:p>
      <w:pPr>
        <w:spacing w:before="0" w:after="0" w:line="408" w:lineRule="exact"/>
        <w:ind w:left="0" w:right="0" w:firstLine="576"/>
        <w:jc w:val="left"/>
      </w:pPr>
      <w:r>
        <w:rPr/>
        <w:t xml:space="preserve">(c) $2,000,000 of the state building construction account</w:t>
      </w:r>
      <w:r>
        <w:rPr>
          <w:rFonts w:ascii="Times New Roman" w:hAnsi="Times New Roman"/>
        </w:rPr>
        <w:t xml:space="preserve">—</w:t>
      </w:r>
      <w:r>
        <w:rPr/>
        <w:t xml:space="preserve">state appropriation in this section is provided solely for at least one facility with secure withdrawal management and stabilization treatment beds that are not subject to federal funding restrictions that apply to institutions of mental diseases;</w:t>
      </w:r>
    </w:p>
    <w:p>
      <w:pPr>
        <w:spacing w:before="0" w:after="0" w:line="408" w:lineRule="exact"/>
        <w:ind w:left="0" w:right="0" w:firstLine="576"/>
        <w:jc w:val="left"/>
      </w:pPr>
      <w:r>
        <w:rPr/>
        <w:t xml:space="preserve">(d) $2,000,000 of the state building construction account</w:t>
      </w:r>
      <w:r>
        <w:rPr>
          <w:rFonts w:ascii="Times New Roman" w:hAnsi="Times New Roman"/>
        </w:rPr>
        <w:t xml:space="preserve">—</w:t>
      </w:r>
      <w:r>
        <w:rPr/>
        <w:t xml:space="preserve">state appropriation in this section is provided solely for at least one crisis triage and stabilization facility that is not subject to federal funding restrictions that apply to institutions of mental diseases;</w:t>
      </w:r>
    </w:p>
    <w:p>
      <w:pPr>
        <w:spacing w:before="0" w:after="0" w:line="408" w:lineRule="exact"/>
        <w:ind w:left="0" w:right="0" w:firstLine="576"/>
        <w:jc w:val="left"/>
      </w:pPr>
      <w:r>
        <w:rPr/>
        <w:t xml:space="preserve">(e) $12,000,000 of the state building construction account</w:t>
      </w:r>
      <w:r>
        <w:rPr>
          <w:rFonts w:ascii="Times New Roman" w:hAnsi="Times New Roman"/>
        </w:rPr>
        <w:t xml:space="preserve">—</w:t>
      </w:r>
      <w:r>
        <w:rPr/>
        <w:t xml:space="preserve">state appropriation in this section is provided solely for two 16-bed crisis triage and stabilization facilities in the King county region consistent with the settlement agreement in </w:t>
      </w:r>
      <w:r>
        <w:rPr>
          <w:i/>
        </w:rPr>
        <w:t xml:space="preserve">A.B, by and through Trueblood, et al., v. DSHS, et al.</w:t>
      </w:r>
      <w:r>
        <w:rPr/>
        <w:t xml:space="preserve">, No. 15–35462, and that are not subject to federal funding restrictions that apply to institutions of mental disease;</w:t>
      </w:r>
    </w:p>
    <w:p>
      <w:pPr>
        <w:spacing w:before="0" w:after="0" w:line="408" w:lineRule="exact"/>
        <w:ind w:left="0" w:right="0" w:firstLine="576"/>
        <w:jc w:val="left"/>
      </w:pPr>
      <w:r>
        <w:rPr/>
        <w:t xml:space="preserve">(f) $2,000,000 of the state building construction account</w:t>
      </w:r>
      <w:r>
        <w:rPr>
          <w:rFonts w:ascii="Times New Roman" w:hAnsi="Times New Roman"/>
        </w:rPr>
        <w:t xml:space="preserve">—</w:t>
      </w:r>
      <w:r>
        <w:rPr/>
        <w:t xml:space="preserve">state appropriation in this section is provided solely for at least two mental health peer respite centers that are not subject to federal funding restrictions that apply to institutions of mental diseases. No more than one mental health peer respite center should be funded in each of the nine regions;</w:t>
      </w:r>
    </w:p>
    <w:p>
      <w:pPr>
        <w:spacing w:before="0" w:after="0" w:line="408" w:lineRule="exact"/>
        <w:ind w:left="0" w:right="0" w:firstLine="576"/>
        <w:jc w:val="left"/>
      </w:pPr>
      <w:r>
        <w:rPr/>
        <w:t xml:space="preserve">(g) $18,000,000 of the state building construction account</w:t>
      </w:r>
      <w:r>
        <w:rPr>
          <w:rFonts w:ascii="Times New Roman" w:hAnsi="Times New Roman"/>
        </w:rPr>
        <w:t xml:space="preserve">—</w:t>
      </w:r>
      <w:r>
        <w:rPr/>
        <w:t xml:space="preserve">state appropriation in this section is provided solely for the department to provide grants to community hospitals, freestanding evaluation and treatment providers, or freestanding psychiatric hospitals to develop capacity for beds to serve individuals on 90-day or 180-day civil commitments as an alternative to treatment in the state hospitals. In awarding this funding, the department must coordinate with the department of social and health services, the health care authority, and the department of health and must only select facilities that meet the following conditions:</w:t>
      </w:r>
    </w:p>
    <w:p>
      <w:pPr>
        <w:spacing w:before="0" w:after="0" w:line="408" w:lineRule="exact"/>
        <w:ind w:left="0" w:right="0" w:firstLine="576"/>
        <w:jc w:val="left"/>
      </w:pPr>
      <w:r>
        <w:rPr/>
        <w:t xml:space="preserve">(i) The funding must be used to increase capacity related to serving individuals who will be transitioned from or diverted from the state hospitals;</w:t>
      </w:r>
    </w:p>
    <w:p>
      <w:pPr>
        <w:spacing w:before="0" w:after="0" w:line="408" w:lineRule="exact"/>
        <w:ind w:left="0" w:right="0" w:firstLine="576"/>
        <w:jc w:val="left"/>
      </w:pPr>
      <w:r>
        <w:rPr/>
        <w:t xml:space="preserve">(ii) The facility is not subject to federal funding restrictions that apply to institutions of mental diseases;</w:t>
      </w:r>
    </w:p>
    <w:p>
      <w:pPr>
        <w:spacing w:before="0" w:after="0" w:line="408" w:lineRule="exact"/>
        <w:ind w:left="0" w:right="0" w:firstLine="576"/>
        <w:jc w:val="left"/>
      </w:pPr>
      <w:r>
        <w:rPr/>
        <w:t xml:space="preserve">(iii) The provider has submitted a proposal for operating the facility to the health care authority;</w:t>
      </w:r>
    </w:p>
    <w:p>
      <w:pPr>
        <w:spacing w:before="0" w:after="0" w:line="408" w:lineRule="exact"/>
        <w:ind w:left="0" w:right="0" w:firstLine="576"/>
        <w:jc w:val="left"/>
      </w:pPr>
      <w:r>
        <w:rPr/>
        <w:t xml:space="preserve">(iv) The provider has demonstrated to the department of health and the health care authority that it is able to meet the applicable licensing and certification requirements for the facility that will be used to provide services; and</w:t>
      </w:r>
    </w:p>
    <w:p>
      <w:pPr>
        <w:spacing w:before="0" w:after="0" w:line="408" w:lineRule="exact"/>
        <w:ind w:left="0" w:right="0" w:firstLine="576"/>
        <w:jc w:val="left"/>
      </w:pPr>
      <w:r>
        <w:rPr/>
        <w:t xml:space="preserve">(v) The health care authority has confirmed that it intends to contract with the facility for operating costs within funds provided in the operating budget for these purposes;</w:t>
      </w:r>
    </w:p>
    <w:p>
      <w:pPr>
        <w:spacing w:before="0" w:after="0" w:line="408" w:lineRule="exact"/>
        <w:ind w:left="0" w:right="0" w:firstLine="576"/>
        <w:jc w:val="left"/>
      </w:pPr>
      <w:r>
        <w:rPr/>
        <w:t xml:space="preserve">(h) $2,400,000 of the state building construction account</w:t>
      </w:r>
      <w:r>
        <w:rPr>
          <w:rFonts w:ascii="Times New Roman" w:hAnsi="Times New Roman"/>
        </w:rPr>
        <w:t xml:space="preserve">—</w:t>
      </w:r>
      <w:r>
        <w:rPr/>
        <w:t xml:space="preserve">state appropriation in this section is provided solely for competitive community behavioral health grants to address regional needs;</w:t>
      </w:r>
    </w:p>
    <w:p>
      <w:pPr>
        <w:spacing w:before="0" w:after="0" w:line="408" w:lineRule="exact"/>
        <w:ind w:left="0" w:right="0" w:firstLine="576"/>
        <w:jc w:val="left"/>
      </w:pPr>
      <w:r>
        <w:rPr/>
        <w:t xml:space="preserve">(i) $9,400,000 of the state building construction account</w:t>
      </w:r>
      <w:r>
        <w:rPr>
          <w:rFonts w:ascii="Times New Roman" w:hAnsi="Times New Roman"/>
        </w:rPr>
        <w:t xml:space="preserve">—</w:t>
      </w:r>
      <w:r>
        <w:rPr/>
        <w:t xml:space="preserve">state appropriation in this section is provided solely for at least three intensive behavioral health treatment facilities for long-term placement of behavioral health patients with complex needs and that are not subject to federal funding restrictions that apply to institutions of mental diseases; and</w:t>
      </w:r>
    </w:p>
    <w:p>
      <w:pPr>
        <w:spacing w:before="0" w:after="0" w:line="408" w:lineRule="exact"/>
        <w:ind w:left="0" w:right="0" w:firstLine="576"/>
        <w:jc w:val="left"/>
      </w:pPr>
      <w:r>
        <w:rPr/>
        <w:t xml:space="preserve">(j) $2,000,000 of the state building construction account</w:t>
      </w:r>
      <w:r>
        <w:rPr>
          <w:rFonts w:ascii="Times New Roman" w:hAnsi="Times New Roman"/>
        </w:rPr>
        <w:t xml:space="preserve">—</w:t>
      </w:r>
      <w:r>
        <w:rPr/>
        <w:t xml:space="preserve">state appropriation in this section is provided solely for grants to community providers to increase behavioral health services and capacity for children and minor youth including, but not limited to, services for substance use disorder treatment, sexual assault and traumatic stress, anxiety, or depression, and interventions for children exhibiting aggressive or depressive behaviors in facilities that are not subject to federal funding restrictions. Consideration must be given to programs that incorporate outreach and treatment for youth dealing with mental health or social isolation issues.</w:t>
      </w:r>
    </w:p>
    <w:p>
      <w:pPr>
        <w:spacing w:before="0" w:after="0" w:line="408" w:lineRule="exact"/>
        <w:ind w:left="0" w:right="0" w:firstLine="576"/>
        <w:jc w:val="left"/>
      </w:pPr>
      <w:r>
        <w:rPr/>
        <w:t xml:space="preserve">(6)(a) $15,648,000 of the state building construction account</w:t>
      </w:r>
      <w:r>
        <w:rPr>
          <w:rFonts w:ascii="Times New Roman" w:hAnsi="Times New Roman"/>
        </w:rPr>
        <w:t xml:space="preserve">—</w:t>
      </w:r>
      <w:r>
        <w:rPr/>
        <w:t xml:space="preserve">state appropriation and $8,748,000 of the capital community assistance account</w:t>
      </w:r>
      <w:r>
        <w:rPr>
          <w:rFonts w:ascii="Times New Roman" w:hAnsi="Times New Roman"/>
        </w:rPr>
        <w:t xml:space="preserve">—</w:t>
      </w:r>
      <w:r>
        <w:rPr/>
        <w:t xml:space="preserve">state appropriation in this section are provided solely for the following list of projects and is subject to the criteria in subsection (1) of this section:</w:t>
      </w:r>
    </w:p>
    <w:p>
      <w:pPr>
        <w:spacing w:before="0" w:after="0" w:line="408" w:lineRule="exact"/>
        <w:ind w:left="0" w:right="0" w:firstLine="576"/>
        <w:jc w:val="left"/>
        <w:tabs>
          <w:tab w:val="right" w:leader="dot" w:pos="9936"/>
        </w:tabs>
      </w:pPr>
      <w:r>
        <w:rPr/>
        <w:t xml:space="preserve">Astria Toppenish Hospital (Toppenish)</w:t>
      </w:r>
      <w:r>
        <w:tab/>
      </w:r>
      <w:r>
        <w:rPr/>
        <w:t xml:space="preserve">$1,648,000</w:t>
      </w:r>
    </w:p>
    <w:p>
      <w:pPr>
        <w:spacing w:before="0" w:after="0" w:line="408" w:lineRule="exact"/>
        <w:ind w:left="0" w:right="0" w:firstLine="576"/>
        <w:jc w:val="left"/>
        <w:tabs>
          <w:tab w:val="right" w:leader="dot" w:pos="9936"/>
        </w:tabs>
      </w:pPr>
      <w:r>
        <w:rPr/>
        <w:t xml:space="preserve">Compass Health Broadway (Everett)</w:t>
      </w:r>
      <w:r>
        <w:tab/>
      </w:r>
      <w:r>
        <w:rPr/>
        <w:t xml:space="preserve">$14,000,000</w:t>
      </w:r>
    </w:p>
    <w:p>
      <w:pPr>
        <w:spacing w:before="0" w:after="0" w:line="408" w:lineRule="exact"/>
        <w:ind w:left="0" w:right="0" w:firstLine="576"/>
        <w:jc w:val="left"/>
        <w:tabs>
          <w:tab w:val="right" w:leader="dot" w:pos="9936"/>
        </w:tabs>
      </w:pPr>
      <w:r>
        <w:rPr/>
        <w:t xml:space="preserve">Evergreen Recovery Residential Treatment (Everett)</w:t>
      </w:r>
      <w:r>
        <w:tab/>
      </w:r>
      <w:r>
        <w:rPr/>
        <w:t xml:space="preserve">$1,000,000</w:t>
      </w:r>
    </w:p>
    <w:p>
      <w:pPr>
        <w:spacing w:before="0" w:after="0" w:line="408" w:lineRule="exact"/>
        <w:ind w:left="0" w:right="0" w:firstLine="576"/>
        <w:jc w:val="left"/>
        <w:tabs>
          <w:tab w:val="right" w:leader="dot" w:pos="9936"/>
        </w:tabs>
      </w:pPr>
      <w:r>
        <w:rPr/>
        <w:t xml:space="preserve">EvergreenHealth Monroe (Monroe)</w:t>
      </w:r>
      <w:r>
        <w:tab/>
      </w:r>
      <w:r>
        <w:rPr/>
        <w:t xml:space="preserve">$4,275,000</w:t>
      </w:r>
    </w:p>
    <w:p>
      <w:pPr>
        <w:spacing w:before="0" w:after="0" w:line="408" w:lineRule="exact"/>
        <w:ind w:left="0" w:right="0" w:firstLine="576"/>
        <w:jc w:val="left"/>
      </w:pPr>
      <w:r>
        <w:rPr/>
        <w:t xml:space="preserve">NE Spokane Community Behavioral Health Center</w:t>
      </w:r>
    </w:p>
    <w:p>
      <w:pPr>
        <w:spacing w:before="0" w:after="0" w:line="408" w:lineRule="exact"/>
        <w:ind w:left="0" w:right="0" w:firstLine="1152"/>
        <w:jc w:val="left"/>
        <w:tabs>
          <w:tab w:val="right" w:leader="dot" w:pos="9936"/>
        </w:tabs>
      </w:pPr>
      <w:r>
        <w:rPr/>
        <w:t xml:space="preserve">(Spokane)</w:t>
      </w:r>
      <w:r>
        <w:tab/>
      </w:r>
      <w:r>
        <w:rPr/>
        <w:t xml:space="preserve">$700,000</w:t>
      </w:r>
    </w:p>
    <w:p>
      <w:pPr>
        <w:spacing w:before="0" w:after="0" w:line="408" w:lineRule="exact"/>
        <w:ind w:left="0" w:right="0" w:firstLine="576"/>
        <w:jc w:val="left"/>
        <w:tabs>
          <w:tab w:val="right" w:leader="dot" w:pos="9936"/>
        </w:tabs>
      </w:pPr>
      <w:r>
        <w:rPr/>
        <w:t xml:space="preserve">Red Road Clean and Sober Housing (Renton)</w:t>
      </w:r>
      <w:r>
        <w:tab/>
      </w:r>
      <w:r>
        <w:rPr/>
        <w:t xml:space="preserve">$773,000</w:t>
      </w:r>
    </w:p>
    <w:p>
      <w:pPr>
        <w:spacing w:before="0" w:after="0" w:line="408" w:lineRule="exact"/>
        <w:ind w:left="0" w:right="0" w:firstLine="576"/>
        <w:jc w:val="left"/>
        <w:tabs>
          <w:tab w:val="right" w:leader="dot" w:pos="9936"/>
        </w:tabs>
      </w:pPr>
      <w:r>
        <w:rPr/>
        <w:t xml:space="preserve">Seattle Clinic at Evergreen Treatment (Seattle)</w:t>
      </w:r>
      <w:r>
        <w:tab/>
      </w:r>
      <w:r>
        <w:rPr/>
        <w:t xml:space="preserve">$2,000,000</w:t>
      </w:r>
    </w:p>
    <w:p>
      <w:pPr>
        <w:spacing w:before="0" w:after="0" w:line="408" w:lineRule="exact"/>
        <w:ind w:left="0" w:right="0" w:firstLine="576"/>
        <w:jc w:val="left"/>
      </w:pPr>
      <w:r>
        <w:rPr/>
        <w:t xml:space="preserve">(b) $8,116,000 of the state building construction account</w:t>
      </w:r>
      <w:r>
        <w:rPr>
          <w:rFonts w:ascii="Times New Roman" w:hAnsi="Times New Roman"/>
        </w:rPr>
        <w:t xml:space="preserve">—</w:t>
      </w:r>
      <w:r>
        <w:rPr/>
        <w:t xml:space="preserve">state appropriation and $17,575,000 of the capital community assistance account</w:t>
      </w:r>
      <w:r>
        <w:rPr>
          <w:rFonts w:ascii="Times New Roman" w:hAnsi="Times New Roman"/>
        </w:rPr>
        <w:t xml:space="preserve">—</w:t>
      </w:r>
      <w:r>
        <w:rPr/>
        <w:t xml:space="preserve">state appropriation in this section are provided solely for the following list of projects and is subject to the criteria in subsection (1) of this section, except that the following projects are not required to establish new capacity:</w:t>
      </w:r>
    </w:p>
    <w:p>
      <w:pPr>
        <w:spacing w:before="0" w:after="0" w:line="408" w:lineRule="exact"/>
        <w:ind w:left="0" w:right="0" w:firstLine="576"/>
        <w:jc w:val="left"/>
        <w:tabs>
          <w:tab w:val="right" w:leader="dot" w:pos="9936"/>
        </w:tabs>
      </w:pPr>
      <w:r>
        <w:rPr/>
        <w:t xml:space="preserve">Cascade Hall (Seattle)</w:t>
      </w:r>
      <w:r>
        <w:tab/>
      </w:r>
      <w:r>
        <w:rPr/>
        <w:t xml:space="preserve">$6,000,000</w:t>
      </w:r>
    </w:p>
    <w:p>
      <w:pPr>
        <w:spacing w:before="0" w:after="0" w:line="408" w:lineRule="exact"/>
        <w:ind w:left="0" w:right="0" w:firstLine="576"/>
        <w:jc w:val="left"/>
      </w:pPr>
      <w:r>
        <w:rPr/>
        <w:t xml:space="preserve">Comprehensive Health Care - </w:t>
      </w:r>
      <w:r>
        <w:t>((</w:t>
      </w:r>
      <w:r>
        <w:rPr>
          <w:strike/>
        </w:rPr>
        <w:t xml:space="preserve">Goldendale Facility</w:t>
      </w:r>
    </w:p>
    <w:p>
      <w:pPr>
        <w:spacing w:before="0" w:after="0" w:line="408" w:lineRule="exact"/>
        <w:ind w:left="0" w:right="0" w:firstLine="1152"/>
        <w:jc w:val="left"/>
        <w:tabs>
          <w:tab w:val="right" w:leader="dot" w:pos="9936"/>
        </w:tabs>
      </w:pPr>
      <w:r>
        <w:rPr>
          <w:strike/>
        </w:rPr>
        <w:t xml:space="preserve">(Goldendale)</w:t>
      </w:r>
      <w:r>
        <w:t>))</w:t>
      </w:r>
      <w:r>
        <w:rPr/>
        <w:t xml:space="preserve"> </w:t>
      </w:r>
      <w:r>
        <w:rPr>
          <w:u w:val="single"/>
        </w:rPr>
        <w:t xml:space="preserve">Camp Hope (Yakima)</w:t>
      </w:r>
      <w:r>
        <w:tab/>
      </w:r>
      <w:r>
        <w:rPr/>
        <w:t xml:space="preserve">$1,030,000</w:t>
      </w:r>
    </w:p>
    <w:p>
      <w:pPr>
        <w:spacing w:before="0" w:after="0" w:line="408" w:lineRule="exact"/>
        <w:ind w:left="0" w:right="0" w:firstLine="576"/>
        <w:jc w:val="left"/>
        <w:tabs>
          <w:tab w:val="right" w:leader="dot" w:pos="9936"/>
        </w:tabs>
      </w:pPr>
      <w:r>
        <w:rPr/>
        <w:t xml:space="preserve">Jamestown S'Klallam (Sequim)</w:t>
      </w:r>
      <w:r>
        <w:tab/>
      </w:r>
      <w:r>
        <w:rPr/>
        <w:t xml:space="preserve">$3,250,000</w:t>
      </w:r>
    </w:p>
    <w:p>
      <w:pPr>
        <w:spacing w:before="0" w:after="0" w:line="408" w:lineRule="exact"/>
        <w:ind w:left="0" w:right="0" w:firstLine="576"/>
        <w:jc w:val="left"/>
        <w:tabs>
          <w:tab w:val="right" w:leader="dot" w:pos="9936"/>
        </w:tabs>
      </w:pPr>
      <w:r>
        <w:rPr/>
        <w:t xml:space="preserve">Lummi Nation Healing Wellness Center (Bellingham)</w:t>
      </w:r>
      <w:r>
        <w:tab/>
      </w:r>
      <w:r>
        <w:rPr/>
        <w:t xml:space="preserve">$1,250,000</w:t>
      </w:r>
    </w:p>
    <w:p>
      <w:pPr>
        <w:spacing w:before="0" w:after="0" w:line="408" w:lineRule="exact"/>
        <w:ind w:left="0" w:right="0" w:firstLine="576"/>
        <w:jc w:val="left"/>
        <w:tabs>
          <w:tab w:val="right" w:leader="dot" w:pos="9936"/>
        </w:tabs>
      </w:pPr>
      <w:r>
        <w:rPr/>
        <w:t xml:space="preserve">Maplewood Enhanced Services Facility (Bellingham)</w:t>
      </w:r>
      <w:r>
        <w:tab/>
      </w:r>
      <w:r>
        <w:rPr/>
        <w:t xml:space="preserve">$1,500,000</w:t>
      </w:r>
    </w:p>
    <w:p>
      <w:pPr>
        <w:spacing w:before="0" w:after="0" w:line="408" w:lineRule="exact"/>
        <w:ind w:left="0" w:right="0" w:firstLine="576"/>
        <w:jc w:val="left"/>
        <w:tabs>
          <w:tab w:val="right" w:leader="dot" w:pos="9936"/>
        </w:tabs>
      </w:pPr>
      <w:r>
        <w:rPr/>
        <w:t xml:space="preserve">SIHB Thunderbird Treatment Center (Seattle)</w:t>
      </w:r>
      <w:r>
        <w:tab/>
      </w:r>
      <w:r>
        <w:rPr/>
        <w:t xml:space="preserve">$3,000,000</w:t>
      </w:r>
    </w:p>
    <w:p>
      <w:pPr>
        <w:spacing w:before="0" w:after="0" w:line="408" w:lineRule="exact"/>
        <w:ind w:left="0" w:right="0" w:firstLine="576"/>
        <w:jc w:val="left"/>
        <w:tabs>
          <w:tab w:val="right" w:leader="dot" w:pos="9936"/>
        </w:tabs>
      </w:pPr>
      <w:r>
        <w:rPr/>
        <w:t xml:space="preserve">Family Solutions (Vancouver)</w:t>
      </w:r>
      <w:r>
        <w:tab/>
      </w:r>
      <w:r>
        <w:rPr/>
        <w:t xml:space="preserve">$2,050,000</w:t>
      </w:r>
    </w:p>
    <w:p>
      <w:pPr>
        <w:spacing w:before="0" w:after="0" w:line="408" w:lineRule="exact"/>
        <w:ind w:left="0" w:right="0" w:firstLine="576"/>
        <w:jc w:val="left"/>
      </w:pPr>
      <w:r>
        <w:rPr/>
        <w:t xml:space="preserve">Renovation Youth Evaluation &amp; Treatment Facility</w:t>
      </w:r>
    </w:p>
    <w:p>
      <w:pPr>
        <w:spacing w:before="0" w:after="0" w:line="408" w:lineRule="exact"/>
        <w:ind w:left="0" w:right="0" w:firstLine="1152"/>
        <w:jc w:val="left"/>
        <w:tabs>
          <w:tab w:val="right" w:leader="dot" w:pos="9936"/>
        </w:tabs>
      </w:pPr>
      <w:r>
        <w:rPr/>
        <w:t xml:space="preserve">(Bremerton)</w:t>
      </w:r>
      <w:r>
        <w:tab/>
      </w:r>
      <w:r>
        <w:rPr/>
        <w:t xml:space="preserve">$316,000</w:t>
      </w:r>
    </w:p>
    <w:p>
      <w:pPr>
        <w:spacing w:before="0" w:after="0" w:line="408" w:lineRule="exact"/>
        <w:ind w:left="0" w:right="0" w:firstLine="576"/>
        <w:jc w:val="left"/>
        <w:tabs>
          <w:tab w:val="right" w:leader="dot" w:pos="9936"/>
        </w:tabs>
      </w:pPr>
      <w:r>
        <w:rPr/>
        <w:t xml:space="preserve">Sound Enhanced Services Facility (Auburn)</w:t>
      </w:r>
      <w:r>
        <w:tab/>
      </w:r>
      <w:r>
        <w:rPr/>
        <w:t xml:space="preserve">$3,000,000</w:t>
      </w:r>
    </w:p>
    <w:p>
      <w:pPr>
        <w:spacing w:before="0" w:after="0" w:line="408" w:lineRule="exact"/>
        <w:ind w:left="0" w:right="0" w:firstLine="576"/>
        <w:jc w:val="left"/>
      </w:pPr>
      <w:r>
        <w:rPr/>
        <w:t xml:space="preserve">Three Rivers Behavioral Health Recovery Center</w:t>
      </w:r>
    </w:p>
    <w:p>
      <w:pPr>
        <w:spacing w:before="0" w:after="0" w:line="408" w:lineRule="exact"/>
        <w:ind w:left="0" w:right="0" w:firstLine="1152"/>
        <w:jc w:val="left"/>
        <w:tabs>
          <w:tab w:val="right" w:leader="dot" w:pos="9936"/>
        </w:tabs>
      </w:pPr>
      <w:r>
        <w:rPr/>
        <w:t xml:space="preserve">(Kennewick)</w:t>
      </w:r>
      <w:r>
        <w:tab/>
      </w:r>
      <w:r>
        <w:rPr/>
        <w:t xml:space="preserve">$4,295,000</w:t>
      </w:r>
    </w:p>
    <w:p>
      <w:pPr>
        <w:spacing w:before="0" w:after="0" w:line="408" w:lineRule="exact"/>
        <w:ind w:left="0" w:right="0" w:firstLine="576"/>
        <w:jc w:val="left"/>
      </w:pPr>
      <w:r>
        <w:rPr/>
        <w:t xml:space="preserve">(7) The department must notify all applicants that they may be required to have a construction review performed by the department of health.</w:t>
      </w:r>
    </w:p>
    <w:p>
      <w:pPr>
        <w:spacing w:before="0" w:after="0" w:line="408" w:lineRule="exact"/>
        <w:ind w:left="0" w:right="0" w:firstLine="576"/>
        <w:jc w:val="left"/>
      </w:pPr>
      <w:r>
        <w:rPr/>
        <w:t xml:space="preserve">(8) To accommodate the emergent need for behavioral health services, the department and the department of health, in collaboration with the health care authority and the department of social and health services, must establish a concurrent and expedited process to assist grant applicants in meeting any applicable regulatory requirements necessary to operate inpatient psychiatric beds, freestanding evaluation and treatment facilities, enhanced services facilities, triage facilities, crisis stabilization facilities, or secure detoxification/secure withdrawal management and stabilization facilities.</w:t>
      </w:r>
    </w:p>
    <w:p>
      <w:pPr>
        <w:spacing w:before="0" w:after="0" w:line="408" w:lineRule="exact"/>
        <w:ind w:left="0" w:right="0" w:firstLine="576"/>
        <w:jc w:val="left"/>
      </w:pPr>
      <w:r>
        <w:rPr/>
        <w:t xml:space="preserve">(9) The department must strive to allocate all of the amounts appropriated within subsection (5) of this section in the manner prescribed. However, if upon review of applications, the department determines, in consultation with the advisory group established in subsection (1) of this section, that there are not adequate suitable projects in a category of projects under subsection (5) of this section, the department may allocate funds to other behavioral health capacity project categories within subsection (5) of this section, prioritizing projects under subsections (5)(a), (g), and (i) of this section. Underserved areas of the state may also be considered.</w:t>
      </w:r>
    </w:p>
    <w:p>
      <w:pPr>
        <w:spacing w:before="0" w:after="0" w:line="408" w:lineRule="exact"/>
        <w:ind w:left="0" w:right="0" w:firstLine="576"/>
        <w:jc w:val="left"/>
      </w:pPr>
      <w:r>
        <w:rPr/>
        <w:t xml:space="preserve">(10) The department must provide a progress report by November 1, 2022. The report must include:</w:t>
      </w:r>
    </w:p>
    <w:p>
      <w:pPr>
        <w:spacing w:before="0" w:after="0" w:line="408" w:lineRule="exact"/>
        <w:ind w:left="0" w:right="0" w:firstLine="576"/>
        <w:jc w:val="left"/>
      </w:pPr>
      <w:r>
        <w:rPr/>
        <w:t xml:space="preserve">(a) The total number of applications and amount of funding requested;</w:t>
      </w:r>
    </w:p>
    <w:p>
      <w:pPr>
        <w:spacing w:before="0" w:after="0" w:line="408" w:lineRule="exact"/>
        <w:ind w:left="0" w:right="0" w:firstLine="576"/>
        <w:jc w:val="left"/>
      </w:pPr>
      <w:r>
        <w:rPr/>
        <w:t xml:space="preserve">(b) A list and description of the projects approved for funding including state funding, total project cost, services anticipated to be provided, bed capacity, and anticipated completion date; and</w:t>
      </w:r>
    </w:p>
    <w:p>
      <w:pPr>
        <w:spacing w:before="0" w:after="0" w:line="408" w:lineRule="exact"/>
        <w:ind w:left="0" w:right="0" w:firstLine="576"/>
        <w:jc w:val="left"/>
      </w:pPr>
      <w:r>
        <w:rPr/>
        <w:t xml:space="preserve">(c) A status report of projects that received funding in prior funding rounds, including details about the project completion and the date the facility began providing services.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$95,164,000</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$26,323,000</w:t>
      </w:r>
    </w:p>
    <w:p>
      <w:pPr>
        <w:tabs>
          <w:tab w:val="right" w:leader="dot" w:pos="9936"/>
        </w:tabs>
        <w:ind w:left="0" w:right="0" w:firstLine="1440"/>
      </w:pPr>
      <w:r>
        <w:rPr/>
        <w:t xml:space="preserve">Subtotal Appropriation</w:t>
      </w:r>
      <w:r>
        <w:tab/>
      </w:r>
      <w:r>
        <w:rPr/>
        <w:t xml:space="preserve">$121,487,000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$120,000,000</w:t>
      </w:r>
    </w:p>
    <w:p>
      <w:pPr>
        <w:tabs>
          <w:tab w:val="right" w:leader="dot" w:pos="9936"/>
        </w:tabs>
        <w:ind w:left="0" w:right="0" w:firstLine="1440"/>
      </w:pPr>
      <w:r>
        <w:rPr/>
        <w:t xml:space="preserve">TOTAL</w:t>
      </w:r>
      <w:r>
        <w:tab/>
      </w:r>
      <w:r>
        <w:rPr/>
        <w:t xml:space="preserve">$241,487,000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1065</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2021-23 Energy Retrofits for Public Buildings Grant Program (40000149)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$4,000,000 of the appropriation in this section is provided solely for grants to local governments, public higher education institutions, school districts, federally recognized tribal governments, and state agencies for operational cost savings improvements to facilities and related projects that result in energy and operational cost savings.</w:t>
      </w:r>
    </w:p>
    <w:p>
      <w:pPr>
        <w:spacing w:before="0" w:after="0" w:line="408" w:lineRule="exact"/>
        <w:ind w:left="0" w:right="0" w:firstLine="576"/>
        <w:jc w:val="left"/>
      </w:pPr>
      <w:r>
        <w:rPr/>
        <w:t xml:space="preserve">(a)(i) $3,000,000 of the appropriation in this section is provided solely for grants awarded in competitive rounds.</w:t>
      </w:r>
    </w:p>
    <w:p>
      <w:pPr>
        <w:spacing w:before="0" w:after="0" w:line="408" w:lineRule="exact"/>
        <w:ind w:left="0" w:right="0" w:firstLine="576"/>
        <w:jc w:val="left"/>
      </w:pPr>
      <w:r>
        <w:rPr/>
        <w:t xml:space="preserve">(ii) At least 20 percent of each competitive grant round is designated for award to eligible projects in small cities or towns with a population of 5,000 or fewer residents.</w:t>
      </w:r>
    </w:p>
    <w:p>
      <w:pPr>
        <w:spacing w:before="0" w:after="0" w:line="408" w:lineRule="exact"/>
        <w:ind w:left="0" w:right="0" w:firstLine="576"/>
        <w:jc w:val="left"/>
      </w:pPr>
      <w:r>
        <w:rPr/>
        <w:t xml:space="preserve">(iii) In each competitive round, a higher energy savings to investment ratio must result in a higher project ranking. Priority consideration must be given to applicants that have not received grant awards for this purpose in prior biennia.</w:t>
      </w:r>
    </w:p>
    <w:p>
      <w:pPr>
        <w:spacing w:before="0" w:after="0" w:line="408" w:lineRule="exact"/>
        <w:ind w:left="0" w:right="0" w:firstLine="576"/>
        <w:jc w:val="left"/>
      </w:pPr>
      <w:r>
        <w:rPr/>
        <w:t xml:space="preserve">(iv) The department must determine a minimum match ratio to maximize the leverage of nonstate funds.</w:t>
      </w:r>
    </w:p>
    <w:p>
      <w:pPr>
        <w:spacing w:before="0" w:after="0" w:line="408" w:lineRule="exact"/>
        <w:ind w:left="0" w:right="0" w:firstLine="576"/>
        <w:jc w:val="left"/>
      </w:pPr>
      <w:r>
        <w:rPr/>
        <w:t xml:space="preserve">(b) $450,000 of the appropriation in this section is provided solely for a grant to Western Washington University for the heating system conversion feasibility study.</w:t>
      </w:r>
    </w:p>
    <w:p>
      <w:pPr>
        <w:spacing w:before="0" w:after="0" w:line="408" w:lineRule="exact"/>
        <w:ind w:left="0" w:right="0" w:firstLine="576"/>
        <w:jc w:val="left"/>
      </w:pPr>
      <w:r>
        <w:rPr/>
        <w:t xml:space="preserve">(c) $550,000 of the appropriation in this section is provided solely for a grant to Whidbey Island Public Hospital District for energy upgrades at WhidbeyHealth Medical Center in Coupeville.</w:t>
      </w:r>
    </w:p>
    <w:p>
      <w:pPr>
        <w:spacing w:before="0" w:after="0" w:line="408" w:lineRule="exact"/>
        <w:ind w:left="0" w:right="0" w:firstLine="576"/>
        <w:jc w:val="left"/>
      </w:pPr>
      <w:r>
        <w:rPr/>
        <w:t xml:space="preserve">(2)(a) $1,000,000 of the appropriation in this section is provided solely for grants to be awarded in competitive rounds to local governments, public higher education institutions, school districts, federally recognized tribal governments, and state agencies for projects that involve the purchase and installation of solar energy systems, including solar modules and inverters, with a preference for products manufactured in Washington.</w:t>
      </w:r>
    </w:p>
    <w:p>
      <w:pPr>
        <w:spacing w:before="0" w:after="0" w:line="408" w:lineRule="exact"/>
        <w:ind w:left="0" w:right="0" w:firstLine="576"/>
        <w:jc w:val="left"/>
      </w:pPr>
      <w:r>
        <w:rPr/>
        <w:t xml:space="preserve">(b) At least 20 percent of each competitive grant round is designated for award to eligible projects in small cities or towns with a population of 5,000 or fewer residents.</w:t>
      </w:r>
    </w:p>
    <w:p>
      <w:pPr>
        <w:spacing w:before="0" w:after="0" w:line="408" w:lineRule="exact"/>
        <w:ind w:left="0" w:right="0" w:firstLine="576"/>
        <w:jc w:val="left"/>
      </w:pPr>
      <w:r>
        <w:rPr/>
        <w:t xml:space="preserve">(c) In each competitive round, a higher energy savings to investment ratio must result in a higher project ranking. Priority consideration must be given to applicants that have not received grant awards for this purpose in prior biennia.</w:t>
      </w:r>
    </w:p>
    <w:p>
      <w:pPr>
        <w:spacing w:before="0" w:after="0" w:line="408" w:lineRule="exact"/>
        <w:ind w:left="0" w:right="0" w:firstLine="576"/>
        <w:jc w:val="left"/>
      </w:pPr>
      <w:r>
        <w:rPr/>
        <w:t xml:space="preserve">(d) The department must determine a minimum match ratio to maximize the leverage of nonstate funds.</w:t>
      </w:r>
    </w:p>
    <w:p>
      <w:pPr>
        <w:spacing w:before="0" w:after="0" w:line="408" w:lineRule="exact"/>
        <w:ind w:left="0" w:right="0" w:firstLine="576"/>
        <w:jc w:val="left"/>
      </w:pPr>
      <w:r>
        <w:rPr/>
        <w:t xml:space="preserve">(3) $4,500,000 of the appropriation in this section is provided solely for the energy efficiency and environmental performance improvements to minor works, stand-alone, and emergency projects at facilities owned by agencies named by the state efficiency and environmental performance office executive order 20-01 that repair or replace existing building systems and reduce greenhouse gas emissions from state operations, including, but not limited to, HVAC, lighting, insulation, windows, and other mechanical systems. Eligibility for this funding is dependent on an analysis using the office of financial management's life-cycle cost tool that compares project design alternatives for initial and long-term cost-effectiveness. Assuming a reasonable return on investment, the department shall provide grants in the amount required to improve the project's energy efficiency compared to the original project request. Prior to awarding funds, the department shall submit to the office of financial management a list of all proposed awards for review and approval.</w:t>
      </w:r>
    </w:p>
    <w:p>
      <w:pPr>
        <w:spacing w:before="0" w:after="0" w:line="408" w:lineRule="exact"/>
        <w:ind w:left="0" w:right="0" w:firstLine="576"/>
        <w:jc w:val="left"/>
      </w:pPr>
      <w:r>
        <w:rPr/>
        <w:t xml:space="preserve">(4) The department shall develop metrics that indicate the performance of energy efficiency efforts.</w:t>
      </w:r>
    </w:p>
    <w:p>
      <w:pPr>
        <w:spacing w:before="0" w:after="0" w:line="408" w:lineRule="exact"/>
        <w:ind w:left="0" w:right="0" w:firstLine="576"/>
        <w:jc w:val="left"/>
      </w:pPr>
      <w:r>
        <w:rPr/>
        <w:t xml:space="preserve">(5) $457,000 of the appropriation provided in this section is provided solely for photovoltaic panels for the capitol campus child care center.</w:t>
      </w:r>
    </w:p>
    <w:p>
      <w:pPr>
        <w:spacing w:before="0" w:after="0" w:line="408" w:lineRule="exact"/>
        <w:ind w:left="0" w:right="0" w:firstLine="576"/>
        <w:jc w:val="left"/>
      </w:pPr>
      <w:r>
        <w:rPr/>
        <w:t xml:space="preserve">(6) If a grant is provided in subsection (1) or (3) of this section to purchase heating devices or systems, the agency must, whenever possible and most cost effective, select devices and systems that do not use fossil fuels.</w:t>
      </w:r>
    </w:p>
    <w:p>
      <w:pPr>
        <w:spacing w:before="0" w:after="0" w:line="408" w:lineRule="exact"/>
        <w:ind w:left="0" w:right="0" w:firstLine="576"/>
        <w:jc w:val="left"/>
      </w:pPr>
      <w:r>
        <w:rPr>
          <w:u w:val="single"/>
        </w:rPr>
        <w:t xml:space="preserve">(7) Grants to state agencies provided under subsections (1), (2), and (3) of this section are exempt from the match requirements of this section.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$9,957,000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$9,957,000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1022</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2022 Local &amp; Community Projects (40000230)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 </w:t>
      </w:r>
      <w:r>
        <w:rPr>
          <w:u w:val="single"/>
        </w:rPr>
        <w:t xml:space="preserve">or to the Chelan municipal airport extension project in subsection (8)(a) of this section</w:t>
      </w:r>
      <w:r>
        <w:rPr/>
        <w:t xml:space="preserve">.</w:t>
      </w:r>
    </w:p>
    <w:p>
      <w:pPr>
        <w:spacing w:before="0" w:after="0" w:line="408" w:lineRule="exact"/>
        <w:ind w:left="0" w:right="0" w:firstLine="576"/>
        <w:jc w:val="left"/>
      </w:pPr>
      <w:r>
        <w:rPr/>
        <w:t xml:space="preserve">(2) Prior to receiving funds, project recipients must demonstrate that the project site is under control for a minimum of 10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high-performance building standards as required by chapter 39.35D RCW.</w:t>
      </w:r>
    </w:p>
    <w:p>
      <w:pPr>
        <w:spacing w:before="0" w:after="0" w:line="408" w:lineRule="exact"/>
        <w:ind w:left="0" w:right="0" w:firstLine="576"/>
        <w:jc w:val="left"/>
      </w:pPr>
      <w:r>
        <w:rPr/>
        <w:t xml:space="preserve">(4) Project funds are available on a reimbursement basis only, and may not be advanced under any circumstances.</w:t>
      </w:r>
    </w:p>
    <w:p>
      <w:pPr>
        <w:spacing w:before="0" w:after="0" w:line="408" w:lineRule="exact"/>
        <w:ind w:left="0" w:right="0" w:firstLine="576"/>
        <w:jc w:val="left"/>
      </w:pPr>
      <w:r>
        <w:rPr/>
        <w:t xml:space="preserve">(5)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department must comply with the requirements set forth in executive order 21-02 and must consult with the department of archaeology and historic preservation and affected tribes on the potential effects of these projects on cultural resources and historic properties. Consultation with the department of archaeology and historic preservation and affected tribes must be initiated before project funds are made available.</w:t>
      </w:r>
    </w:p>
    <w:p>
      <w:pPr>
        <w:spacing w:before="0" w:after="120" w:line="408" w:lineRule="exact"/>
        <w:ind w:left="0" w:right="0" w:firstLine="576"/>
        <w:jc w:val="left"/>
      </w:pPr>
      <w:r>
        <w:rPr/>
        <w:t xml:space="preserve">(8)(a) The appropriation is provided solely for the following list of projects:</w:t>
      </w:r>
    </w:p>
    <w:p>
      <w:pPr>
        <w:spacing w:before="0" w:after="0" w:line="408" w:lineRule="exact"/>
        <w:ind w:left="0" w:right="0" w:firstLine="576"/>
        <w:jc w:val="left"/>
        <w:tabs>
          <w:tab w:val="right" w:leader="dot" w:pos="9936"/>
        </w:tabs>
      </w:pPr>
      <w:r>
        <w:rPr>
          <w:u w:val="single"/>
        </w:rPr>
        <w:t xml:space="preserve">300 Rainier Ave Building</w:t>
      </w:r>
      <w:r>
        <w:tab/>
      </w:r>
      <w:r>
        <w:rPr>
          <w:u w:val="single"/>
        </w:rPr>
        <w:t xml:space="preserve">$206,000</w:t>
      </w:r>
    </w:p>
    <w:p>
      <w:pPr>
        <w:spacing w:before="0" w:after="0" w:line="408" w:lineRule="exact"/>
        <w:ind w:left="0" w:right="0" w:firstLine="576"/>
        <w:jc w:val="left"/>
      </w:pPr>
      <w:r>
        <w:rPr/>
        <w:t xml:space="preserve">Adams County Property/Evidence Processing Facility</w:t>
      </w:r>
    </w:p>
    <w:p>
      <w:pPr>
        <w:spacing w:before="0" w:after="0" w:line="408" w:lineRule="exact"/>
        <w:ind w:left="0" w:right="0" w:firstLine="1152"/>
        <w:jc w:val="left"/>
        <w:tabs>
          <w:tab w:val="right" w:leader="dot" w:pos="9936"/>
        </w:tabs>
      </w:pPr>
      <w:r>
        <w:rPr/>
        <w:t xml:space="preserve">(Othello)</w:t>
      </w:r>
      <w:r>
        <w:tab/>
      </w:r>
      <w:r>
        <w:rPr/>
        <w:t xml:space="preserve">$900,000</w:t>
      </w:r>
    </w:p>
    <w:p>
      <w:pPr>
        <w:spacing w:before="0" w:after="0" w:line="408" w:lineRule="exact"/>
        <w:ind w:left="0" w:right="0" w:firstLine="576"/>
        <w:jc w:val="left"/>
        <w:tabs>
          <w:tab w:val="right" w:leader="dot" w:pos="9936"/>
        </w:tabs>
      </w:pPr>
      <w:r>
        <w:rPr/>
        <w:t xml:space="preserve">Amara 29 Acre Opportunity in Pierce County (Tacoma)</w:t>
      </w:r>
      <w:r>
        <w:tab/>
      </w:r>
      <w:r>
        <w:rPr/>
        <w:t xml:space="preserve">$246,000</w:t>
      </w:r>
    </w:p>
    <w:p>
      <w:pPr>
        <w:spacing w:before="0" w:after="0" w:line="408" w:lineRule="exact"/>
        <w:ind w:left="0" w:right="0" w:firstLine="576"/>
        <w:jc w:val="left"/>
        <w:tabs>
          <w:tab w:val="right" w:leader="dot" w:pos="9936"/>
        </w:tabs>
      </w:pPr>
      <w:r>
        <w:rPr/>
        <w:t xml:space="preserve">American Lake Park ADA Improvement Project (Lakewood)</w:t>
      </w:r>
      <w:r>
        <w:tab/>
      </w:r>
      <w:r>
        <w:rPr/>
        <w:t xml:space="preserve">$258,000</w:t>
      </w:r>
    </w:p>
    <w:p>
      <w:pPr>
        <w:spacing w:before="0" w:after="0" w:line="408" w:lineRule="exact"/>
        <w:ind w:left="0" w:right="0" w:firstLine="576"/>
        <w:jc w:val="left"/>
        <w:tabs>
          <w:tab w:val="right" w:leader="dot" w:pos="9936"/>
        </w:tabs>
      </w:pPr>
      <w:r>
        <w:rPr/>
        <w:t xml:space="preserve">American Legion Building Renovation (Goldendale)</w:t>
      </w:r>
      <w:r>
        <w:tab/>
      </w:r>
      <w:r>
        <w:rPr/>
        <w:t xml:space="preserve">$262,000</w:t>
      </w:r>
    </w:p>
    <w:p>
      <w:pPr>
        <w:spacing w:before="0" w:after="0" w:line="408" w:lineRule="exact"/>
        <w:ind w:left="0" w:right="0" w:firstLine="576"/>
        <w:jc w:val="left"/>
        <w:tabs>
          <w:tab w:val="right" w:leader="dot" w:pos="9936"/>
        </w:tabs>
      </w:pPr>
      <w:r>
        <w:rPr/>
        <w:t xml:space="preserve">American Legion Veterans Housing &amp; Resource Ctr (Raymond)</w:t>
      </w:r>
      <w:r>
        <w:tab/>
      </w:r>
      <w:r>
        <w:rPr/>
        <w:t xml:space="preserve">$88,000</w:t>
      </w:r>
    </w:p>
    <w:p>
      <w:pPr>
        <w:spacing w:before="0" w:after="0" w:line="408" w:lineRule="exact"/>
        <w:ind w:left="0" w:right="0" w:firstLine="576"/>
        <w:jc w:val="left"/>
        <w:tabs>
          <w:tab w:val="right" w:leader="dot" w:pos="9936"/>
        </w:tabs>
      </w:pPr>
      <w:r>
        <w:rPr/>
        <w:t xml:space="preserve">Arlington Innovation Center (Arlington)</w:t>
      </w:r>
      <w:r>
        <w:tab/>
      </w:r>
      <w:r>
        <w:rPr/>
        <w:t xml:space="preserve">$372,000</w:t>
      </w:r>
    </w:p>
    <w:p>
      <w:pPr>
        <w:spacing w:before="0" w:after="0" w:line="408" w:lineRule="exact"/>
        <w:ind w:left="0" w:right="0" w:firstLine="576"/>
        <w:jc w:val="left"/>
        <w:tabs>
          <w:tab w:val="right" w:leader="dot" w:pos="9936"/>
        </w:tabs>
      </w:pPr>
      <w:r>
        <w:rPr/>
        <w:t xml:space="preserve">Ashley House (Spokane)</w:t>
      </w:r>
      <w:r>
        <w:tab/>
      </w:r>
      <w:r>
        <w:rPr/>
        <w:t xml:space="preserve">$552,000</w:t>
      </w:r>
    </w:p>
    <w:p>
      <w:pPr>
        <w:spacing w:before="0" w:after="0" w:line="408" w:lineRule="exact"/>
        <w:ind w:left="0" w:right="0" w:firstLine="576"/>
        <w:jc w:val="left"/>
        <w:tabs>
          <w:tab w:val="right" w:leader="dot" w:pos="9936"/>
        </w:tabs>
      </w:pPr>
      <w:r>
        <w:rPr/>
        <w:t xml:space="preserve">Auburn Resource Center (Auburn)</w:t>
      </w:r>
      <w:r>
        <w:tab/>
      </w:r>
      <w:r>
        <w:rPr/>
        <w:t xml:space="preserve">$1,500,000</w:t>
      </w:r>
    </w:p>
    <w:p>
      <w:pPr>
        <w:spacing w:before="0" w:after="0" w:line="408" w:lineRule="exact"/>
        <w:ind w:left="0" w:right="0" w:firstLine="576"/>
        <w:jc w:val="left"/>
        <w:tabs>
          <w:tab w:val="right" w:leader="dot" w:pos="9936"/>
        </w:tabs>
      </w:pPr>
      <w:r>
        <w:rPr/>
        <w:t xml:space="preserve">Aurora Commons Acquisition (Seattle)</w:t>
      </w:r>
      <w:r>
        <w:tab/>
      </w:r>
      <w:r>
        <w:rPr/>
        <w:t xml:space="preserve">$2,500,000</w:t>
      </w:r>
    </w:p>
    <w:p>
      <w:pPr>
        <w:spacing w:before="0" w:after="0" w:line="408" w:lineRule="exact"/>
        <w:ind w:left="0" w:right="0" w:firstLine="576"/>
        <w:jc w:val="left"/>
      </w:pPr>
      <w:r>
        <w:rPr/>
        <w:t xml:space="preserve">Ballinger Park - Hall Creek Restoration</w:t>
      </w:r>
    </w:p>
    <w:p>
      <w:pPr>
        <w:spacing w:before="0" w:after="0" w:line="408" w:lineRule="exact"/>
        <w:ind w:left="0" w:right="0" w:firstLine="1152"/>
        <w:jc w:val="left"/>
        <w:tabs>
          <w:tab w:val="right" w:leader="dot" w:pos="9936"/>
        </w:tabs>
      </w:pPr>
      <w:r>
        <w:rPr/>
        <w:t xml:space="preserve">(Mountlake Terrace)</w:t>
      </w:r>
      <w:r>
        <w:tab/>
      </w:r>
      <w:r>
        <w:rPr/>
        <w:t xml:space="preserve">$824,000</w:t>
      </w:r>
    </w:p>
    <w:p>
      <w:pPr>
        <w:spacing w:before="0" w:after="0" w:line="408" w:lineRule="exact"/>
        <w:ind w:left="0" w:right="0" w:firstLine="576"/>
        <w:jc w:val="left"/>
      </w:pPr>
      <w:r>
        <w:rPr/>
        <w:t xml:space="preserve">Battle Ground HealthCare Free Clinic Relocation</w:t>
      </w:r>
    </w:p>
    <w:p>
      <w:pPr>
        <w:spacing w:before="0" w:after="0" w:line="408" w:lineRule="exact"/>
        <w:ind w:left="0" w:right="0" w:firstLine="1152"/>
        <w:jc w:val="left"/>
        <w:tabs>
          <w:tab w:val="right" w:leader="dot" w:pos="9936"/>
        </w:tabs>
      </w:pPr>
      <w:r>
        <w:rPr/>
        <w:t xml:space="preserve">(Battle Ground)</w:t>
      </w:r>
      <w:r>
        <w:tab/>
      </w:r>
      <w:r>
        <w:rPr/>
        <w:t xml:space="preserve">$1,000,000</w:t>
      </w:r>
    </w:p>
    <w:p>
      <w:pPr>
        <w:spacing w:before="0" w:after="0" w:line="408" w:lineRule="exact"/>
        <w:ind w:left="0" w:right="0" w:firstLine="576"/>
        <w:jc w:val="left"/>
      </w:pPr>
      <w:r>
        <w:rPr/>
        <w:t xml:space="preserve">Bellevue High School Automotive Dynamometer Install</w:t>
      </w:r>
    </w:p>
    <w:p>
      <w:pPr>
        <w:spacing w:before="0" w:after="0" w:line="408" w:lineRule="exact"/>
        <w:ind w:left="0" w:right="0" w:firstLine="1152"/>
        <w:jc w:val="left"/>
        <w:tabs>
          <w:tab w:val="right" w:leader="dot" w:pos="9936"/>
        </w:tabs>
      </w:pPr>
      <w:r>
        <w:rPr/>
        <w:t xml:space="preserve">(Bellevue)</w:t>
      </w:r>
      <w:r>
        <w:tab/>
      </w:r>
      <w:r>
        <w:rPr/>
        <w:t xml:space="preserve">$277,000</w:t>
      </w:r>
    </w:p>
    <w:p>
      <w:pPr>
        <w:spacing w:before="0" w:after="0" w:line="408" w:lineRule="exact"/>
        <w:ind w:left="0" w:right="0" w:firstLine="576"/>
        <w:jc w:val="left"/>
        <w:tabs>
          <w:tab w:val="right" w:leader="dot" w:pos="9936"/>
        </w:tabs>
      </w:pPr>
      <w:r>
        <w:rPr/>
        <w:t xml:space="preserve">Bigelow House Museum Preservation (Olympia)</w:t>
      </w:r>
      <w:r>
        <w:tab/>
      </w:r>
      <w:r>
        <w:rPr/>
        <w:t xml:space="preserve">$52,000</w:t>
      </w:r>
    </w:p>
    <w:p>
      <w:pPr>
        <w:spacing w:before="0" w:after="0" w:line="408" w:lineRule="exact"/>
        <w:ind w:left="0" w:right="0" w:firstLine="576"/>
        <w:jc w:val="left"/>
      </w:pPr>
      <w:r>
        <w:rPr/>
        <w:t xml:space="preserve">BIPOC Artist Installation at Kraken Training Center</w:t>
      </w:r>
    </w:p>
    <w:p>
      <w:pPr>
        <w:spacing w:before="0" w:after="0" w:line="408" w:lineRule="exact"/>
        <w:ind w:left="0" w:right="0" w:firstLine="1152"/>
        <w:jc w:val="left"/>
        <w:tabs>
          <w:tab w:val="right" w:leader="dot" w:pos="9936"/>
        </w:tabs>
      </w:pPr>
      <w:r>
        <w:rPr/>
        <w:t xml:space="preserve">(Seattle)</w:t>
      </w:r>
      <w:r>
        <w:tab/>
      </w:r>
      <w:r>
        <w:rPr/>
        <w:t xml:space="preserve">$155,000</w:t>
      </w:r>
    </w:p>
    <w:p>
      <w:pPr>
        <w:spacing w:before="0" w:after="0" w:line="408" w:lineRule="exact"/>
        <w:ind w:left="0" w:right="0" w:firstLine="576"/>
        <w:jc w:val="left"/>
        <w:tabs>
          <w:tab w:val="right" w:leader="dot" w:pos="9936"/>
        </w:tabs>
      </w:pPr>
      <w:r>
        <w:rPr/>
        <w:t xml:space="preserve">Brewery Park Visitor Center (Tumwater)</w:t>
      </w:r>
      <w:r>
        <w:tab/>
      </w:r>
      <w:r>
        <w:rPr/>
        <w:t xml:space="preserve">$1,200,000</w:t>
      </w:r>
    </w:p>
    <w:p>
      <w:pPr>
        <w:spacing w:before="0" w:after="0" w:line="408" w:lineRule="exact"/>
        <w:ind w:left="0" w:right="0" w:firstLine="576"/>
        <w:jc w:val="left"/>
        <w:tabs>
          <w:tab w:val="right" w:leader="dot" w:pos="9936"/>
        </w:tabs>
      </w:pPr>
      <w:r>
        <w:rPr/>
        <w:t xml:space="preserve">Bridges To Home (Shoreline)</w:t>
      </w:r>
      <w:r>
        <w:tab/>
      </w:r>
      <w:r>
        <w:rPr/>
        <w:t xml:space="preserve">$2,000,000</w:t>
      </w:r>
    </w:p>
    <w:p>
      <w:pPr>
        <w:spacing w:before="0" w:after="0" w:line="408" w:lineRule="exact"/>
        <w:ind w:left="0" w:right="0" w:firstLine="576"/>
        <w:jc w:val="left"/>
      </w:pPr>
      <w:r>
        <w:rPr/>
        <w:t xml:space="preserve">Camp Kilworth - YMCA Day Camp/Environmental Educ</w:t>
      </w:r>
    </w:p>
    <w:p>
      <w:pPr>
        <w:spacing w:before="0" w:after="0" w:line="408" w:lineRule="exact"/>
        <w:ind w:left="0" w:right="0" w:firstLine="1152"/>
        <w:jc w:val="left"/>
        <w:tabs>
          <w:tab w:val="right" w:leader="dot" w:pos="9936"/>
        </w:tabs>
      </w:pPr>
      <w:r>
        <w:rPr/>
        <w:t xml:space="preserve">(Federal Way)</w:t>
      </w:r>
      <w:r>
        <w:tab/>
      </w:r>
      <w:r>
        <w:rPr/>
        <w:t xml:space="preserve">$1,030,000</w:t>
      </w:r>
    </w:p>
    <w:p>
      <w:pPr>
        <w:spacing w:before="0" w:after="0" w:line="408" w:lineRule="exact"/>
        <w:ind w:left="0" w:right="0" w:firstLine="576"/>
        <w:jc w:val="left"/>
        <w:tabs>
          <w:tab w:val="right" w:leader="dot" w:pos="9936"/>
        </w:tabs>
      </w:pPr>
      <w:r>
        <w:rPr/>
        <w:t xml:space="preserve">Campus Towers Roofing Project (Longview)</w:t>
      </w:r>
      <w:r>
        <w:tab/>
      </w:r>
      <w:r>
        <w:rPr/>
        <w:t xml:space="preserve">$301,000</w:t>
      </w:r>
    </w:p>
    <w:p>
      <w:pPr>
        <w:spacing w:before="0" w:after="0" w:line="408" w:lineRule="exact"/>
        <w:ind w:left="0" w:right="0" w:firstLine="576"/>
        <w:jc w:val="left"/>
        <w:tabs>
          <w:tab w:val="right" w:leader="dot" w:pos="9936"/>
        </w:tabs>
      </w:pPr>
      <w:r>
        <w:rPr/>
        <w:t xml:space="preserve">Capitol Theatre Curtains/Soft Goods Replacement (Yakima)</w:t>
      </w:r>
      <w:r>
        <w:tab/>
      </w:r>
      <w:r>
        <w:rPr/>
        <w:t xml:space="preserve">$250,000</w:t>
      </w:r>
    </w:p>
    <w:p>
      <w:pPr>
        <w:spacing w:before="0" w:after="0" w:line="408" w:lineRule="exact"/>
        <w:ind w:left="0" w:right="0" w:firstLine="576"/>
        <w:jc w:val="left"/>
        <w:tabs>
          <w:tab w:val="right" w:leader="dot" w:pos="9936"/>
        </w:tabs>
      </w:pPr>
      <w:r>
        <w:rPr/>
        <w:t xml:space="preserve">Central Klickitat County Parks Improvements (Goldendale)</w:t>
      </w:r>
      <w:r>
        <w:tab/>
      </w:r>
      <w:r>
        <w:rPr/>
        <w:t xml:space="preserve">$25,000</w:t>
      </w:r>
    </w:p>
    <w:p>
      <w:pPr>
        <w:spacing w:before="0" w:after="0" w:line="408" w:lineRule="exact"/>
        <w:ind w:left="0" w:right="0" w:firstLine="576"/>
        <w:jc w:val="left"/>
      </w:pPr>
      <w:r>
        <w:rPr/>
        <w:t xml:space="preserve">Chehalis Centralia Steam Locomotive Repair/Restore</w:t>
      </w:r>
    </w:p>
    <w:p>
      <w:pPr>
        <w:spacing w:before="0" w:after="0" w:line="408" w:lineRule="exact"/>
        <w:ind w:left="0" w:right="0" w:firstLine="1152"/>
        <w:jc w:val="left"/>
        <w:tabs>
          <w:tab w:val="right" w:leader="dot" w:pos="9936"/>
        </w:tabs>
      </w:pPr>
      <w:r>
        <w:rPr/>
        <w:t xml:space="preserve">(Chehalis)</w:t>
      </w:r>
      <w:r>
        <w:tab/>
      </w:r>
      <w:r>
        <w:rPr/>
        <w:t xml:space="preserve">$123,000</w:t>
      </w:r>
    </w:p>
    <w:p>
      <w:pPr>
        <w:spacing w:before="0" w:after="0" w:line="408" w:lineRule="exact"/>
        <w:ind w:left="0" w:right="0" w:firstLine="576"/>
        <w:jc w:val="left"/>
        <w:tabs>
          <w:tab w:val="right" w:leader="dot" w:pos="9936"/>
        </w:tabs>
      </w:pPr>
      <w:r>
        <w:rPr/>
        <w:t xml:space="preserve">Chelan Municipal Airport Extension (Chelan)</w:t>
      </w:r>
      <w:r>
        <w:tab/>
      </w:r>
      <w:r>
        <w:rPr/>
        <w:t xml:space="preserve">$5,700,000</w:t>
      </w:r>
    </w:p>
    <w:p>
      <w:pPr>
        <w:spacing w:before="0" w:after="0" w:line="408" w:lineRule="exact"/>
        <w:ind w:left="0" w:right="0" w:firstLine="576"/>
        <w:jc w:val="left"/>
      </w:pPr>
      <w:r>
        <w:rPr/>
        <w:t xml:space="preserve">Children's Village Neurodevelopmental Center Expansion</w:t>
      </w:r>
    </w:p>
    <w:p>
      <w:pPr>
        <w:spacing w:before="0" w:after="0" w:line="408" w:lineRule="exact"/>
        <w:ind w:left="0" w:right="0" w:firstLine="1152"/>
        <w:jc w:val="left"/>
        <w:tabs>
          <w:tab w:val="right" w:leader="dot" w:pos="9936"/>
        </w:tabs>
      </w:pPr>
      <w:r>
        <w:rPr/>
        <w:t xml:space="preserve">(Yakima)</w:t>
      </w:r>
      <w:r>
        <w:tab/>
      </w:r>
      <w:r>
        <w:rPr/>
        <w:t xml:space="preserve">$750,000</w:t>
      </w:r>
    </w:p>
    <w:p>
      <w:pPr>
        <w:spacing w:before="0" w:after="0" w:line="408" w:lineRule="exact"/>
        <w:ind w:left="0" w:right="0" w:firstLine="576"/>
        <w:jc w:val="left"/>
        <w:tabs>
          <w:tab w:val="right" w:leader="dot" w:pos="9936"/>
        </w:tabs>
      </w:pPr>
      <w:r>
        <w:rPr/>
        <w:t xml:space="preserve">City of Wenatchee Community Center (Wenatchee)</w:t>
      </w:r>
      <w:r>
        <w:tab/>
      </w:r>
      <w:r>
        <w:rPr/>
        <w:t xml:space="preserve">$2,500,000</w:t>
      </w:r>
    </w:p>
    <w:p>
      <w:pPr>
        <w:spacing w:before="0" w:after="0" w:line="408" w:lineRule="exact"/>
        <w:ind w:left="0" w:right="0" w:firstLine="576"/>
        <w:jc w:val="left"/>
        <w:tabs>
          <w:tab w:val="right" w:leader="dot" w:pos="9936"/>
        </w:tabs>
      </w:pPr>
      <w:r>
        <w:rPr/>
        <w:t xml:space="preserve">Civic Park Mika's Playground (Edmonds)</w:t>
      </w:r>
      <w:r>
        <w:tab/>
      </w:r>
      <w:r>
        <w:rPr/>
        <w:t xml:space="preserve">$258,000</w:t>
      </w:r>
    </w:p>
    <w:p>
      <w:pPr>
        <w:spacing w:before="0" w:after="0" w:line="408" w:lineRule="exact"/>
        <w:ind w:left="0" w:right="0" w:firstLine="576"/>
        <w:jc w:val="left"/>
        <w:tabs>
          <w:tab w:val="right" w:leader="dot" w:pos="9936"/>
        </w:tabs>
      </w:pPr>
      <w:r>
        <w:rPr/>
        <w:t xml:space="preserve">Clallam Joint Emergency Services (Port Angeles)</w:t>
      </w:r>
      <w:r>
        <w:tab/>
      </w:r>
    </w:p>
    <w:p>
      <w:pPr>
        <w:spacing w:before="0" w:after="0" w:line="408" w:lineRule="exact"/>
        <w:ind w:left="0" w:right="0" w:firstLine="1152"/>
        <w:jc w:val="left"/>
        <w:tabs>
          <w:tab w:val="right" w:leader="none" w:pos="9936"/>
        </w:tabs>
      </w:pPr>
      <w:r>
        <w:tab/>
      </w:r>
      <w:r>
        <w:rPr/>
        <w:t xml:space="preserve">$1,700,000</w:t>
      </w:r>
    </w:p>
    <w:p>
      <w:pPr>
        <w:spacing w:before="0" w:after="0" w:line="408" w:lineRule="exact"/>
        <w:ind w:left="0" w:right="0" w:firstLine="576"/>
        <w:jc w:val="left"/>
        <w:tabs>
          <w:tab w:val="right" w:leader="dot" w:pos="9936"/>
        </w:tabs>
      </w:pPr>
      <w:r>
        <w:rPr/>
        <w:t xml:space="preserve">Class A Biosolids Dryer (Yelm)</w:t>
      </w:r>
      <w:r>
        <w:tab/>
      </w:r>
      <w:r>
        <w:rPr/>
        <w:t xml:space="preserve">$850,000</w:t>
      </w:r>
    </w:p>
    <w:p>
      <w:pPr>
        <w:spacing w:before="0" w:after="0" w:line="408" w:lineRule="exact"/>
        <w:ind w:left="0" w:right="0" w:firstLine="576"/>
        <w:jc w:val="left"/>
        <w:tabs>
          <w:tab w:val="right" w:leader="dot" w:pos="9936"/>
        </w:tabs>
      </w:pPr>
      <w:r>
        <w:rPr/>
        <w:t xml:space="preserve">Clemans View Park (Naches)</w:t>
      </w:r>
      <w:r>
        <w:tab/>
      </w:r>
      <w:r>
        <w:rPr/>
        <w:t xml:space="preserve">$442,000</w:t>
      </w:r>
    </w:p>
    <w:p>
      <w:pPr>
        <w:spacing w:before="0" w:after="0" w:line="408" w:lineRule="exact"/>
        <w:ind w:left="0" w:right="0" w:firstLine="576"/>
        <w:jc w:val="left"/>
        <w:tabs>
          <w:tab w:val="right" w:leader="dot" w:pos="9936"/>
        </w:tabs>
      </w:pPr>
      <w:r>
        <w:rPr/>
        <w:t xml:space="preserve">Coastal Community Action Program Service Ctr (Aberdeen)</w:t>
      </w:r>
      <w:r>
        <w:tab/>
      </w:r>
      <w:r>
        <w:rPr/>
        <w:t xml:space="preserve">$500,000</w:t>
      </w:r>
    </w:p>
    <w:p>
      <w:pPr>
        <w:spacing w:before="0" w:after="0" w:line="408" w:lineRule="exact"/>
        <w:ind w:left="0" w:right="0" w:firstLine="576"/>
        <w:jc w:val="left"/>
        <w:tabs>
          <w:tab w:val="right" w:leader="dot" w:pos="9936"/>
        </w:tabs>
      </w:pPr>
      <w:r>
        <w:rPr/>
        <w:t xml:space="preserve">Communications Tower (Ocean Shores)</w:t>
      </w:r>
      <w:r>
        <w:tab/>
      </w:r>
      <w:r>
        <w:rPr/>
        <w:t xml:space="preserve">$77,000</w:t>
      </w:r>
    </w:p>
    <w:p>
      <w:pPr>
        <w:spacing w:before="0" w:after="0" w:line="408" w:lineRule="exact"/>
        <w:ind w:left="0" w:right="0" w:firstLine="576"/>
        <w:jc w:val="left"/>
        <w:tabs>
          <w:tab w:val="right" w:leader="dot" w:pos="9936"/>
        </w:tabs>
      </w:pPr>
      <w:r>
        <w:rPr/>
        <w:t xml:space="preserve">Community Action Resource and Training Center (Omak)</w:t>
      </w:r>
      <w:r>
        <w:tab/>
      </w:r>
      <w:r>
        <w:rPr/>
        <w:t xml:space="preserve">$400,000</w:t>
      </w:r>
    </w:p>
    <w:p>
      <w:pPr>
        <w:spacing w:before="0" w:after="0" w:line="408" w:lineRule="exact"/>
        <w:ind w:left="0" w:right="0" w:firstLine="576"/>
        <w:jc w:val="left"/>
        <w:tabs>
          <w:tab w:val="right" w:leader="dot" w:pos="9936"/>
        </w:tabs>
      </w:pPr>
      <w:r>
        <w:rPr/>
        <w:t xml:space="preserve">Community Multi-Use Center (Carnation)</w:t>
      </w:r>
      <w:r>
        <w:tab/>
      </w:r>
      <w:r>
        <w:rPr/>
        <w:t xml:space="preserve">$1,030,000</w:t>
      </w:r>
    </w:p>
    <w:p>
      <w:pPr>
        <w:spacing w:before="0" w:after="0" w:line="408" w:lineRule="exact"/>
        <w:ind w:left="0" w:right="0" w:firstLine="576"/>
        <w:jc w:val="left"/>
      </w:pPr>
      <w:r>
        <w:rPr/>
        <w:t xml:space="preserve">Cornforth Campbell Demolition &amp; Infrastructure</w:t>
      </w:r>
    </w:p>
    <w:p>
      <w:pPr>
        <w:spacing w:before="0" w:after="0" w:line="408" w:lineRule="exact"/>
        <w:ind w:left="0" w:right="0" w:firstLine="1152"/>
        <w:jc w:val="left"/>
        <w:tabs>
          <w:tab w:val="right" w:leader="dot" w:pos="9936"/>
        </w:tabs>
      </w:pPr>
      <w:r>
        <w:rPr/>
        <w:t xml:space="preserve">(Puyallup)</w:t>
      </w:r>
      <w:r>
        <w:tab/>
      </w:r>
      <w:r>
        <w:rPr/>
        <w:t xml:space="preserve">$330,000</w:t>
      </w:r>
    </w:p>
    <w:p>
      <w:pPr>
        <w:spacing w:before="0" w:after="0" w:line="408" w:lineRule="exact"/>
        <w:ind w:left="0" w:right="0" w:firstLine="576"/>
        <w:jc w:val="left"/>
      </w:pPr>
      <w:r>
        <w:rPr/>
        <w:t xml:space="preserve">Coulee City Medical </w:t>
      </w:r>
      <w:r>
        <w:t>((</w:t>
      </w:r>
      <w:r>
        <w:rPr>
          <w:strike/>
        </w:rPr>
        <w:t xml:space="preserve">Clinic</w:t>
      </w:r>
      <w:r>
        <w:t>))</w:t>
      </w:r>
      <w:r>
        <w:rPr/>
        <w:t xml:space="preserve"> </w:t>
      </w:r>
      <w:r>
        <w:rPr>
          <w:u w:val="single"/>
        </w:rPr>
        <w:t xml:space="preserve">Center &amp; Library</w:t>
      </w:r>
      <w:r>
        <w:rPr/>
        <w:t xml:space="preserve"> (Coulee </w:t>
      </w:r>
    </w:p>
    <w:p>
      <w:pPr>
        <w:spacing w:before="0" w:after="0" w:line="408" w:lineRule="exact"/>
        <w:ind w:left="0" w:right="0" w:firstLine="1152"/>
        <w:jc w:val="left"/>
        <w:tabs>
          <w:tab w:val="right" w:leader="dot" w:pos="9936"/>
        </w:tabs>
      </w:pPr>
      <w:r>
        <w:rPr/>
        <w:t xml:space="preserve">City)</w:t>
      </w:r>
      <w:r>
        <w:tab/>
      </w:r>
      <w:r>
        <w:t>((</w:t>
      </w:r>
      <w:r>
        <w:rPr>
          <w:strike/>
        </w:rPr>
        <w:t xml:space="preserve">$846,000</w:t>
      </w:r>
      <w:r>
        <w:t>))</w:t>
      </w:r>
      <w:r>
        <w:rPr/>
        <w:t xml:space="preserve"> </w:t>
      </w:r>
      <w:r>
        <w:rPr>
          <w:u w:val="single"/>
        </w:rPr>
        <w:t xml:space="preserve">$1,606,000</w:t>
      </w:r>
    </w:p>
    <w:p>
      <w:pPr>
        <w:spacing w:before="0" w:after="0" w:line="408" w:lineRule="exact"/>
        <w:ind w:left="0" w:right="0" w:firstLine="576"/>
        <w:jc w:val="left"/>
      </w:pPr>
      <w:r>
        <w:rPr/>
        <w:t xml:space="preserve">Coulon North Water Walk Repair and Enhancement</w:t>
      </w:r>
    </w:p>
    <w:p>
      <w:pPr>
        <w:spacing w:before="0" w:after="0" w:line="408" w:lineRule="exact"/>
        <w:ind w:left="0" w:right="0" w:firstLine="1152"/>
        <w:jc w:val="left"/>
        <w:tabs>
          <w:tab w:val="right" w:leader="dot" w:pos="9936"/>
        </w:tabs>
      </w:pPr>
      <w:r>
        <w:rPr/>
        <w:t xml:space="preserve">(Renton)</w:t>
      </w:r>
      <w:r>
        <w:tab/>
      </w:r>
      <w:r>
        <w:rPr/>
        <w:t xml:space="preserve">$1,339,000</w:t>
      </w:r>
    </w:p>
    <w:p>
      <w:pPr>
        <w:spacing w:before="0" w:after="0" w:line="408" w:lineRule="exact"/>
        <w:ind w:left="0" w:right="0" w:firstLine="576"/>
        <w:jc w:val="left"/>
        <w:tabs>
          <w:tab w:val="right" w:leader="dot" w:pos="9936"/>
        </w:tabs>
      </w:pPr>
      <w:r>
        <w:rPr/>
        <w:t xml:space="preserve">Coupeville Boys &amp; Girls Club (Coupeville)</w:t>
      </w:r>
      <w:r>
        <w:tab/>
      </w:r>
    </w:p>
    <w:p>
      <w:pPr>
        <w:spacing w:before="0" w:after="0" w:line="408" w:lineRule="exact"/>
        <w:ind w:left="0" w:right="0" w:firstLine="576"/>
        <w:jc w:val="left"/>
        <w:tabs>
          <w:tab w:val="right" w:leader="none" w:pos="9936"/>
        </w:tabs>
      </w:pPr>
      <w:r>
        <w:tab/>
      </w:r>
      <w:r>
        <w:rPr/>
        <w:t xml:space="preserve">$1,236,000</w:t>
      </w:r>
    </w:p>
    <w:p>
      <w:pPr>
        <w:spacing w:before="0" w:after="0" w:line="408" w:lineRule="exact"/>
        <w:ind w:left="0" w:right="0" w:firstLine="576"/>
        <w:jc w:val="left"/>
      </w:pPr>
      <w:r>
        <w:rPr/>
        <w:t xml:space="preserve">Cow Skull Creek and Rushingwater Creek Acclimation Ponds</w:t>
      </w:r>
    </w:p>
    <w:p>
      <w:pPr>
        <w:spacing w:before="0" w:after="0" w:line="408" w:lineRule="exact"/>
        <w:ind w:left="0" w:right="0" w:firstLine="1152"/>
        <w:jc w:val="left"/>
        <w:tabs>
          <w:tab w:val="right" w:leader="dot" w:pos="9936"/>
        </w:tabs>
      </w:pPr>
      <w:r>
        <w:rPr/>
        <w:t xml:space="preserve">(Orting)</w:t>
      </w:r>
      <w:r>
        <w:tab/>
      </w:r>
      <w:r>
        <w:rPr/>
        <w:t xml:space="preserve">$690,000</w:t>
      </w:r>
    </w:p>
    <w:p>
      <w:pPr>
        <w:spacing w:before="0" w:after="0" w:line="408" w:lineRule="exact"/>
        <w:ind w:left="0" w:right="0" w:firstLine="576"/>
        <w:jc w:val="left"/>
        <w:tabs>
          <w:tab w:val="right" w:leader="dot" w:pos="9936"/>
        </w:tabs>
      </w:pPr>
      <w:r>
        <w:rPr/>
        <w:t xml:space="preserve">Craft Beverage Lab &amp; Instrumentation (Tumwater)</w:t>
      </w:r>
      <w:r>
        <w:tab/>
      </w:r>
      <w:r>
        <w:rPr/>
        <w:t xml:space="preserve">$773,000</w:t>
      </w:r>
    </w:p>
    <w:p>
      <w:pPr>
        <w:spacing w:before="0" w:after="0" w:line="408" w:lineRule="exact"/>
        <w:ind w:left="0" w:right="0" w:firstLine="576"/>
        <w:jc w:val="left"/>
        <w:tabs>
          <w:tab w:val="right" w:leader="dot" w:pos="9936"/>
        </w:tabs>
      </w:pPr>
      <w:r>
        <w:rPr/>
        <w:t xml:space="preserve">Cross Park Trail and Picnic Shelter (Tacoma)</w:t>
      </w:r>
      <w:r>
        <w:tab/>
      </w:r>
      <w:r>
        <w:rPr/>
        <w:t xml:space="preserve">$206,000</w:t>
      </w:r>
    </w:p>
    <w:p>
      <w:pPr>
        <w:spacing w:before="0" w:after="0" w:line="408" w:lineRule="exact"/>
        <w:ind w:left="0" w:right="0" w:firstLine="576"/>
        <w:jc w:val="left"/>
        <w:tabs>
          <w:tab w:val="right" w:leader="dot" w:pos="9936"/>
        </w:tabs>
      </w:pPr>
      <w:r>
        <w:rPr/>
        <w:t xml:space="preserve">CSML Food Bank Facility (Moses Lake)</w:t>
      </w:r>
      <w:r>
        <w:tab/>
      </w:r>
      <w:r>
        <w:rPr/>
        <w:t xml:space="preserve">$1,900,000</w:t>
      </w:r>
    </w:p>
    <w:p>
      <w:pPr>
        <w:spacing w:before="0" w:after="0" w:line="408" w:lineRule="exact"/>
        <w:ind w:left="0" w:right="0" w:firstLine="576"/>
        <w:jc w:val="left"/>
        <w:tabs>
          <w:tab w:val="right" w:leader="dot" w:pos="9936"/>
        </w:tabs>
      </w:pPr>
      <w:r>
        <w:rPr/>
        <w:t xml:space="preserve">Cultural Anchor Village (Tukwila)</w:t>
      </w:r>
      <w:r>
        <w:tab/>
      </w:r>
      <w:r>
        <w:rPr/>
        <w:t xml:space="preserve">$1,500,000</w:t>
      </w:r>
    </w:p>
    <w:p>
      <w:pPr>
        <w:spacing w:before="0" w:after="0" w:line="408" w:lineRule="exact"/>
        <w:ind w:left="0" w:right="0" w:firstLine="576"/>
        <w:jc w:val="left"/>
        <w:tabs>
          <w:tab w:val="right" w:leader="dot" w:pos="9936"/>
        </w:tabs>
      </w:pPr>
      <w:r>
        <w:rPr/>
        <w:t xml:space="preserve">Curran House Museum (University Place)</w:t>
      </w:r>
      <w:r>
        <w:tab/>
      </w:r>
      <w:r>
        <w:rPr/>
        <w:t xml:space="preserve">$85,000</w:t>
      </w:r>
    </w:p>
    <w:p>
      <w:pPr>
        <w:spacing w:before="0" w:after="0" w:line="408" w:lineRule="exact"/>
        <w:ind w:left="0" w:right="0" w:firstLine="576"/>
        <w:jc w:val="left"/>
        <w:tabs>
          <w:tab w:val="right" w:leader="dot" w:pos="9936"/>
        </w:tabs>
      </w:pPr>
      <w:r>
        <w:rPr/>
        <w:t xml:space="preserve">Dawson Place Facilities (Everett)</w:t>
      </w:r>
      <w:r>
        <w:tab/>
      </w:r>
      <w:r>
        <w:rPr/>
        <w:t xml:space="preserve">$258,000</w:t>
      </w:r>
    </w:p>
    <w:p>
      <w:pPr>
        <w:spacing w:before="0" w:after="0" w:line="408" w:lineRule="exact"/>
        <w:ind w:left="0" w:right="0" w:firstLine="576"/>
        <w:jc w:val="left"/>
      </w:pPr>
      <w:r>
        <w:rPr/>
        <w:t xml:space="preserve">Day/Night House Exhibit Rebuild - Design Phase</w:t>
      </w:r>
    </w:p>
    <w:p>
      <w:pPr>
        <w:spacing w:before="0" w:after="0" w:line="408" w:lineRule="exact"/>
        <w:ind w:left="0" w:right="0" w:firstLine="1152"/>
        <w:jc w:val="left"/>
        <w:tabs>
          <w:tab w:val="right" w:leader="dot" w:pos="9936"/>
        </w:tabs>
      </w:pPr>
      <w:r>
        <w:rPr/>
        <w:t xml:space="preserve">(Seattle)</w:t>
      </w:r>
      <w:r>
        <w:tab/>
      </w:r>
      <w:r>
        <w:rPr/>
        <w:t xml:space="preserve">$300,000</w:t>
      </w:r>
    </w:p>
    <w:p>
      <w:pPr>
        <w:spacing w:before="0" w:after="0" w:line="408" w:lineRule="exact"/>
        <w:ind w:left="0" w:right="0" w:firstLine="576"/>
        <w:jc w:val="left"/>
        <w:tabs>
          <w:tab w:val="right" w:leader="dot" w:pos="9936"/>
        </w:tabs>
      </w:pPr>
      <w:r>
        <w:rPr/>
        <w:t xml:space="preserve">Daybreak Star Indian Cultural Center (Seattle)</w:t>
      </w:r>
      <w:r>
        <w:tab/>
      </w:r>
      <w:r>
        <w:rPr/>
        <w:t xml:space="preserve">$2,600,000</w:t>
      </w:r>
    </w:p>
    <w:p>
      <w:pPr>
        <w:spacing w:before="0" w:after="0" w:line="408" w:lineRule="exact"/>
        <w:ind w:left="0" w:right="0" w:firstLine="576"/>
        <w:jc w:val="left"/>
        <w:tabs>
          <w:tab w:val="right" w:leader="dot" w:pos="9936"/>
        </w:tabs>
      </w:pPr>
      <w:r>
        <w:rPr/>
        <w:t xml:space="preserve">Delridge Wetland Park (Seattle)</w:t>
      </w:r>
      <w:r>
        <w:tab/>
      </w:r>
      <w:r>
        <w:rPr/>
        <w:t xml:space="preserve">$244,000</w:t>
      </w:r>
    </w:p>
    <w:p>
      <w:pPr>
        <w:spacing w:before="0" w:after="0" w:line="408" w:lineRule="exact"/>
        <w:ind w:left="0" w:right="0" w:firstLine="576"/>
        <w:jc w:val="left"/>
      </w:pPr>
      <w:r>
        <w:rPr/>
        <w:t xml:space="preserve">Des Moines North Marina Bulkhead Replacement Ph II</w:t>
      </w:r>
    </w:p>
    <w:p>
      <w:pPr>
        <w:spacing w:before="0" w:after="0" w:line="408" w:lineRule="exact"/>
        <w:ind w:left="0" w:right="0" w:firstLine="1152"/>
        <w:jc w:val="left"/>
        <w:tabs>
          <w:tab w:val="right" w:leader="dot" w:pos="9936"/>
        </w:tabs>
      </w:pPr>
      <w:r>
        <w:rPr/>
        <w:t xml:space="preserve">(Des Moines)</w:t>
      </w:r>
      <w:r>
        <w:tab/>
      </w:r>
      <w:r>
        <w:rPr/>
        <w:t xml:space="preserve">$2,000,000</w:t>
      </w:r>
    </w:p>
    <w:p>
      <w:pPr>
        <w:spacing w:before="0" w:after="0" w:line="408" w:lineRule="exact"/>
        <w:ind w:left="0" w:right="0" w:firstLine="576"/>
        <w:jc w:val="left"/>
        <w:tabs>
          <w:tab w:val="right" w:leader="dot" w:pos="9936"/>
        </w:tabs>
      </w:pPr>
      <w:r>
        <w:rPr/>
        <w:t xml:space="preserve">Doris Morrison Learning Center (Greenacres)</w:t>
      </w:r>
      <w:r>
        <w:tab/>
      </w:r>
      <w:r>
        <w:rPr/>
        <w:t xml:space="preserve">$1,030,000</w:t>
      </w:r>
    </w:p>
    <w:p>
      <w:pPr>
        <w:spacing w:before="0" w:after="0" w:line="408" w:lineRule="exact"/>
        <w:ind w:left="0" w:right="0" w:firstLine="576"/>
        <w:jc w:val="left"/>
      </w:pPr>
      <w:r>
        <w:rPr/>
        <w:t xml:space="preserve">Downtown Puyallup Redevelopment Infrastructure</w:t>
      </w:r>
    </w:p>
    <w:p>
      <w:pPr>
        <w:spacing w:before="0" w:after="0" w:line="408" w:lineRule="exact"/>
        <w:ind w:left="0" w:right="0" w:firstLine="1152"/>
        <w:jc w:val="left"/>
        <w:tabs>
          <w:tab w:val="right" w:leader="dot" w:pos="9936"/>
        </w:tabs>
      </w:pPr>
      <w:r>
        <w:rPr/>
        <w:t xml:space="preserve">(Puyallup)</w:t>
      </w:r>
      <w:r>
        <w:tab/>
      </w:r>
      <w:r>
        <w:rPr/>
        <w:t xml:space="preserve">$257,000</w:t>
      </w:r>
    </w:p>
    <w:p>
      <w:pPr>
        <w:spacing w:before="0" w:after="0" w:line="408" w:lineRule="exact"/>
        <w:ind w:left="0" w:right="0" w:firstLine="576"/>
        <w:jc w:val="left"/>
        <w:tabs>
          <w:tab w:val="right" w:leader="dot" w:pos="9936"/>
        </w:tabs>
      </w:pPr>
      <w:r>
        <w:rPr/>
        <w:t xml:space="preserve">Downtown Revitalization (Blaine)</w:t>
      </w:r>
      <w:r>
        <w:tab/>
      </w:r>
      <w:r>
        <w:rPr/>
        <w:t xml:space="preserve">$500,000</w:t>
      </w:r>
    </w:p>
    <w:p>
      <w:pPr>
        <w:spacing w:before="0" w:after="0" w:line="408" w:lineRule="exact"/>
        <w:ind w:left="0" w:right="0" w:firstLine="576"/>
        <w:jc w:val="left"/>
        <w:tabs>
          <w:tab w:val="right" w:leader="dot" w:pos="9936"/>
        </w:tabs>
      </w:pPr>
      <w:r>
        <w:rPr/>
        <w:t xml:space="preserve">Duffy's Pond Pathway Completion (Kennewick)</w:t>
      </w:r>
      <w:r>
        <w:tab/>
      </w:r>
      <w:r>
        <w:rPr/>
        <w:t xml:space="preserve">$38,000</w:t>
      </w:r>
    </w:p>
    <w:p>
      <w:pPr>
        <w:spacing w:before="0" w:after="0" w:line="408" w:lineRule="exact"/>
        <w:ind w:left="0" w:right="0" w:firstLine="576"/>
        <w:jc w:val="left"/>
      </w:pPr>
      <w:r>
        <w:rPr/>
        <w:t xml:space="preserve">Early Learning Facility Project for Licensed Childcare</w:t>
      </w:r>
    </w:p>
    <w:p>
      <w:pPr>
        <w:spacing w:before="0" w:after="0" w:line="408" w:lineRule="exact"/>
        <w:ind w:left="0" w:right="0" w:firstLine="1152"/>
        <w:jc w:val="left"/>
        <w:tabs>
          <w:tab w:val="right" w:leader="dot" w:pos="9936"/>
        </w:tabs>
      </w:pPr>
      <w:r>
        <w:rPr/>
        <w:t xml:space="preserve">(Hoquiam)</w:t>
      </w:r>
      <w:r>
        <w:tab/>
      </w:r>
      <w:r>
        <w:rPr/>
        <w:t xml:space="preserve">$721,000</w:t>
      </w:r>
    </w:p>
    <w:p>
      <w:pPr>
        <w:spacing w:before="0" w:after="0" w:line="408" w:lineRule="exact"/>
        <w:ind w:left="0" w:right="0" w:firstLine="576"/>
        <w:jc w:val="left"/>
      </w:pPr>
      <w:r>
        <w:rPr/>
        <w:t xml:space="preserve">East County Family Resource Center Renovation</w:t>
      </w:r>
    </w:p>
    <w:p>
      <w:pPr>
        <w:spacing w:before="0" w:after="0" w:line="408" w:lineRule="exact"/>
        <w:ind w:left="0" w:right="0" w:firstLine="1152"/>
        <w:jc w:val="left"/>
        <w:tabs>
          <w:tab w:val="right" w:leader="dot" w:pos="9936"/>
        </w:tabs>
      </w:pPr>
      <w:r>
        <w:rPr/>
        <w:t xml:space="preserve">(Washougal)</w:t>
      </w:r>
      <w:r>
        <w:tab/>
      </w:r>
      <w:r>
        <w:rPr/>
        <w:t xml:space="preserve">$721,000</w:t>
      </w:r>
    </w:p>
    <w:p>
      <w:pPr>
        <w:spacing w:before="0" w:after="0" w:line="408" w:lineRule="exact"/>
        <w:ind w:left="0" w:right="0" w:firstLine="576"/>
        <w:jc w:val="left"/>
      </w:pPr>
      <w:r>
        <w:rPr/>
        <w:t xml:space="preserve">Edmonds Marsh </w:t>
      </w:r>
      <w:r>
        <w:t>((</w:t>
      </w:r>
      <w:r>
        <w:rPr>
          <w:strike/>
        </w:rPr>
        <w:t xml:space="preserve">Restoration</w:t>
      </w:r>
      <w:r>
        <w:t>))</w:t>
      </w:r>
      <w:r>
        <w:rPr/>
        <w:t xml:space="preserve"> </w:t>
      </w:r>
      <w:r>
        <w:rPr>
          <w:u w:val="single"/>
        </w:rPr>
        <w:t xml:space="preserve">Water Quality Improvement</w:t>
      </w:r>
    </w:p>
    <w:p>
      <w:pPr>
        <w:spacing w:before="0" w:after="0" w:line="408" w:lineRule="exact"/>
        <w:ind w:left="0" w:right="0" w:firstLine="1152"/>
        <w:jc w:val="left"/>
        <w:tabs>
          <w:tab w:val="right" w:leader="dot" w:pos="9936"/>
        </w:tabs>
      </w:pPr>
      <w:r>
        <w:rPr/>
        <w:t xml:space="preserve">(Edmonds)</w:t>
      </w:r>
      <w:r>
        <w:tab/>
      </w:r>
      <w:r>
        <w:t>((</w:t>
      </w:r>
      <w:r>
        <w:rPr>
          <w:strike/>
        </w:rPr>
        <w:t xml:space="preserve">$258,000</w:t>
      </w:r>
      <w:r>
        <w:t>))</w:t>
      </w:r>
    </w:p>
    <w:p>
      <w:pPr>
        <w:spacing w:before="0" w:after="0" w:line="408" w:lineRule="exact"/>
        <w:ind w:left="0" w:right="0" w:firstLine="0"/>
        <w:jc w:val="right"/>
      </w:pPr>
      <w:r>
        <w:rPr>
          <w:u w:val="single"/>
        </w:rPr>
        <w:t xml:space="preserve">$458,000</w:t>
      </w:r>
    </w:p>
    <w:p>
      <w:pPr>
        <w:spacing w:before="0" w:after="0" w:line="408" w:lineRule="exact"/>
        <w:ind w:left="0" w:right="0" w:firstLine="576"/>
        <w:jc w:val="left"/>
        <w:tabs>
          <w:tab w:val="right" w:leader="dot" w:pos="9936"/>
        </w:tabs>
      </w:pPr>
      <w:r>
        <w:rPr/>
        <w:t xml:space="preserve">Edmonds Waterfront Center (Edmonds)</w:t>
      </w:r>
      <w:r>
        <w:tab/>
      </w:r>
      <w:r>
        <w:rPr/>
        <w:t xml:space="preserve">$250,000</w:t>
      </w:r>
    </w:p>
    <w:p>
      <w:pPr>
        <w:spacing w:before="0" w:after="0" w:line="408" w:lineRule="exact"/>
        <w:ind w:left="0" w:right="0" w:firstLine="576"/>
        <w:jc w:val="left"/>
        <w:tabs>
          <w:tab w:val="right" w:leader="dot" w:pos="9936"/>
        </w:tabs>
      </w:pPr>
      <w:r>
        <w:rPr/>
        <w:t xml:space="preserve">Ejido Farm Project (Everson)</w:t>
      </w:r>
      <w:r>
        <w:tab/>
      </w:r>
      <w:r>
        <w:rPr/>
        <w:t xml:space="preserve">$200,000</w:t>
      </w:r>
    </w:p>
    <w:p>
      <w:pPr>
        <w:spacing w:before="0" w:after="0" w:line="408" w:lineRule="exact"/>
        <w:ind w:left="0" w:right="0" w:firstLine="576"/>
        <w:jc w:val="left"/>
        <w:tabs>
          <w:tab w:val="right" w:leader="dot" w:pos="9936"/>
        </w:tabs>
      </w:pPr>
      <w:r>
        <w:rPr/>
        <w:t xml:space="preserve">Ellensburg Masonic Temple (Ellensburg)</w:t>
      </w:r>
      <w:r>
        <w:tab/>
      </w:r>
      <w:r>
        <w:rPr/>
        <w:t xml:space="preserve">$258,000</w:t>
      </w:r>
    </w:p>
    <w:p>
      <w:pPr>
        <w:spacing w:before="0" w:after="0" w:line="408" w:lineRule="exact"/>
        <w:ind w:left="0" w:right="0" w:firstLine="576"/>
        <w:jc w:val="left"/>
        <w:tabs>
          <w:tab w:val="right" w:leader="dot" w:pos="9936"/>
        </w:tabs>
      </w:pPr>
      <w:r>
        <w:rPr/>
        <w:t xml:space="preserve">Ellensburg Rodeo Grandstands (Ellensburg)</w:t>
      </w:r>
      <w:r>
        <w:tab/>
      </w:r>
      <w:r>
        <w:rPr/>
        <w:t xml:space="preserve">$1,500,000</w:t>
      </w:r>
    </w:p>
    <w:p>
      <w:pPr>
        <w:spacing w:before="0" w:after="0" w:line="408" w:lineRule="exact"/>
        <w:ind w:left="0" w:right="0" w:firstLine="576"/>
        <w:jc w:val="left"/>
        <w:tabs>
          <w:tab w:val="right" w:leader="dot" w:pos="9936"/>
        </w:tabs>
      </w:pPr>
      <w:r>
        <w:rPr/>
        <w:t xml:space="preserve">Ephrata Rec Center Upgrade (Ephrata)</w:t>
      </w:r>
      <w:r>
        <w:tab/>
      </w:r>
      <w:r>
        <w:rPr/>
        <w:t xml:space="preserve">$621,000</w:t>
      </w:r>
    </w:p>
    <w:p>
      <w:pPr>
        <w:spacing w:before="0" w:after="0" w:line="408" w:lineRule="exact"/>
        <w:ind w:left="0" w:right="0" w:firstLine="576"/>
        <w:jc w:val="left"/>
        <w:tabs>
          <w:tab w:val="right" w:leader="dot" w:pos="9936"/>
        </w:tabs>
      </w:pPr>
      <w:r>
        <w:rPr/>
        <w:t xml:space="preserve">Esther's Home (Pasco)</w:t>
      </w:r>
      <w:r>
        <w:tab/>
      </w:r>
      <w:r>
        <w:rPr/>
        <w:t xml:space="preserve">$1,000,000</w:t>
      </w:r>
    </w:p>
    <w:p>
      <w:pPr>
        <w:spacing w:before="0" w:after="0" w:line="408" w:lineRule="exact"/>
        <w:ind w:left="0" w:right="0" w:firstLine="576"/>
        <w:jc w:val="left"/>
        <w:tabs>
          <w:tab w:val="right" w:leader="dot" w:pos="9936"/>
        </w:tabs>
      </w:pPr>
      <w:r>
        <w:rPr/>
        <w:t xml:space="preserve">Ethiopian Community Affordable Housing (Seattle)</w:t>
      </w:r>
      <w:r>
        <w:tab/>
      </w:r>
      <w:r>
        <w:rPr/>
        <w:t xml:space="preserve">$3,000,000</w:t>
      </w:r>
    </w:p>
    <w:p>
      <w:pPr>
        <w:spacing w:before="0" w:after="0" w:line="408" w:lineRule="exact"/>
        <w:ind w:left="0" w:right="0" w:firstLine="576"/>
        <w:jc w:val="left"/>
        <w:tabs>
          <w:tab w:val="right" w:leader="dot" w:pos="9936"/>
        </w:tabs>
      </w:pPr>
      <w:r>
        <w:rPr/>
        <w:t xml:space="preserve">Extruded Curb Improvements (Kirkland)</w:t>
      </w:r>
      <w:r>
        <w:tab/>
      </w:r>
      <w:r>
        <w:rPr/>
        <w:t xml:space="preserve">$515,000</w:t>
      </w:r>
    </w:p>
    <w:p>
      <w:pPr>
        <w:spacing w:before="0" w:after="0" w:line="408" w:lineRule="exact"/>
        <w:ind w:left="0" w:right="0" w:firstLine="576"/>
        <w:jc w:val="left"/>
        <w:tabs>
          <w:tab w:val="right" w:leader="dot" w:pos="9936"/>
        </w:tabs>
      </w:pPr>
      <w:r>
        <w:rPr/>
        <w:t xml:space="preserve">Family Engagement Center (Seattle)</w:t>
      </w:r>
      <w:r>
        <w:tab/>
      </w:r>
      <w:r>
        <w:rPr/>
        <w:t xml:space="preserve">$1,030,000</w:t>
      </w:r>
    </w:p>
    <w:p>
      <w:pPr>
        <w:spacing w:before="0" w:after="0" w:line="408" w:lineRule="exact"/>
        <w:ind w:left="0" w:right="0" w:firstLine="576"/>
        <w:jc w:val="left"/>
        <w:tabs>
          <w:tab w:val="right" w:leader="dot" w:pos="9936"/>
        </w:tabs>
      </w:pPr>
      <w:r>
        <w:rPr/>
        <w:t xml:space="preserve">Felts Field Gateway Project (Spokane)</w:t>
      </w:r>
      <w:r>
        <w:tab/>
      </w:r>
      <w:r>
        <w:rPr/>
        <w:t xml:space="preserve">$400,000</w:t>
      </w:r>
    </w:p>
    <w:p>
      <w:pPr>
        <w:spacing w:before="0" w:after="0" w:line="408" w:lineRule="exact"/>
        <w:ind w:left="0" w:right="0" w:firstLine="576"/>
        <w:jc w:val="left"/>
        <w:tabs>
          <w:tab w:val="right" w:leader="dot" w:pos="9936"/>
        </w:tabs>
      </w:pPr>
      <w:r>
        <w:rPr/>
        <w:t xml:space="preserve">Ferry County Airport Runway Lighting System (Republic)</w:t>
      </w:r>
      <w:r>
        <w:tab/>
      </w:r>
      <w:r>
        <w:rPr/>
        <w:t xml:space="preserve">$450,000</w:t>
      </w:r>
    </w:p>
    <w:p>
      <w:pPr>
        <w:spacing w:before="0" w:after="0" w:line="408" w:lineRule="exact"/>
        <w:ind w:left="0" w:right="0" w:firstLine="576"/>
        <w:jc w:val="left"/>
        <w:tabs>
          <w:tab w:val="right" w:leader="dot" w:pos="9936"/>
        </w:tabs>
      </w:pPr>
      <w:r>
        <w:rPr/>
        <w:t xml:space="preserve">Flag Plaza Redevelopment (Kennewick)</w:t>
      </w:r>
      <w:r>
        <w:tab/>
      </w:r>
      <w:r>
        <w:rPr/>
        <w:t xml:space="preserve">$46,000</w:t>
      </w:r>
    </w:p>
    <w:p>
      <w:pPr>
        <w:spacing w:before="0" w:after="0" w:line="408" w:lineRule="exact"/>
        <w:ind w:left="0" w:right="0" w:firstLine="576"/>
        <w:jc w:val="left"/>
        <w:tabs>
          <w:tab w:val="right" w:leader="dot" w:pos="9936"/>
        </w:tabs>
      </w:pPr>
      <w:r>
        <w:rPr/>
        <w:t xml:space="preserve">FOE Meeting and Dance Hall (Puyallup)</w:t>
      </w:r>
      <w:r>
        <w:tab/>
      </w:r>
      <w:r>
        <w:rPr/>
        <w:t xml:space="preserve">$77,000</w:t>
      </w:r>
    </w:p>
    <w:p>
      <w:pPr>
        <w:spacing w:before="0" w:after="0" w:line="408" w:lineRule="exact"/>
        <w:ind w:left="0" w:right="0" w:firstLine="576"/>
        <w:jc w:val="left"/>
        <w:tabs>
          <w:tab w:val="right" w:leader="dot" w:pos="9936"/>
        </w:tabs>
      </w:pPr>
      <w:r>
        <w:rPr/>
        <w:t xml:space="preserve">Fourth Plain Community Commons (Vancouver)</w:t>
      </w:r>
      <w:r>
        <w:tab/>
      </w:r>
      <w:r>
        <w:rPr/>
        <w:t xml:space="preserve">$1,236,000</w:t>
      </w:r>
    </w:p>
    <w:p>
      <w:pPr>
        <w:spacing w:before="0" w:after="0" w:line="408" w:lineRule="exact"/>
        <w:ind w:left="0" w:right="0" w:firstLine="576"/>
        <w:jc w:val="left"/>
      </w:pPr>
      <w:r>
        <w:rPr/>
        <w:t xml:space="preserve">Franklin Pierce Farm Agricultural Resource Center</w:t>
      </w:r>
    </w:p>
    <w:p>
      <w:pPr>
        <w:spacing w:before="0" w:after="0" w:line="408" w:lineRule="exact"/>
        <w:ind w:left="0" w:right="0" w:firstLine="1152"/>
        <w:jc w:val="left"/>
        <w:tabs>
          <w:tab w:val="right" w:leader="dot" w:pos="9936"/>
        </w:tabs>
      </w:pPr>
      <w:r>
        <w:rPr/>
        <w:t xml:space="preserve">(Tacoma)</w:t>
      </w:r>
      <w:r>
        <w:tab/>
      </w:r>
      <w:r>
        <w:rPr/>
        <w:t xml:space="preserve">$3,900,000</w:t>
      </w:r>
    </w:p>
    <w:p>
      <w:pPr>
        <w:spacing w:before="0" w:after="0" w:line="408" w:lineRule="exact"/>
        <w:ind w:left="0" w:right="0" w:firstLine="576"/>
        <w:jc w:val="left"/>
        <w:tabs>
          <w:tab w:val="right" w:leader="dot" w:pos="9936"/>
        </w:tabs>
      </w:pPr>
      <w:r>
        <w:rPr/>
        <w:t xml:space="preserve">Frontier Park - Goat Barn Roof (Graham)</w:t>
      </w:r>
      <w:r>
        <w:tab/>
      </w:r>
      <w:r>
        <w:rPr/>
        <w:t xml:space="preserve">$89,000</w:t>
      </w:r>
    </w:p>
    <w:p>
      <w:pPr>
        <w:spacing w:before="0" w:after="0" w:line="408" w:lineRule="exact"/>
        <w:ind w:left="0" w:right="0" w:firstLine="576"/>
        <w:jc w:val="left"/>
        <w:tabs>
          <w:tab w:val="right" w:leader="dot" w:pos="9936"/>
        </w:tabs>
      </w:pPr>
      <w:r>
        <w:rPr/>
        <w:t xml:space="preserve">Frontier Park-Horse Arena Cover (Graham)</w:t>
      </w:r>
      <w:r>
        <w:tab/>
      </w:r>
      <w:r>
        <w:rPr/>
        <w:t xml:space="preserve">$1,811,000</w:t>
      </w:r>
    </w:p>
    <w:p>
      <w:pPr>
        <w:spacing w:before="0" w:after="0" w:line="408" w:lineRule="exact"/>
        <w:ind w:left="0" w:right="0" w:firstLine="576"/>
        <w:jc w:val="left"/>
        <w:tabs>
          <w:tab w:val="right" w:leader="dot" w:pos="9936"/>
        </w:tabs>
      </w:pPr>
      <w:r>
        <w:rPr/>
        <w:t xml:space="preserve">Garfield Pool Upgrade (Garfield)</w:t>
      </w:r>
      <w:r>
        <w:tab/>
      </w:r>
      <w:r>
        <w:rPr/>
        <w:t xml:space="preserve">$500,000</w:t>
      </w:r>
    </w:p>
    <w:p>
      <w:pPr>
        <w:spacing w:before="0" w:after="0" w:line="408" w:lineRule="exact"/>
        <w:ind w:left="0" w:right="0" w:firstLine="576"/>
        <w:jc w:val="left"/>
        <w:tabs>
          <w:tab w:val="right" w:leader="dot" w:pos="9936"/>
        </w:tabs>
      </w:pPr>
      <w:r>
        <w:rPr/>
        <w:t xml:space="preserve">Gas Station Park Improvements (Tacoma)</w:t>
      </w:r>
      <w:r>
        <w:tab/>
      </w:r>
      <w:r>
        <w:rPr/>
        <w:t xml:space="preserve">$515,000</w:t>
      </w:r>
    </w:p>
    <w:p>
      <w:pPr>
        <w:spacing w:before="0" w:after="0" w:line="408" w:lineRule="exact"/>
        <w:ind w:left="0" w:right="0" w:firstLine="576"/>
        <w:jc w:val="left"/>
      </w:pPr>
      <w:r>
        <w:rPr/>
        <w:t xml:space="preserve">Gold Mountain Communications Zone - Upgraded Telecomm</w:t>
      </w:r>
    </w:p>
    <w:p>
      <w:pPr>
        <w:spacing w:before="0" w:after="0" w:line="408" w:lineRule="exact"/>
        <w:ind w:left="0" w:right="0" w:firstLine="1152"/>
        <w:jc w:val="left"/>
        <w:tabs>
          <w:tab w:val="right" w:leader="dot" w:pos="9936"/>
        </w:tabs>
      </w:pPr>
      <w:r>
        <w:rPr/>
        <w:t xml:space="preserve">(Bremerton)</w:t>
      </w:r>
      <w:r>
        <w:tab/>
      </w:r>
      <w:r>
        <w:rPr/>
        <w:t xml:space="preserve">$835,000</w:t>
      </w:r>
    </w:p>
    <w:p>
      <w:pPr>
        <w:spacing w:before="0" w:after="0" w:line="408" w:lineRule="exact"/>
        <w:ind w:left="0" w:right="0" w:firstLine="576"/>
        <w:jc w:val="left"/>
        <w:tabs>
          <w:tab w:val="right" w:leader="dot" w:pos="9936"/>
        </w:tabs>
      </w:pPr>
      <w:r>
        <w:rPr/>
        <w:t xml:space="preserve">Granger Historical Society Museum (Granger)</w:t>
      </w:r>
      <w:r>
        <w:tab/>
      </w:r>
      <w:r>
        <w:rPr/>
        <w:t xml:space="preserve">$300,000</w:t>
      </w:r>
    </w:p>
    <w:p>
      <w:pPr>
        <w:spacing w:before="0" w:after="0" w:line="408" w:lineRule="exact"/>
        <w:ind w:left="0" w:right="0" w:firstLine="576"/>
        <w:jc w:val="left"/>
        <w:tabs>
          <w:tab w:val="right" w:leader="dot" w:pos="9936"/>
        </w:tabs>
      </w:pPr>
      <w:r>
        <w:rPr/>
        <w:t xml:space="preserve">Green Lake Community Boathouse (Seattle)</w:t>
      </w:r>
      <w:r>
        <w:tab/>
      </w:r>
      <w:r>
        <w:rPr/>
        <w:t xml:space="preserve">$100,000</w:t>
      </w:r>
    </w:p>
    <w:p>
      <w:pPr>
        <w:spacing w:before="0" w:after="0" w:line="408" w:lineRule="exact"/>
        <w:ind w:left="0" w:right="0" w:firstLine="576"/>
        <w:jc w:val="left"/>
        <w:tabs>
          <w:tab w:val="right" w:leader="dot" w:pos="9936"/>
        </w:tabs>
      </w:pPr>
      <w:r>
        <w:rPr/>
        <w:t xml:space="preserve">Grounds Improvement Proposal (Ritzville)</w:t>
      </w:r>
      <w:r>
        <w:tab/>
      </w:r>
      <w:r>
        <w:rPr/>
        <w:t xml:space="preserve">$150,000</w:t>
      </w:r>
    </w:p>
    <w:p>
      <w:pPr>
        <w:spacing w:before="0" w:after="0" w:line="408" w:lineRule="exact"/>
        <w:ind w:left="0" w:right="0" w:firstLine="576"/>
        <w:jc w:val="left"/>
        <w:tabs>
          <w:tab w:val="right" w:leader="dot" w:pos="9936"/>
        </w:tabs>
      </w:pPr>
      <w:r>
        <w:rPr/>
        <w:t xml:space="preserve">Health Care Kiosk Deployment (Federal Way)</w:t>
      </w:r>
      <w:r>
        <w:tab/>
      </w:r>
      <w:r>
        <w:rPr/>
        <w:t xml:space="preserve">$75,000</w:t>
      </w:r>
    </w:p>
    <w:p>
      <w:pPr>
        <w:spacing w:before="0" w:after="0" w:line="408" w:lineRule="exact"/>
        <w:ind w:left="0" w:right="0" w:firstLine="576"/>
        <w:jc w:val="left"/>
      </w:pPr>
      <w:r>
        <w:rPr/>
        <w:t xml:space="preserve">Historic Downtown Chelan Infrastructure Predesign</w:t>
      </w:r>
    </w:p>
    <w:p>
      <w:pPr>
        <w:spacing w:before="0" w:after="0" w:line="408" w:lineRule="exact"/>
        <w:ind w:left="0" w:right="0" w:firstLine="1152"/>
        <w:jc w:val="left"/>
        <w:tabs>
          <w:tab w:val="right" w:leader="dot" w:pos="9936"/>
        </w:tabs>
      </w:pPr>
      <w:r>
        <w:rPr/>
        <w:t xml:space="preserve">(Chelan)</w:t>
      </w:r>
      <w:r>
        <w:tab/>
      </w:r>
      <w:r>
        <w:rPr/>
        <w:t xml:space="preserve">$150,000</w:t>
      </w:r>
    </w:p>
    <w:p>
      <w:pPr>
        <w:spacing w:before="0" w:after="0" w:line="408" w:lineRule="exact"/>
        <w:ind w:left="0" w:right="0" w:firstLine="576"/>
        <w:jc w:val="left"/>
        <w:tabs>
          <w:tab w:val="right" w:leader="dot" w:pos="9936"/>
        </w:tabs>
      </w:pPr>
      <w:r>
        <w:rPr/>
        <w:t xml:space="preserve">Immigrant and Refugee Community Hub (Tukwila)</w:t>
      </w:r>
      <w:r>
        <w:tab/>
      </w:r>
      <w:r>
        <w:rPr/>
        <w:t xml:space="preserve">$960,000</w:t>
      </w:r>
    </w:p>
    <w:p>
      <w:pPr>
        <w:spacing w:before="0" w:after="0" w:line="408" w:lineRule="exact"/>
        <w:ind w:left="0" w:right="0" w:firstLine="576"/>
        <w:jc w:val="left"/>
        <w:tabs>
          <w:tab w:val="right" w:leader="dot" w:pos="9936"/>
        </w:tabs>
      </w:pPr>
      <w:r>
        <w:rPr/>
        <w:t xml:space="preserve">Island County Criminal Justice Renovation (Coupeville)</w:t>
      </w:r>
      <w:r>
        <w:tab/>
      </w:r>
      <w:r>
        <w:rPr/>
        <w:t xml:space="preserve">$600,000</w:t>
      </w:r>
    </w:p>
    <w:p>
      <w:pPr>
        <w:spacing w:before="0" w:after="0" w:line="408" w:lineRule="exact"/>
        <w:ind w:left="0" w:right="0" w:firstLine="576"/>
        <w:jc w:val="left"/>
        <w:tabs>
          <w:tab w:val="right" w:leader="dot" w:pos="9936"/>
        </w:tabs>
      </w:pPr>
      <w:r>
        <w:rPr/>
        <w:t xml:space="preserve">IT3 Discovery Center (Ridgefield)</w:t>
      </w:r>
      <w:r>
        <w:tab/>
      </w:r>
      <w:r>
        <w:rPr/>
        <w:t xml:space="preserve">$1,350,000</w:t>
      </w:r>
    </w:p>
    <w:p>
      <w:pPr>
        <w:spacing w:before="0" w:after="0" w:line="408" w:lineRule="exact"/>
        <w:ind w:left="0" w:right="0" w:firstLine="576"/>
        <w:jc w:val="left"/>
        <w:tabs>
          <w:tab w:val="right" w:leader="dot" w:pos="9936"/>
        </w:tabs>
      </w:pPr>
      <w:r>
        <w:rPr/>
        <w:t xml:space="preserve">Japanese Gulch Daylighting (Mukilteo)</w:t>
      </w:r>
      <w:r>
        <w:tab/>
      </w:r>
      <w:r>
        <w:rPr/>
        <w:t xml:space="preserve">$206,000</w:t>
      </w:r>
    </w:p>
    <w:p>
      <w:pPr>
        <w:spacing w:before="0" w:after="0" w:line="408" w:lineRule="exact"/>
        <w:ind w:left="0" w:right="0" w:firstLine="576"/>
        <w:jc w:val="left"/>
        <w:tabs>
          <w:tab w:val="right" w:leader="dot" w:pos="9936"/>
        </w:tabs>
      </w:pPr>
      <w:r>
        <w:rPr/>
        <w:t xml:space="preserve">Jim Kaemingk Sr. Trail (Lynden)</w:t>
      </w:r>
      <w:r>
        <w:tab/>
      </w:r>
      <w:r>
        <w:rPr/>
        <w:t xml:space="preserve">$200,000</w:t>
      </w:r>
    </w:p>
    <w:p>
      <w:pPr>
        <w:spacing w:before="0" w:after="0" w:line="408" w:lineRule="exact"/>
        <w:ind w:left="0" w:right="0" w:firstLine="576"/>
        <w:jc w:val="left"/>
        <w:tabs>
          <w:tab w:val="right" w:leader="dot" w:pos="9936"/>
        </w:tabs>
      </w:pPr>
      <w:r>
        <w:rPr/>
        <w:t xml:space="preserve">Joya Child &amp; Family Development Center (Spokane)</w:t>
      </w:r>
      <w:r>
        <w:tab/>
      </w:r>
      <w:r>
        <w:rPr/>
        <w:t xml:space="preserve">$1,200,000</w:t>
      </w:r>
    </w:p>
    <w:p>
      <w:pPr>
        <w:spacing w:before="0" w:after="0" w:line="408" w:lineRule="exact"/>
        <w:ind w:left="0" w:right="0" w:firstLine="576"/>
        <w:jc w:val="left"/>
        <w:tabs>
          <w:tab w:val="right" w:leader="dot" w:pos="9936"/>
        </w:tabs>
      </w:pPr>
      <w:r>
        <w:rPr/>
        <w:t xml:space="preserve">JV Memorial Pool Roof (Oak Harbor)</w:t>
      </w:r>
      <w:r>
        <w:tab/>
      </w:r>
      <w:r>
        <w:rPr/>
        <w:t xml:space="preserve">$250,000</w:t>
      </w:r>
    </w:p>
    <w:p>
      <w:pPr>
        <w:spacing w:before="0" w:after="0" w:line="408" w:lineRule="exact"/>
        <w:ind w:left="0" w:right="0" w:firstLine="576"/>
        <w:jc w:val="left"/>
        <w:tabs>
          <w:tab w:val="right" w:leader="dot" w:pos="9936"/>
        </w:tabs>
      </w:pPr>
      <w:r>
        <w:rPr/>
        <w:t xml:space="preserve">Kitsap Lake Park Renovation &amp; Accessibility (Bremerton)</w:t>
      </w:r>
      <w:r>
        <w:tab/>
      </w:r>
      <w:r>
        <w:rPr/>
        <w:t xml:space="preserve">$258,000</w:t>
      </w:r>
    </w:p>
    <w:p>
      <w:pPr>
        <w:spacing w:before="0" w:after="0" w:line="408" w:lineRule="exact"/>
        <w:ind w:left="0" w:right="0" w:firstLine="576"/>
        <w:jc w:val="left"/>
      </w:pPr>
      <w:r>
        <w:rPr/>
        <w:t xml:space="preserve">Kittitas Valley Healthcare Laboratory Services Reno</w:t>
      </w:r>
    </w:p>
    <w:p>
      <w:pPr>
        <w:spacing w:before="0" w:after="0" w:line="408" w:lineRule="exact"/>
        <w:ind w:left="0" w:right="0" w:firstLine="1152"/>
        <w:jc w:val="left"/>
        <w:tabs>
          <w:tab w:val="right" w:leader="dot" w:pos="9936"/>
        </w:tabs>
      </w:pPr>
      <w:r>
        <w:rPr/>
        <w:t xml:space="preserve">(Ellensburg)</w:t>
      </w:r>
      <w:r>
        <w:tab/>
      </w:r>
      <w:r>
        <w:rPr/>
        <w:t xml:space="preserve">$397,000</w:t>
      </w:r>
    </w:p>
    <w:p>
      <w:pPr>
        <w:spacing w:before="0" w:after="0" w:line="408" w:lineRule="exact"/>
        <w:ind w:left="0" w:right="0" w:firstLine="576"/>
        <w:jc w:val="left"/>
        <w:tabs>
          <w:tab w:val="right" w:leader="dot" w:pos="9936"/>
        </w:tabs>
      </w:pPr>
      <w:r>
        <w:rPr/>
        <w:t xml:space="preserve">La Center City Hall Improvements (La Center)</w:t>
      </w:r>
      <w:r>
        <w:tab/>
      </w:r>
      <w:r>
        <w:rPr/>
        <w:t xml:space="preserve">$1,236,000</w:t>
      </w:r>
    </w:p>
    <w:p>
      <w:pPr>
        <w:spacing w:before="0" w:after="0" w:line="408" w:lineRule="exact"/>
        <w:ind w:left="0" w:right="0" w:firstLine="576"/>
        <w:jc w:val="left"/>
        <w:tabs>
          <w:tab w:val="right" w:leader="dot" w:pos="9936"/>
        </w:tabs>
      </w:pPr>
      <w:r>
        <w:rPr/>
        <w:t xml:space="preserve">Lake Lawrence Fire Station (Yelm)</w:t>
      </w:r>
      <w:r>
        <w:tab/>
      </w:r>
      <w:r>
        <w:rPr/>
        <w:t xml:space="preserve">$515,000</w:t>
      </w:r>
    </w:p>
    <w:p>
      <w:pPr>
        <w:spacing w:before="0" w:after="0" w:line="408" w:lineRule="exact"/>
        <w:ind w:left="0" w:right="0" w:firstLine="576"/>
        <w:jc w:val="left"/>
        <w:tabs>
          <w:tab w:val="right" w:leader="dot" w:pos="9936"/>
        </w:tabs>
      </w:pPr>
      <w:r>
        <w:rPr/>
        <w:t xml:space="preserve">Lake Sacajawea Renovation Project (Longview)</w:t>
      </w:r>
      <w:r>
        <w:tab/>
      </w:r>
      <w:r>
        <w:rPr/>
        <w:t xml:space="preserve">$900,000</w:t>
      </w:r>
    </w:p>
    <w:p>
      <w:pPr>
        <w:spacing w:before="0" w:after="0" w:line="408" w:lineRule="exact"/>
        <w:ind w:left="0" w:right="0" w:firstLine="576"/>
        <w:jc w:val="left"/>
        <w:tabs>
          <w:tab w:val="right" w:leader="dot" w:pos="9936"/>
        </w:tabs>
      </w:pPr>
      <w:r>
        <w:rPr/>
        <w:t xml:space="preserve">Lake Stevens Civic Center Phase 3 (Lake Stevens)</w:t>
      </w:r>
      <w:r>
        <w:tab/>
      </w:r>
      <w:r>
        <w:rPr/>
        <w:t xml:space="preserve">$2,100,000</w:t>
      </w:r>
    </w:p>
    <w:p>
      <w:pPr>
        <w:spacing w:before="0" w:after="0" w:line="408" w:lineRule="exact"/>
        <w:ind w:left="0" w:right="0" w:firstLine="576"/>
        <w:jc w:val="left"/>
        <w:tabs>
          <w:tab w:val="right" w:leader="dot" w:pos="9936"/>
        </w:tabs>
      </w:pPr>
      <w:r>
        <w:rPr/>
        <w:t xml:space="preserve">Lakefront Property Acquisition (Lake Forest Park)</w:t>
      </w:r>
      <w:r>
        <w:tab/>
      </w:r>
      <w:r>
        <w:rPr/>
        <w:t xml:space="preserve">$432,000</w:t>
      </w:r>
    </w:p>
    <w:p>
      <w:pPr>
        <w:spacing w:before="0" w:after="0" w:line="408" w:lineRule="exact"/>
        <w:ind w:left="0" w:right="0" w:firstLine="576"/>
        <w:jc w:val="left"/>
        <w:tabs>
          <w:tab w:val="right" w:leader="dot" w:pos="9936"/>
        </w:tabs>
      </w:pPr>
      <w:r>
        <w:rPr/>
        <w:t xml:space="preserve">LASA Client Services Center (Lakewood)</w:t>
      </w:r>
      <w:r>
        <w:tab/>
      </w:r>
      <w:r>
        <w:rPr/>
        <w:t xml:space="preserve">$515,000</w:t>
      </w:r>
    </w:p>
    <w:p>
      <w:pPr>
        <w:spacing w:before="0" w:after="0" w:line="408" w:lineRule="exact"/>
        <w:ind w:left="0" w:right="0" w:firstLine="576"/>
        <w:jc w:val="left"/>
        <w:tabs>
          <w:tab w:val="right" w:leader="dot" w:pos="9936"/>
        </w:tabs>
      </w:pPr>
      <w:r>
        <w:rPr/>
        <w:t xml:space="preserve">Leavenworth Ski Hill ADA Restroom (Leavenworth)</w:t>
      </w:r>
      <w:r>
        <w:tab/>
      </w:r>
      <w:r>
        <w:rPr/>
        <w:t xml:space="preserve">$52,000</w:t>
      </w:r>
    </w:p>
    <w:p>
      <w:pPr>
        <w:spacing w:before="0" w:after="0" w:line="408" w:lineRule="exact"/>
        <w:ind w:left="0" w:right="0" w:firstLine="576"/>
        <w:jc w:val="left"/>
      </w:pPr>
      <w:r>
        <w:rPr/>
        <w:t xml:space="preserve">Lewis County Public Safety Radio Infrastructure</w:t>
      </w:r>
    </w:p>
    <w:p>
      <w:pPr>
        <w:spacing w:before="0" w:after="0" w:line="408" w:lineRule="exact"/>
        <w:ind w:left="0" w:right="0" w:firstLine="1152"/>
        <w:jc w:val="left"/>
        <w:tabs>
          <w:tab w:val="right" w:leader="dot" w:pos="9936"/>
        </w:tabs>
      </w:pPr>
      <w:r>
        <w:rPr/>
        <w:t xml:space="preserve">(Chehalis)</w:t>
      </w:r>
      <w:r>
        <w:tab/>
      </w:r>
      <w:r>
        <w:rPr/>
        <w:t xml:space="preserve">$129,000</w:t>
      </w:r>
    </w:p>
    <w:p>
      <w:pPr>
        <w:spacing w:before="0" w:after="0" w:line="408" w:lineRule="exact"/>
        <w:ind w:left="0" w:right="0" w:firstLine="576"/>
        <w:jc w:val="left"/>
      </w:pPr>
      <w:r>
        <w:rPr/>
        <w:t xml:space="preserve">Lewis County Youth Services Renovation and Addition</w:t>
      </w:r>
    </w:p>
    <w:p>
      <w:pPr>
        <w:spacing w:before="0" w:after="0" w:line="408" w:lineRule="exact"/>
        <w:ind w:left="0" w:right="0" w:firstLine="1152"/>
        <w:jc w:val="left"/>
        <w:tabs>
          <w:tab w:val="right" w:leader="dot" w:pos="9936"/>
        </w:tabs>
      </w:pPr>
      <w:r>
        <w:rPr/>
        <w:t xml:space="preserve">(Chehalis)</w:t>
      </w:r>
      <w:r>
        <w:tab/>
      </w:r>
      <w:r>
        <w:rPr/>
        <w:t xml:space="preserve">$824,000</w:t>
      </w:r>
    </w:p>
    <w:p>
      <w:pPr>
        <w:spacing w:before="0" w:after="0" w:line="408" w:lineRule="exact"/>
        <w:ind w:left="0" w:right="0" w:firstLine="576"/>
        <w:jc w:val="left"/>
        <w:tabs>
          <w:tab w:val="right" w:leader="dot" w:pos="9936"/>
        </w:tabs>
      </w:pPr>
      <w:r>
        <w:rPr/>
        <w:t xml:space="preserve">LGBTQ-Affirming Senior Center (Seattle)</w:t>
      </w:r>
      <w:r>
        <w:tab/>
      </w:r>
      <w:r>
        <w:rPr/>
        <w:t xml:space="preserve">$1,030,000</w:t>
      </w:r>
    </w:p>
    <w:p>
      <w:pPr>
        <w:spacing w:before="0" w:after="0" w:line="408" w:lineRule="exact"/>
        <w:ind w:left="0" w:right="0" w:firstLine="576"/>
        <w:jc w:val="left"/>
        <w:tabs>
          <w:tab w:val="right" w:leader="dot" w:pos="9936"/>
        </w:tabs>
      </w:pPr>
      <w:r>
        <w:rPr/>
        <w:t xml:space="preserve">Links to Opportunity (Tacoma)</w:t>
      </w:r>
      <w:r>
        <w:tab/>
      </w:r>
      <w:r>
        <w:rPr/>
        <w:t xml:space="preserve">$2,000,000</w:t>
      </w:r>
    </w:p>
    <w:p>
      <w:pPr>
        <w:spacing w:before="0" w:after="0" w:line="408" w:lineRule="exact"/>
        <w:ind w:left="0" w:right="0" w:firstLine="576"/>
        <w:jc w:val="left"/>
        <w:tabs>
          <w:tab w:val="right" w:leader="dot" w:pos="9936"/>
        </w:tabs>
      </w:pPr>
      <w:r>
        <w:rPr/>
        <w:t xml:space="preserve">Little League Field Improvement (Federal Way)</w:t>
      </w:r>
      <w:r>
        <w:tab/>
      </w:r>
      <w:r>
        <w:rPr/>
        <w:t xml:space="preserve">$200,000</w:t>
      </w:r>
    </w:p>
    <w:p>
      <w:pPr>
        <w:spacing w:before="0" w:after="0" w:line="408" w:lineRule="exact"/>
        <w:ind w:left="0" w:right="0" w:firstLine="576"/>
        <w:jc w:val="left"/>
        <w:tabs>
          <w:tab w:val="right" w:leader="dot" w:pos="9936"/>
        </w:tabs>
      </w:pPr>
      <w:r>
        <w:t>((</w:t>
      </w:r>
      <w:r>
        <w:rPr>
          <w:strike/>
        </w:rPr>
        <w:t xml:space="preserve">Longview Hospice Care Center Renovation (Longview)</w:t>
      </w:r>
      <w:r>
        <w:tab/>
      </w:r>
      <w:r>
        <w:rPr>
          <w:strike/>
        </w:rPr>
        <w:t xml:space="preserve">$765,000</w:t>
      </w:r>
      <w:r>
        <w:t>))</w:t>
      </w:r>
    </w:p>
    <w:p>
      <w:pPr>
        <w:spacing w:before="0" w:after="0" w:line="408" w:lineRule="exact"/>
        <w:ind w:left="0" w:right="0" w:firstLine="576"/>
        <w:jc w:val="left"/>
        <w:tabs>
          <w:tab w:val="right" w:leader="dot" w:pos="9936"/>
        </w:tabs>
      </w:pPr>
      <w:r>
        <w:rPr/>
        <w:t xml:space="preserve">Lopez Island Swim Center (Lopez Island)</w:t>
      </w:r>
      <w:r>
        <w:tab/>
      </w:r>
      <w:r>
        <w:rPr/>
        <w:t xml:space="preserve">$245,000</w:t>
      </w:r>
    </w:p>
    <w:p>
      <w:pPr>
        <w:spacing w:before="0" w:after="0" w:line="408" w:lineRule="exact"/>
        <w:ind w:left="0" w:right="0" w:firstLine="576"/>
        <w:jc w:val="left"/>
        <w:tabs>
          <w:tab w:val="right" w:leader="dot" w:pos="9936"/>
        </w:tabs>
      </w:pPr>
      <w:r>
        <w:rPr/>
        <w:t xml:space="preserve">Lynnwood Neighborhood Center (Lynnwood)</w:t>
      </w:r>
      <w:r>
        <w:tab/>
      </w:r>
      <w:r>
        <w:rPr/>
        <w:t xml:space="preserve">$500,000</w:t>
      </w:r>
    </w:p>
    <w:p>
      <w:pPr>
        <w:spacing w:before="0" w:after="0" w:line="408" w:lineRule="exact"/>
        <w:ind w:left="0" w:right="0" w:firstLine="576"/>
        <w:jc w:val="left"/>
        <w:tabs>
          <w:tab w:val="right" w:leader="dot" w:pos="9936"/>
        </w:tabs>
      </w:pPr>
      <w:r>
        <w:rPr/>
        <w:t xml:space="preserve">Maddie's Place (Spokane)</w:t>
      </w:r>
      <w:r>
        <w:tab/>
      </w:r>
      <w:r>
        <w:rPr/>
        <w:t xml:space="preserve">$644,000</w:t>
      </w:r>
    </w:p>
    <w:p>
      <w:pPr>
        <w:spacing w:before="0" w:after="0" w:line="408" w:lineRule="exact"/>
        <w:ind w:left="0" w:right="0" w:firstLine="576"/>
        <w:jc w:val="left"/>
        <w:tabs>
          <w:tab w:val="right" w:leader="dot" w:pos="9936"/>
        </w:tabs>
      </w:pPr>
      <w:r>
        <w:rPr/>
        <w:t xml:space="preserve">Madrona Day Treatment School (Bremerton)</w:t>
      </w:r>
      <w:r>
        <w:tab/>
      </w:r>
      <w:r>
        <w:rPr/>
        <w:t xml:space="preserve">$321,000</w:t>
      </w:r>
    </w:p>
    <w:p>
      <w:pPr>
        <w:spacing w:before="0" w:after="0" w:line="408" w:lineRule="exact"/>
        <w:ind w:left="0" w:right="0" w:firstLine="576"/>
        <w:jc w:val="left"/>
        <w:tabs>
          <w:tab w:val="right" w:leader="dot" w:pos="9936"/>
        </w:tabs>
      </w:pPr>
      <w:r>
        <w:rPr/>
        <w:t xml:space="preserve">Magnuson Park Hangar 2 (Seattle)</w:t>
      </w:r>
      <w:r>
        <w:tab/>
      </w:r>
      <w:r>
        <w:rPr/>
        <w:t xml:space="preserve">$1,130,000</w:t>
      </w:r>
    </w:p>
    <w:p>
      <w:pPr>
        <w:spacing w:before="0" w:after="0" w:line="408" w:lineRule="exact"/>
        <w:ind w:left="0" w:right="0" w:firstLine="576"/>
        <w:jc w:val="left"/>
        <w:tabs>
          <w:tab w:val="right" w:leader="dot" w:pos="9936"/>
        </w:tabs>
      </w:pPr>
      <w:r>
        <w:rPr/>
        <w:t xml:space="preserve">Main Street Phase 2 (Mountlake Terrace)</w:t>
      </w:r>
      <w:r>
        <w:tab/>
      </w:r>
      <w:r>
        <w:rPr/>
        <w:t xml:space="preserve">$1,200,000</w:t>
      </w:r>
    </w:p>
    <w:p>
      <w:pPr>
        <w:spacing w:before="0" w:after="0" w:line="408" w:lineRule="exact"/>
        <w:ind w:left="0" w:right="0" w:firstLine="576"/>
        <w:jc w:val="left"/>
        <w:tabs>
          <w:tab w:val="right" w:leader="dot" w:pos="9936"/>
        </w:tabs>
      </w:pPr>
      <w:r>
        <w:rPr/>
        <w:t xml:space="preserve">Mariner Community Campus (Everett)</w:t>
      </w:r>
      <w:r>
        <w:tab/>
      </w:r>
      <w:r>
        <w:rPr/>
        <w:t xml:space="preserve">$1,670,000</w:t>
      </w:r>
    </w:p>
    <w:p>
      <w:pPr>
        <w:spacing w:before="0" w:after="0" w:line="408" w:lineRule="exact"/>
        <w:ind w:left="0" w:right="0" w:firstLine="576"/>
        <w:jc w:val="left"/>
        <w:tabs>
          <w:tab w:val="right" w:leader="dot" w:pos="9936"/>
        </w:tabs>
      </w:pPr>
      <w:r>
        <w:rPr/>
        <w:t xml:space="preserve">Martin Luther King Center Improvements (Pasco)</w:t>
      </w:r>
      <w:r>
        <w:tab/>
      </w:r>
      <w:r>
        <w:rPr/>
        <w:t xml:space="preserve">$1,000,000</w:t>
      </w:r>
    </w:p>
    <w:p>
      <w:pPr>
        <w:spacing w:before="0" w:after="0" w:line="408" w:lineRule="exact"/>
        <w:ind w:left="0" w:right="0" w:firstLine="576"/>
        <w:jc w:val="left"/>
        <w:tabs>
          <w:tab w:val="right" w:leader="dot" w:pos="9936"/>
        </w:tabs>
      </w:pPr>
      <w:r>
        <w:rPr/>
        <w:t xml:space="preserve">Mary's Place Shelter Renovation (Burien)</w:t>
      </w:r>
      <w:r>
        <w:tab/>
      </w:r>
      <w:r>
        <w:rPr/>
        <w:t xml:space="preserve">$352,000</w:t>
      </w:r>
    </w:p>
    <w:p>
      <w:pPr>
        <w:spacing w:before="0" w:after="0" w:line="408" w:lineRule="exact"/>
        <w:ind w:left="0" w:right="0" w:firstLine="576"/>
        <w:jc w:val="left"/>
        <w:tabs>
          <w:tab w:val="right" w:leader="dot" w:pos="9936"/>
        </w:tabs>
      </w:pPr>
      <w:r>
        <w:rPr/>
        <w:t xml:space="preserve">Marysville Trail Connector (Marysville)</w:t>
      </w:r>
      <w:r>
        <w:tab/>
      </w:r>
      <w:r>
        <w:rPr/>
        <w:t xml:space="preserve">$515,000</w:t>
      </w:r>
    </w:p>
    <w:p>
      <w:pPr>
        <w:spacing w:before="0" w:after="0" w:line="408" w:lineRule="exact"/>
        <w:ind w:left="0" w:right="0" w:firstLine="576"/>
        <w:jc w:val="left"/>
      </w:pPr>
      <w:r>
        <w:rPr/>
        <w:t xml:space="preserve">Mason County Veterans Memorial Hall Refurbishment</w:t>
      </w:r>
    </w:p>
    <w:p>
      <w:pPr>
        <w:spacing w:before="0" w:after="0" w:line="408" w:lineRule="exact"/>
        <w:ind w:left="0" w:right="0" w:firstLine="1152"/>
        <w:jc w:val="left"/>
        <w:tabs>
          <w:tab w:val="right" w:leader="dot" w:pos="9936"/>
        </w:tabs>
      </w:pPr>
      <w:r>
        <w:rPr/>
        <w:t xml:space="preserve">(Shelton)</w:t>
      </w:r>
      <w:r>
        <w:tab/>
      </w:r>
      <w:r>
        <w:rPr/>
        <w:t xml:space="preserve">$62,000</w:t>
      </w:r>
    </w:p>
    <w:p>
      <w:pPr>
        <w:spacing w:before="0" w:after="0" w:line="408" w:lineRule="exact"/>
        <w:ind w:left="0" w:right="0" w:firstLine="576"/>
        <w:jc w:val="left"/>
        <w:tabs>
          <w:tab w:val="right" w:leader="dot" w:pos="9936"/>
        </w:tabs>
      </w:pPr>
      <w:r>
        <w:rPr/>
        <w:t xml:space="preserve">McKinney Center Renovations (Seattle)</w:t>
      </w:r>
      <w:r>
        <w:tab/>
      </w:r>
      <w:r>
        <w:rPr/>
        <w:t xml:space="preserve">$1,000,000</w:t>
      </w:r>
    </w:p>
    <w:p>
      <w:pPr>
        <w:spacing w:before="0" w:after="0" w:line="408" w:lineRule="exact"/>
        <w:ind w:left="0" w:right="0" w:firstLine="576"/>
        <w:jc w:val="left"/>
        <w:tabs>
          <w:tab w:val="right" w:leader="dot" w:pos="9936"/>
        </w:tabs>
      </w:pPr>
      <w:r>
        <w:rPr/>
        <w:t xml:space="preserve">Meadowglen Community Park (Spokane)</w:t>
      </w:r>
      <w:r>
        <w:tab/>
      </w:r>
      <w:r>
        <w:rPr/>
        <w:t xml:space="preserve">$77,000</w:t>
      </w:r>
    </w:p>
    <w:p>
      <w:pPr>
        <w:spacing w:before="0" w:after="0" w:line="408" w:lineRule="exact"/>
        <w:ind w:left="0" w:right="0" w:firstLine="576"/>
        <w:jc w:val="left"/>
        <w:tabs>
          <w:tab w:val="right" w:leader="dot" w:pos="9936"/>
        </w:tabs>
      </w:pPr>
      <w:r>
        <w:rPr/>
        <w:t xml:space="preserve">Medical Examiner's Facility Upgrades (Spokane)</w:t>
      </w:r>
      <w:r>
        <w:tab/>
      </w:r>
      <w:r>
        <w:rPr/>
        <w:t xml:space="preserve">$600,000</w:t>
      </w:r>
    </w:p>
    <w:p>
      <w:pPr>
        <w:spacing w:before="0" w:after="0" w:line="408" w:lineRule="exact"/>
        <w:ind w:left="0" w:right="0" w:firstLine="576"/>
        <w:jc w:val="left"/>
        <w:tabs>
          <w:tab w:val="right" w:leader="dot" w:pos="9936"/>
        </w:tabs>
      </w:pPr>
      <w:r>
        <w:rPr/>
        <w:t xml:space="preserve">Miller Park (Yakima)</w:t>
      </w:r>
      <w:r>
        <w:tab/>
      </w:r>
      <w:r>
        <w:rPr/>
        <w:t xml:space="preserve">$642,000</w:t>
      </w:r>
    </w:p>
    <w:p>
      <w:pPr>
        <w:spacing w:before="0" w:after="0" w:line="408" w:lineRule="exact"/>
        <w:ind w:left="0" w:right="0" w:firstLine="576"/>
        <w:jc w:val="left"/>
        <w:tabs>
          <w:tab w:val="right" w:leader="dot" w:pos="9936"/>
        </w:tabs>
      </w:pPr>
      <w:r>
        <w:rPr/>
        <w:t xml:space="preserve">MLK Community Center Roof Replacement (Spokane)</w:t>
      </w:r>
      <w:r>
        <w:tab/>
      </w:r>
      <w:r>
        <w:rPr/>
        <w:t xml:space="preserve">$1,380,000</w:t>
      </w:r>
    </w:p>
    <w:p>
      <w:pPr>
        <w:spacing w:before="0" w:after="0" w:line="408" w:lineRule="exact"/>
        <w:ind w:left="0" w:right="0" w:firstLine="576"/>
        <w:jc w:val="left"/>
        <w:tabs>
          <w:tab w:val="right" w:leader="dot" w:pos="9936"/>
        </w:tabs>
      </w:pPr>
      <w:r>
        <w:rPr/>
        <w:t xml:space="preserve">Moses Lake Business Incubator (Moses Lake)</w:t>
      </w:r>
      <w:r>
        <w:tab/>
      </w:r>
      <w:r>
        <w:rPr/>
        <w:t xml:space="preserve">$1,313,000</w:t>
      </w:r>
    </w:p>
    <w:p>
      <w:pPr>
        <w:spacing w:before="0" w:after="0" w:line="408" w:lineRule="exact"/>
        <w:ind w:left="0" w:right="0" w:firstLine="576"/>
        <w:jc w:val="left"/>
        <w:tabs>
          <w:tab w:val="right" w:leader="dot" w:pos="9936"/>
        </w:tabs>
      </w:pPr>
      <w:r>
        <w:rPr/>
        <w:t xml:space="preserve">Mountain Rescue Center (North Bend)</w:t>
      </w:r>
      <w:r>
        <w:tab/>
      </w:r>
      <w:r>
        <w:rPr/>
        <w:t xml:space="preserve">$222,000</w:t>
      </w:r>
    </w:p>
    <w:p>
      <w:pPr>
        <w:spacing w:before="0" w:after="0" w:line="408" w:lineRule="exact"/>
        <w:ind w:left="0" w:right="0" w:firstLine="576"/>
        <w:jc w:val="left"/>
        <w:tabs>
          <w:tab w:val="right" w:leader="dot" w:pos="9936"/>
        </w:tabs>
      </w:pPr>
      <w:r>
        <w:rPr/>
        <w:t xml:space="preserve">Nelson Dam Removal Project (Naches)</w:t>
      </w:r>
      <w:r>
        <w:tab/>
      </w:r>
      <w:r>
        <w:rPr/>
        <w:t xml:space="preserve">$1,325,000</w:t>
      </w:r>
    </w:p>
    <w:p>
      <w:pPr>
        <w:spacing w:before="0" w:after="0" w:line="408" w:lineRule="exact"/>
        <w:ind w:left="0" w:right="0" w:firstLine="576"/>
        <w:jc w:val="left"/>
        <w:tabs>
          <w:tab w:val="right" w:leader="dot" w:pos="9936"/>
        </w:tabs>
      </w:pPr>
      <w:r>
        <w:rPr/>
        <w:t xml:space="preserve">New Ground Kirkland (Kirkland)</w:t>
      </w:r>
      <w:r>
        <w:tab/>
      </w:r>
      <w:r>
        <w:rPr/>
        <w:t xml:space="preserve">$258,000</w:t>
      </w:r>
    </w:p>
    <w:p>
      <w:pPr>
        <w:spacing w:before="0" w:after="0" w:line="408" w:lineRule="exact"/>
        <w:ind w:left="0" w:right="0" w:firstLine="576"/>
        <w:jc w:val="left"/>
        <w:tabs>
          <w:tab w:val="right" w:leader="dot" w:pos="9936"/>
        </w:tabs>
      </w:pPr>
      <w:r>
        <w:rPr/>
        <w:t xml:space="preserve">Next Chapter Morgan Shelter (Tacoma)</w:t>
      </w:r>
      <w:r>
        <w:tab/>
      </w:r>
      <w:r>
        <w:rPr/>
        <w:t xml:space="preserve">$16,000</w:t>
      </w:r>
    </w:p>
    <w:p>
      <w:pPr>
        <w:spacing w:before="0" w:after="0" w:line="408" w:lineRule="exact"/>
        <w:ind w:left="0" w:right="0" w:firstLine="576"/>
        <w:jc w:val="left"/>
      </w:pPr>
      <w:r>
        <w:rPr/>
        <w:t xml:space="preserve">NJROTC/NNDCC Program Peninsula School District</w:t>
      </w:r>
    </w:p>
    <w:p>
      <w:pPr>
        <w:spacing w:before="0" w:after="0" w:line="408" w:lineRule="exact"/>
        <w:ind w:left="0" w:right="0" w:firstLine="1152"/>
        <w:jc w:val="left"/>
        <w:tabs>
          <w:tab w:val="right" w:leader="dot" w:pos="9936"/>
        </w:tabs>
      </w:pPr>
      <w:r>
        <w:rPr/>
        <w:t xml:space="preserve">(Gig Harbor)</w:t>
      </w:r>
      <w:r>
        <w:tab/>
      </w:r>
      <w:r>
        <w:rPr/>
        <w:t xml:space="preserve">$170,000</w:t>
      </w:r>
    </w:p>
    <w:p>
      <w:pPr>
        <w:spacing w:before="0" w:after="0" w:line="408" w:lineRule="exact"/>
        <w:ind w:left="0" w:right="0" w:firstLine="576"/>
        <w:jc w:val="left"/>
        <w:tabs>
          <w:tab w:val="right" w:leader="dot" w:pos="9936"/>
        </w:tabs>
      </w:pPr>
      <w:r>
        <w:rPr/>
        <w:t xml:space="preserve">North Bend Depot Rehab (North Bend)</w:t>
      </w:r>
      <w:r>
        <w:tab/>
      </w:r>
      <w:r>
        <w:rPr/>
        <w:t xml:space="preserve">$151,000</w:t>
      </w:r>
    </w:p>
    <w:p>
      <w:pPr>
        <w:spacing w:before="0" w:after="0" w:line="408" w:lineRule="exact"/>
        <w:ind w:left="0" w:right="0" w:firstLine="576"/>
        <w:jc w:val="left"/>
        <w:tabs>
          <w:tab w:val="right" w:leader="dot" w:pos="9936"/>
        </w:tabs>
      </w:pPr>
      <w:r>
        <w:rPr/>
        <w:t xml:space="preserve">North Clear Zone Land Acquisition (Lakewood)</w:t>
      </w:r>
      <w:r>
        <w:tab/>
      </w:r>
      <w:r>
        <w:rPr/>
        <w:t xml:space="preserve">$1,400,000</w:t>
      </w:r>
    </w:p>
    <w:p>
      <w:pPr>
        <w:spacing w:before="0" w:after="0" w:line="408" w:lineRule="exact"/>
        <w:ind w:left="0" w:right="0" w:firstLine="576"/>
        <w:jc w:val="left"/>
        <w:tabs>
          <w:tab w:val="right" w:leader="dot" w:pos="9936"/>
        </w:tabs>
      </w:pPr>
      <w:r>
        <w:rPr/>
        <w:t xml:space="preserve">North Creek Trail (Bothell)</w:t>
      </w:r>
      <w:r>
        <w:tab/>
      </w:r>
      <w:r>
        <w:rPr/>
        <w:t xml:space="preserve">$618,000</w:t>
      </w:r>
    </w:p>
    <w:p>
      <w:pPr>
        <w:spacing w:before="0" w:after="0" w:line="408" w:lineRule="exact"/>
        <w:ind w:left="0" w:right="0" w:firstLine="576"/>
        <w:jc w:val="left"/>
      </w:pPr>
      <w:r>
        <w:rPr/>
        <w:t xml:space="preserve">North Seattle Boys &amp; Girls Club Safety Upgrades</w:t>
      </w:r>
    </w:p>
    <w:p>
      <w:pPr>
        <w:spacing w:before="0" w:after="0" w:line="408" w:lineRule="exact"/>
        <w:ind w:left="0" w:right="0" w:firstLine="1152"/>
        <w:jc w:val="left"/>
        <w:tabs>
          <w:tab w:val="right" w:leader="dot" w:pos="9936"/>
        </w:tabs>
      </w:pPr>
      <w:r>
        <w:rPr/>
        <w:t xml:space="preserve">(Seattle)</w:t>
      </w:r>
      <w:r>
        <w:tab/>
      </w:r>
      <w:r>
        <w:rPr/>
        <w:t xml:space="preserve">$361,000</w:t>
      </w:r>
    </w:p>
    <w:p>
      <w:pPr>
        <w:spacing w:before="0" w:after="0" w:line="408" w:lineRule="exact"/>
        <w:ind w:left="0" w:right="0" w:firstLine="576"/>
        <w:jc w:val="left"/>
        <w:tabs>
          <w:tab w:val="right" w:leader="dot" w:pos="9936"/>
        </w:tabs>
      </w:pPr>
      <w:r>
        <w:rPr/>
        <w:t xml:space="preserve">Northwest Kidney Centers Clinic (Port Angeles)</w:t>
      </w:r>
      <w:r>
        <w:tab/>
      </w:r>
      <w:r>
        <w:rPr/>
        <w:t xml:space="preserve">$900,000</w:t>
      </w:r>
    </w:p>
    <w:p>
      <w:pPr>
        <w:spacing w:before="0" w:after="0" w:line="408" w:lineRule="exact"/>
        <w:ind w:left="0" w:right="0" w:firstLine="576"/>
        <w:jc w:val="left"/>
        <w:tabs>
          <w:tab w:val="right" w:leader="dot" w:pos="9936"/>
        </w:tabs>
      </w:pPr>
      <w:r>
        <w:rPr/>
        <w:t xml:space="preserve">Ocean Beach Medical Group - Ilwaco Clinic (Ilwaco)</w:t>
      </w:r>
      <w:r>
        <w:tab/>
      </w:r>
      <w:r>
        <w:rPr/>
        <w:t xml:space="preserve">$309,000</w:t>
      </w:r>
    </w:p>
    <w:p>
      <w:pPr>
        <w:spacing w:before="0" w:after="0" w:line="408" w:lineRule="exact"/>
        <w:ind w:left="0" w:right="0" w:firstLine="576"/>
        <w:jc w:val="left"/>
        <w:tabs>
          <w:tab w:val="right" w:leader="dot" w:pos="9936"/>
        </w:tabs>
      </w:pPr>
      <w:r>
        <w:rPr/>
        <w:t xml:space="preserve">Panther Lake Community Park (Kent)</w:t>
      </w:r>
      <w:r>
        <w:tab/>
      </w:r>
      <w:r>
        <w:rPr/>
        <w:t xml:space="preserve">$2,000,000</w:t>
      </w:r>
    </w:p>
    <w:p>
      <w:pPr>
        <w:spacing w:before="0" w:after="0" w:line="408" w:lineRule="exact"/>
        <w:ind w:left="0" w:right="0" w:firstLine="576"/>
        <w:jc w:val="left"/>
        <w:tabs>
          <w:tab w:val="right" w:leader="dot" w:pos="9936"/>
        </w:tabs>
      </w:pPr>
      <w:r>
        <w:rPr/>
        <w:t xml:space="preserve">Patterson Park Preservation &amp; Upgrade (Republic)</w:t>
      </w:r>
      <w:r>
        <w:tab/>
      </w:r>
      <w:r>
        <w:rPr/>
        <w:t xml:space="preserve">$300,000</w:t>
      </w:r>
    </w:p>
    <w:p>
      <w:pPr>
        <w:spacing w:before="0" w:after="0" w:line="408" w:lineRule="exact"/>
        <w:ind w:left="0" w:right="0" w:firstLine="576"/>
        <w:jc w:val="left"/>
        <w:tabs>
          <w:tab w:val="right" w:leader="dot" w:pos="9936"/>
        </w:tabs>
      </w:pPr>
      <w:r>
        <w:rPr/>
        <w:t xml:space="preserve">Pedestrian Overcrossing Replacement (Kalama)</w:t>
      </w:r>
      <w:r>
        <w:tab/>
      </w:r>
      <w:r>
        <w:rPr/>
        <w:t xml:space="preserve">$2,250,000</w:t>
      </w:r>
    </w:p>
    <w:p>
      <w:pPr>
        <w:spacing w:before="0" w:after="0" w:line="408" w:lineRule="exact"/>
        <w:ind w:left="0" w:right="0" w:firstLine="576"/>
        <w:jc w:val="left"/>
        <w:tabs>
          <w:tab w:val="right" w:leader="dot" w:pos="9936"/>
        </w:tabs>
      </w:pPr>
      <w:r>
        <w:rPr/>
        <w:t xml:space="preserve">Perfect Passage (Tonasket)</w:t>
      </w:r>
      <w:r>
        <w:tab/>
      </w:r>
      <w:r>
        <w:rPr/>
        <w:t xml:space="preserve">$1,698,000</w:t>
      </w:r>
    </w:p>
    <w:p>
      <w:pPr>
        <w:spacing w:before="0" w:after="0" w:line="408" w:lineRule="exact"/>
        <w:ind w:left="0" w:right="0" w:firstLine="576"/>
        <w:jc w:val="left"/>
      </w:pPr>
      <w:r>
        <w:rPr/>
        <w:t xml:space="preserve">Perry Technical Institute Auditorium Renovation</w:t>
      </w:r>
    </w:p>
    <w:p>
      <w:pPr>
        <w:spacing w:before="0" w:after="0" w:line="408" w:lineRule="exact"/>
        <w:ind w:left="0" w:right="0" w:firstLine="1152"/>
        <w:jc w:val="left"/>
        <w:tabs>
          <w:tab w:val="right" w:leader="dot" w:pos="9936"/>
        </w:tabs>
      </w:pPr>
      <w:r>
        <w:rPr/>
        <w:t xml:space="preserve">(Yakima)</w:t>
      </w:r>
      <w:r>
        <w:tab/>
      </w:r>
      <w:r>
        <w:rPr/>
        <w:t xml:space="preserve">$1,550,000</w:t>
      </w:r>
    </w:p>
    <w:p>
      <w:pPr>
        <w:spacing w:before="0" w:after="0" w:line="408" w:lineRule="exact"/>
        <w:ind w:left="0" w:right="0" w:firstLine="576"/>
        <w:jc w:val="left"/>
      </w:pPr>
      <w:r>
        <w:rPr/>
        <w:t xml:space="preserve">Peter Kirk Community Center Roof and Retrofitted Emerg</w:t>
      </w:r>
    </w:p>
    <w:p>
      <w:pPr>
        <w:spacing w:before="0" w:after="0" w:line="408" w:lineRule="exact"/>
        <w:ind w:left="0" w:right="0" w:firstLine="1152"/>
        <w:jc w:val="left"/>
        <w:tabs>
          <w:tab w:val="right" w:leader="dot" w:pos="9936"/>
        </w:tabs>
      </w:pPr>
      <w:r>
        <w:rPr/>
        <w:t xml:space="preserve">(Kirkland)</w:t>
      </w:r>
      <w:r>
        <w:tab/>
      </w:r>
      <w:r>
        <w:rPr/>
        <w:t xml:space="preserve">$773,000</w:t>
      </w:r>
    </w:p>
    <w:p>
      <w:pPr>
        <w:spacing w:before="0" w:after="0" w:line="408" w:lineRule="exact"/>
        <w:ind w:left="0" w:right="0" w:firstLine="576"/>
        <w:jc w:val="left"/>
        <w:tabs>
          <w:tab w:val="right" w:leader="dot" w:pos="9936"/>
        </w:tabs>
      </w:pPr>
      <w:r>
        <w:rPr/>
        <w:t xml:space="preserve">Phase 1 Master Plan - COVID Mitigation (Lake Stevens)</w:t>
      </w:r>
      <w:r>
        <w:tab/>
      </w:r>
      <w:r>
        <w:rPr/>
        <w:t xml:space="preserve">$103,000</w:t>
      </w:r>
    </w:p>
    <w:p>
      <w:pPr>
        <w:spacing w:before="0" w:after="0" w:line="408" w:lineRule="exact"/>
        <w:ind w:left="0" w:right="0" w:firstLine="576"/>
        <w:jc w:val="left"/>
        <w:tabs>
          <w:tab w:val="right" w:leader="dot" w:pos="9936"/>
        </w:tabs>
      </w:pPr>
      <w:r>
        <w:rPr/>
        <w:t xml:space="preserve">Phase 1 of Trails Plan Improvements (Issaquah)</w:t>
      </w:r>
      <w:r>
        <w:tab/>
      </w:r>
      <w:r>
        <w:rPr/>
        <w:t xml:space="preserve">$251,000</w:t>
      </w:r>
    </w:p>
    <w:p>
      <w:pPr>
        <w:spacing w:before="0" w:after="0" w:line="408" w:lineRule="exact"/>
        <w:ind w:left="0" w:right="0" w:firstLine="576"/>
        <w:jc w:val="left"/>
        <w:tabs>
          <w:tab w:val="right" w:leader="dot" w:pos="9936"/>
        </w:tabs>
      </w:pPr>
      <w:r>
        <w:rPr/>
        <w:t xml:space="preserve">Planning &amp; Upgrades Edmonds Boys &amp; Girls Club (Edmonds)</w:t>
      </w:r>
      <w:r>
        <w:tab/>
      </w:r>
      <w:r>
        <w:rPr/>
        <w:t xml:space="preserve">$200,000</w:t>
      </w:r>
    </w:p>
    <w:p>
      <w:pPr>
        <w:spacing w:before="0" w:after="0" w:line="408" w:lineRule="exact"/>
        <w:ind w:left="0" w:right="0" w:firstLine="576"/>
        <w:jc w:val="left"/>
        <w:tabs>
          <w:tab w:val="right" w:leader="dot" w:pos="9936"/>
        </w:tabs>
      </w:pPr>
      <w:r>
        <w:rPr/>
        <w:t xml:space="preserve">Point Hudson Breakwater (Port Townsend)</w:t>
      </w:r>
      <w:r>
        <w:tab/>
      </w:r>
      <w:r>
        <w:rPr/>
        <w:t xml:space="preserve">$1,000,000</w:t>
      </w:r>
    </w:p>
    <w:p>
      <w:pPr>
        <w:spacing w:before="0" w:after="0" w:line="408" w:lineRule="exact"/>
        <w:ind w:left="0" w:right="0" w:firstLine="576"/>
        <w:jc w:val="left"/>
        <w:tabs>
          <w:tab w:val="right" w:leader="dot" w:pos="9936"/>
        </w:tabs>
      </w:pPr>
      <w:r>
        <w:rPr/>
        <w:t xml:space="preserve">Police Station Renovations - City of Duvall (Duvall)</w:t>
      </w:r>
      <w:r>
        <w:tab/>
      </w:r>
      <w:r>
        <w:rPr/>
        <w:t xml:space="preserve">$107,000</w:t>
      </w:r>
    </w:p>
    <w:p>
      <w:pPr>
        <w:spacing w:before="0" w:after="0" w:line="408" w:lineRule="exact"/>
        <w:ind w:left="0" w:right="0" w:firstLine="576"/>
        <w:jc w:val="left"/>
        <w:tabs>
          <w:tab w:val="right" w:leader="dot" w:pos="9936"/>
        </w:tabs>
      </w:pPr>
      <w:r>
        <w:rPr/>
        <w:t xml:space="preserve">Port of Olympia Marine Center (Olympia)</w:t>
      </w:r>
      <w:r>
        <w:tab/>
      </w:r>
      <w:r>
        <w:rPr/>
        <w:t xml:space="preserve">$250,000</w:t>
      </w:r>
    </w:p>
    <w:p>
      <w:pPr>
        <w:spacing w:before="0" w:after="0" w:line="408" w:lineRule="exact"/>
        <w:ind w:left="0" w:right="0" w:firstLine="576"/>
        <w:jc w:val="left"/>
      </w:pPr>
      <w:r>
        <w:rPr/>
        <w:t xml:space="preserve">Port of Vancouver Waterfront T1 Building Demo/Deconst</w:t>
      </w:r>
    </w:p>
    <w:p>
      <w:pPr>
        <w:spacing w:before="0" w:after="0" w:line="408" w:lineRule="exact"/>
        <w:ind w:left="0" w:right="0" w:firstLine="1152"/>
        <w:jc w:val="left"/>
        <w:tabs>
          <w:tab w:val="right" w:leader="dot" w:pos="9936"/>
        </w:tabs>
      </w:pPr>
      <w:r>
        <w:rPr/>
        <w:t xml:space="preserve">(Vancouver)</w:t>
      </w:r>
      <w:r>
        <w:tab/>
      </w:r>
      <w:r>
        <w:rPr/>
        <w:t xml:space="preserve">$1,000,000</w:t>
      </w:r>
    </w:p>
    <w:p>
      <w:pPr>
        <w:spacing w:before="0" w:after="0" w:line="408" w:lineRule="exact"/>
        <w:ind w:left="0" w:right="0" w:firstLine="576"/>
        <w:jc w:val="left"/>
        <w:tabs>
          <w:tab w:val="right" w:leader="dot" w:pos="9936"/>
        </w:tabs>
      </w:pPr>
      <w:r>
        <w:rPr/>
        <w:t xml:space="preserve">Port Susan Trail (Stanwood)</w:t>
      </w:r>
      <w:r>
        <w:tab/>
      </w:r>
      <w:r>
        <w:rPr/>
        <w:t xml:space="preserve">$742,000</w:t>
      </w:r>
    </w:p>
    <w:p>
      <w:pPr>
        <w:spacing w:before="0" w:after="0" w:line="408" w:lineRule="exact"/>
        <w:ind w:left="0" w:right="0" w:firstLine="576"/>
        <w:jc w:val="left"/>
      </w:pPr>
      <w:r>
        <w:rPr/>
        <w:t xml:space="preserve">Port Townsend Affordable Housing Development</w:t>
      </w:r>
    </w:p>
    <w:p>
      <w:pPr>
        <w:spacing w:before="0" w:after="0" w:line="408" w:lineRule="exact"/>
        <w:ind w:left="0" w:right="0" w:firstLine="1152"/>
        <w:jc w:val="left"/>
        <w:tabs>
          <w:tab w:val="right" w:leader="dot" w:pos="9936"/>
        </w:tabs>
      </w:pPr>
      <w:r>
        <w:rPr/>
        <w:t xml:space="preserve">(Port Townsend)</w:t>
      </w:r>
      <w:r>
        <w:tab/>
      </w:r>
      <w:r>
        <w:rPr/>
        <w:t xml:space="preserve">$1,400,000</w:t>
      </w:r>
    </w:p>
    <w:p>
      <w:pPr>
        <w:spacing w:before="0" w:after="0" w:line="408" w:lineRule="exact"/>
        <w:ind w:left="0" w:right="0" w:firstLine="576"/>
        <w:jc w:val="left"/>
        <w:tabs>
          <w:tab w:val="right" w:leader="dot" w:pos="9936"/>
        </w:tabs>
      </w:pPr>
      <w:r>
        <w:rPr/>
        <w:t xml:space="preserve">Proclaim Liberty Affordable Housing (Spokane)</w:t>
      </w:r>
      <w:r>
        <w:tab/>
      </w:r>
      <w:r>
        <w:rPr/>
        <w:t xml:space="preserve">$2,000,000</w:t>
      </w:r>
    </w:p>
    <w:p>
      <w:pPr>
        <w:spacing w:before="0" w:after="0" w:line="408" w:lineRule="exact"/>
        <w:ind w:left="0" w:right="0" w:firstLine="576"/>
        <w:jc w:val="left"/>
        <w:tabs>
          <w:tab w:val="right" w:leader="dot" w:pos="9936"/>
        </w:tabs>
      </w:pPr>
      <w:r>
        <w:rPr/>
        <w:t xml:space="preserve">Project Chairlift: Lifting Up Washington State (Mead)</w:t>
      </w:r>
      <w:r>
        <w:tab/>
      </w:r>
      <w:r>
        <w:rPr/>
        <w:t xml:space="preserve">$750,000</w:t>
      </w:r>
    </w:p>
    <w:p>
      <w:pPr>
        <w:spacing w:before="0" w:after="0" w:line="408" w:lineRule="exact"/>
        <w:ind w:left="0" w:right="0" w:firstLine="576"/>
        <w:jc w:val="left"/>
      </w:pPr>
      <w:r>
        <w:rPr/>
        <w:t xml:space="preserve">Pts of Ilwaco/Chinook Nav Infrastructure</w:t>
      </w:r>
    </w:p>
    <w:p>
      <w:pPr>
        <w:spacing w:before="0" w:after="0" w:line="408" w:lineRule="exact"/>
        <w:ind w:left="0" w:right="0" w:firstLine="1152"/>
        <w:jc w:val="left"/>
        <w:tabs>
          <w:tab w:val="right" w:leader="dot" w:pos="9936"/>
        </w:tabs>
      </w:pPr>
      <w:r>
        <w:rPr/>
        <w:t xml:space="preserve">(Ilwaco &amp; Chinook)</w:t>
      </w:r>
      <w:r>
        <w:tab/>
      </w:r>
      <w:r>
        <w:rPr/>
        <w:t xml:space="preserve">$634,000</w:t>
      </w:r>
    </w:p>
    <w:p>
      <w:pPr>
        <w:spacing w:before="0" w:after="0" w:line="408" w:lineRule="exact"/>
        <w:ind w:left="0" w:right="0" w:firstLine="576"/>
        <w:jc w:val="left"/>
        <w:tabs>
          <w:tab w:val="right" w:leader="dot" w:pos="9936"/>
        </w:tabs>
      </w:pPr>
      <w:r>
        <w:rPr/>
        <w:t xml:space="preserve">Public Pavilion for Shoreline Park (Shoreline)</w:t>
      </w:r>
      <w:r>
        <w:tab/>
      </w:r>
      <w:r>
        <w:rPr/>
        <w:t xml:space="preserve">$361,000</w:t>
      </w:r>
    </w:p>
    <w:p>
      <w:pPr>
        <w:spacing w:before="0" w:after="0" w:line="408" w:lineRule="exact"/>
        <w:ind w:left="0" w:right="0" w:firstLine="576"/>
        <w:jc w:val="left"/>
        <w:tabs>
          <w:tab w:val="right" w:leader="dot" w:pos="9936"/>
        </w:tabs>
      </w:pPr>
      <w:r>
        <w:rPr/>
        <w:t xml:space="preserve">Puyallup Recreation Center (Puyallup)</w:t>
      </w:r>
      <w:r>
        <w:tab/>
      </w:r>
      <w:r>
        <w:rPr/>
        <w:t xml:space="preserve">$1,030,000</w:t>
      </w:r>
    </w:p>
    <w:p>
      <w:pPr>
        <w:spacing w:before="0" w:after="0" w:line="408" w:lineRule="exact"/>
        <w:ind w:left="0" w:right="0" w:firstLine="576"/>
        <w:jc w:val="left"/>
        <w:tabs>
          <w:tab w:val="right" w:leader="dot" w:pos="9936"/>
        </w:tabs>
      </w:pPr>
      <w:r>
        <w:rPr/>
        <w:t xml:space="preserve">Puyallup Valley Cultural Heritage Center (Puyallup)</w:t>
      </w:r>
      <w:r>
        <w:tab/>
      </w:r>
      <w:r>
        <w:rPr/>
        <w:t xml:space="preserve">$335,000</w:t>
      </w:r>
    </w:p>
    <w:p>
      <w:pPr>
        <w:spacing w:before="0" w:after="0" w:line="408" w:lineRule="exact"/>
        <w:ind w:left="0" w:right="0" w:firstLine="576"/>
        <w:jc w:val="left"/>
        <w:tabs>
          <w:tab w:val="right" w:leader="dot" w:pos="9936"/>
        </w:tabs>
      </w:pPr>
      <w:r>
        <w:rPr/>
        <w:t xml:space="preserve">Rainier View Covered Court (Sumner)</w:t>
      </w:r>
      <w:r>
        <w:tab/>
      </w:r>
      <w:r>
        <w:rPr/>
        <w:t xml:space="preserve">$245,000</w:t>
      </w:r>
    </w:p>
    <w:p>
      <w:pPr>
        <w:spacing w:before="0" w:after="0" w:line="408" w:lineRule="exact"/>
        <w:ind w:left="0" w:right="0" w:firstLine="576"/>
        <w:jc w:val="left"/>
        <w:tabs>
          <w:tab w:val="right" w:leader="dot" w:pos="9936"/>
        </w:tabs>
      </w:pPr>
      <w:r>
        <w:rPr/>
        <w:t xml:space="preserve">Ramstead Regional Park (Everson)</w:t>
      </w:r>
      <w:r>
        <w:tab/>
      </w:r>
      <w:r>
        <w:rPr/>
        <w:t xml:space="preserve">$1,500,000</w:t>
      </w:r>
    </w:p>
    <w:p>
      <w:pPr>
        <w:spacing w:before="0" w:after="0" w:line="408" w:lineRule="exact"/>
        <w:ind w:left="0" w:right="0" w:firstLine="576"/>
        <w:jc w:val="left"/>
        <w:tabs>
          <w:tab w:val="right" w:leader="dot" w:pos="9936"/>
        </w:tabs>
      </w:pPr>
      <w:r>
        <w:rPr/>
        <w:t xml:space="preserve">Redmond Senior and Community Center (Redmond)</w:t>
      </w:r>
      <w:r>
        <w:tab/>
      </w:r>
      <w:r>
        <w:rPr/>
        <w:t xml:space="preserve">$1,250,000</w:t>
      </w:r>
    </w:p>
    <w:p>
      <w:pPr>
        <w:spacing w:before="0" w:after="0" w:line="408" w:lineRule="exact"/>
        <w:ind w:left="0" w:right="0" w:firstLine="576"/>
        <w:jc w:val="left"/>
        <w:tabs>
          <w:tab w:val="right" w:leader="dot" w:pos="9936"/>
        </w:tabs>
      </w:pPr>
      <w:r>
        <w:rPr/>
        <w:t xml:space="preserve">Redondo Fishing Pier (Des Moines)</w:t>
      </w:r>
      <w:r>
        <w:tab/>
      </w:r>
      <w:r>
        <w:rPr/>
        <w:t xml:space="preserve">$900,000</w:t>
      </w:r>
    </w:p>
    <w:p>
      <w:pPr>
        <w:spacing w:before="0" w:after="0" w:line="408" w:lineRule="exact"/>
        <w:ind w:left="0" w:right="0" w:firstLine="576"/>
        <w:jc w:val="left"/>
        <w:tabs>
          <w:tab w:val="right" w:leader="dot" w:pos="9936"/>
        </w:tabs>
      </w:pPr>
      <w:r>
        <w:rPr/>
        <w:t xml:space="preserve">Replacement Hospice House (Richland)</w:t>
      </w:r>
      <w:r>
        <w:tab/>
      </w:r>
      <w:r>
        <w:rPr/>
        <w:t xml:space="preserve">$900,000</w:t>
      </w:r>
    </w:p>
    <w:p>
      <w:pPr>
        <w:spacing w:before="0" w:after="0" w:line="408" w:lineRule="exact"/>
        <w:ind w:left="0" w:right="0" w:firstLine="576"/>
        <w:jc w:val="left"/>
        <w:tabs>
          <w:tab w:val="right" w:leader="dot" w:pos="9936"/>
        </w:tabs>
      </w:pPr>
      <w:r>
        <w:rPr/>
        <w:t xml:space="preserve">Resource Center Planning (Pasco)</w:t>
      </w:r>
      <w:r>
        <w:tab/>
      </w:r>
      <w:r>
        <w:rPr/>
        <w:t xml:space="preserve">$250,000</w:t>
      </w:r>
    </w:p>
    <w:p>
      <w:pPr>
        <w:spacing w:before="0" w:after="0" w:line="408" w:lineRule="exact"/>
        <w:ind w:left="0" w:right="0" w:firstLine="576"/>
        <w:jc w:val="left"/>
        <w:tabs>
          <w:tab w:val="right" w:leader="dot" w:pos="9936"/>
        </w:tabs>
      </w:pPr>
      <w:r>
        <w:rPr/>
        <w:t xml:space="preserve">Ridgefield I-5 Pedestrian Screen (Ridgefield)</w:t>
      </w:r>
      <w:r>
        <w:tab/>
      </w:r>
      <w:r>
        <w:rPr/>
        <w:t xml:space="preserve">$335,000</w:t>
      </w:r>
    </w:p>
    <w:p>
      <w:pPr>
        <w:spacing w:before="0" w:after="0" w:line="408" w:lineRule="exact"/>
        <w:ind w:left="0" w:right="0" w:firstLine="576"/>
        <w:jc w:val="left"/>
        <w:tabs>
          <w:tab w:val="right" w:leader="dot" w:pos="9936"/>
        </w:tabs>
      </w:pPr>
      <w:r>
        <w:rPr/>
        <w:t xml:space="preserve">Ridgefield YMCA (Ridgefield)</w:t>
      </w:r>
      <w:r>
        <w:tab/>
      </w:r>
      <w:r>
        <w:rPr/>
        <w:t xml:space="preserve">$258,000</w:t>
      </w:r>
    </w:p>
    <w:p>
      <w:pPr>
        <w:spacing w:before="0" w:after="0" w:line="408" w:lineRule="exact"/>
        <w:ind w:left="0" w:right="0" w:firstLine="576"/>
        <w:jc w:val="left"/>
        <w:tabs>
          <w:tab w:val="right" w:leader="dot" w:pos="9936"/>
        </w:tabs>
      </w:pPr>
      <w:r>
        <w:rPr/>
        <w:t xml:space="preserve">Ridgetop DNR Trust Land Purchase (Silverdale)</w:t>
      </w:r>
      <w:r>
        <w:tab/>
      </w:r>
      <w:r>
        <w:rPr/>
        <w:t xml:space="preserve">$2,050,000</w:t>
      </w:r>
    </w:p>
    <w:p>
      <w:pPr>
        <w:spacing w:before="0" w:after="0" w:line="408" w:lineRule="exact"/>
        <w:ind w:left="0" w:right="0" w:firstLine="576"/>
        <w:jc w:val="left"/>
        <w:tabs>
          <w:tab w:val="right" w:leader="dot" w:pos="9936"/>
        </w:tabs>
      </w:pPr>
      <w:r>
        <w:rPr/>
        <w:t xml:space="preserve">Ritzville Downtown Improvements (Ritzville)</w:t>
      </w:r>
      <w:r>
        <w:tab/>
      </w:r>
      <w:r>
        <w:rPr/>
        <w:t xml:space="preserve">$105,000</w:t>
      </w:r>
    </w:p>
    <w:p>
      <w:pPr>
        <w:spacing w:before="0" w:after="0" w:line="408" w:lineRule="exact"/>
        <w:ind w:left="0" w:right="0" w:firstLine="576"/>
        <w:jc w:val="left"/>
        <w:tabs>
          <w:tab w:val="right" w:leader="dot" w:pos="9936"/>
        </w:tabs>
      </w:pPr>
      <w:r>
        <w:rPr/>
        <w:t xml:space="preserve">Sargent Oyster House Restoration (Allyn)</w:t>
      </w:r>
      <w:r>
        <w:tab/>
      </w:r>
      <w:r>
        <w:rPr/>
        <w:t xml:space="preserve">$344,000</w:t>
      </w:r>
    </w:p>
    <w:p>
      <w:pPr>
        <w:spacing w:before="0" w:after="0" w:line="408" w:lineRule="exact"/>
        <w:ind w:left="0" w:right="0" w:firstLine="576"/>
        <w:jc w:val="left"/>
        <w:tabs>
          <w:tab w:val="right" w:leader="dot" w:pos="9936"/>
        </w:tabs>
      </w:pPr>
      <w:r>
        <w:rPr/>
        <w:t xml:space="preserve">School Based Health Care Clinic (Tacoma)</w:t>
      </w:r>
      <w:r>
        <w:tab/>
      </w:r>
      <w:r>
        <w:rPr/>
        <w:t xml:space="preserve">$750,000</w:t>
      </w:r>
    </w:p>
    <w:p>
      <w:pPr>
        <w:spacing w:before="0" w:after="0" w:line="408" w:lineRule="exact"/>
        <w:ind w:left="0" w:right="0" w:firstLine="576"/>
        <w:jc w:val="left"/>
        <w:tabs>
          <w:tab w:val="right" w:leader="dot" w:pos="9936"/>
        </w:tabs>
      </w:pPr>
      <w:r>
        <w:rPr/>
        <w:t xml:space="preserve">SE 168th St. Bike Lanes/Safe Crossings (Renton)</w:t>
      </w:r>
      <w:r>
        <w:tab/>
      </w:r>
      <w:r>
        <w:rPr/>
        <w:t xml:space="preserve">$500,000</w:t>
      </w:r>
    </w:p>
    <w:p>
      <w:pPr>
        <w:spacing w:before="0" w:after="0" w:line="408" w:lineRule="exact"/>
        <w:ind w:left="0" w:right="0" w:firstLine="576"/>
        <w:jc w:val="left"/>
        <w:tabs>
          <w:tab w:val="right" w:leader="dot" w:pos="9936"/>
        </w:tabs>
      </w:pPr>
      <w:r>
        <w:rPr/>
        <w:t xml:space="preserve">Seattle Aquarium Expansion (Seattle)</w:t>
      </w:r>
      <w:r>
        <w:tab/>
      </w:r>
      <w:r>
        <w:rPr/>
        <w:t xml:space="preserve">$2,000,000</w:t>
      </w:r>
    </w:p>
    <w:p>
      <w:pPr>
        <w:spacing w:before="0" w:after="0" w:line="408" w:lineRule="exact"/>
        <w:ind w:left="0" w:right="0" w:firstLine="576"/>
        <w:jc w:val="left"/>
        <w:tabs>
          <w:tab w:val="right" w:leader="dot" w:pos="9936"/>
        </w:tabs>
      </w:pPr>
      <w:r>
        <w:rPr/>
        <w:t xml:space="preserve">Seattle Kraken Multisport Courts (Seattle)</w:t>
      </w:r>
      <w:r>
        <w:tab/>
      </w:r>
      <w:r>
        <w:rPr/>
        <w:t xml:space="preserve">$103,000</w:t>
      </w:r>
    </w:p>
    <w:p>
      <w:pPr>
        <w:spacing w:before="0" w:after="0" w:line="408" w:lineRule="exact"/>
        <w:ind w:left="0" w:right="0" w:firstLine="576"/>
        <w:jc w:val="left"/>
        <w:tabs>
          <w:tab w:val="right" w:leader="dot" w:pos="9936"/>
        </w:tabs>
      </w:pPr>
      <w:r>
        <w:rPr/>
        <w:t xml:space="preserve">Selah-Moxee Irrigation District (Moxee)</w:t>
      </w:r>
      <w:r>
        <w:tab/>
      </w:r>
      <w:r>
        <w:rPr/>
        <w:t xml:space="preserve">$300,000</w:t>
      </w:r>
    </w:p>
    <w:p>
      <w:pPr>
        <w:spacing w:before="0" w:after="0" w:line="408" w:lineRule="exact"/>
        <w:ind w:left="0" w:right="0" w:firstLine="576"/>
        <w:jc w:val="left"/>
      </w:pPr>
      <w:r>
        <w:rPr/>
        <w:t xml:space="preserve">Seminary Hill Natural and Heritage Trail Project</w:t>
      </w:r>
    </w:p>
    <w:p>
      <w:pPr>
        <w:spacing w:before="0" w:after="0" w:line="408" w:lineRule="exact"/>
        <w:ind w:left="0" w:right="0" w:firstLine="1152"/>
        <w:jc w:val="left"/>
        <w:tabs>
          <w:tab w:val="right" w:leader="dot" w:pos="9936"/>
        </w:tabs>
      </w:pPr>
      <w:r>
        <w:rPr/>
        <w:t xml:space="preserve">(Centralia)</w:t>
      </w:r>
      <w:r>
        <w:tab/>
      </w:r>
      <w:r>
        <w:rPr/>
        <w:t xml:space="preserve">$52,000</w:t>
      </w:r>
    </w:p>
    <w:p>
      <w:pPr>
        <w:spacing w:before="0" w:after="0" w:line="408" w:lineRule="exact"/>
        <w:ind w:left="0" w:right="0" w:firstLine="576"/>
        <w:jc w:val="left"/>
        <w:tabs>
          <w:tab w:val="right" w:leader="dot" w:pos="9936"/>
        </w:tabs>
      </w:pPr>
      <w:r>
        <w:rPr/>
        <w:t xml:space="preserve">Sheffield Trail (Fife)</w:t>
      </w:r>
      <w:r>
        <w:tab/>
      </w:r>
      <w:r>
        <w:rPr/>
        <w:t xml:space="preserve">$1,030,000</w:t>
      </w:r>
    </w:p>
    <w:p>
      <w:pPr>
        <w:spacing w:before="0" w:after="0" w:line="408" w:lineRule="exact"/>
        <w:ind w:left="0" w:right="0" w:firstLine="576"/>
        <w:jc w:val="left"/>
        <w:tabs>
          <w:tab w:val="right" w:leader="dot" w:pos="9936"/>
        </w:tabs>
      </w:pPr>
      <w:r>
        <w:rPr/>
        <w:t xml:space="preserve">Shipley Senior Center (Sequim)</w:t>
      </w:r>
      <w:r>
        <w:tab/>
      </w:r>
      <w:r>
        <w:rPr/>
        <w:t xml:space="preserve">$463,000</w:t>
      </w:r>
    </w:p>
    <w:p>
      <w:pPr>
        <w:spacing w:before="0" w:after="0" w:line="408" w:lineRule="exact"/>
        <w:ind w:left="0" w:right="0" w:firstLine="576"/>
        <w:jc w:val="left"/>
        <w:tabs>
          <w:tab w:val="right" w:leader="dot" w:pos="9936"/>
        </w:tabs>
      </w:pPr>
      <w:r>
        <w:rPr/>
        <w:t xml:space="preserve">Shoreline Parks Restrooms (Shoreline)</w:t>
      </w:r>
      <w:r>
        <w:tab/>
      </w:r>
      <w:r>
        <w:rPr/>
        <w:t xml:space="preserve">$412,000</w:t>
      </w:r>
    </w:p>
    <w:p>
      <w:pPr>
        <w:spacing w:before="0" w:after="0" w:line="408" w:lineRule="exact"/>
        <w:ind w:left="0" w:right="0" w:firstLine="576"/>
        <w:jc w:val="left"/>
        <w:tabs>
          <w:tab w:val="right" w:leader="dot" w:pos="9936"/>
        </w:tabs>
      </w:pPr>
      <w:r>
        <w:rPr/>
        <w:t xml:space="preserve">SIHB Thunderbird Treatment Center (Seattle)</w:t>
      </w:r>
      <w:r>
        <w:tab/>
      </w:r>
      <w:r>
        <w:rPr/>
        <w:t xml:space="preserve">$309,000</w:t>
      </w:r>
    </w:p>
    <w:p>
      <w:pPr>
        <w:spacing w:before="0" w:after="0" w:line="408" w:lineRule="exact"/>
        <w:ind w:left="0" w:right="0" w:firstLine="576"/>
        <w:jc w:val="left"/>
        <w:tabs>
          <w:tab w:val="right" w:leader="dot" w:pos="9936"/>
        </w:tabs>
      </w:pPr>
      <w:r>
        <w:rPr/>
        <w:t xml:space="preserve">Silver Crest Park (Mill Creek)</w:t>
      </w:r>
      <w:r>
        <w:tab/>
      </w:r>
      <w:r>
        <w:rPr/>
        <w:t xml:space="preserve">$90,000</w:t>
      </w:r>
    </w:p>
    <w:p>
      <w:pPr>
        <w:spacing w:before="0" w:after="0" w:line="408" w:lineRule="exact"/>
        <w:ind w:left="0" w:right="0" w:firstLine="576"/>
        <w:jc w:val="left"/>
        <w:tabs>
          <w:tab w:val="right" w:leader="dot" w:pos="9936"/>
        </w:tabs>
      </w:pPr>
      <w:r>
        <w:rPr/>
        <w:t xml:space="preserve">Skabob House Cultural Center Art Studio (Skokomish)</w:t>
      </w:r>
      <w:r>
        <w:tab/>
      </w:r>
      <w:r>
        <w:rPr/>
        <w:t xml:space="preserve">$500,000</w:t>
      </w:r>
    </w:p>
    <w:p>
      <w:pPr>
        <w:spacing w:before="0" w:after="0" w:line="408" w:lineRule="exact"/>
        <w:ind w:left="0" w:right="0" w:firstLine="576"/>
        <w:jc w:val="left"/>
        <w:tabs>
          <w:tab w:val="right" w:leader="dot" w:pos="9936"/>
        </w:tabs>
      </w:pPr>
      <w:r>
        <w:rPr/>
        <w:t xml:space="preserve">Skagit County Morgue (Mount Vernon)</w:t>
      </w:r>
      <w:r>
        <w:tab/>
      </w:r>
      <w:r>
        <w:rPr/>
        <w:t xml:space="preserve">$139,000</w:t>
      </w:r>
    </w:p>
    <w:p>
      <w:pPr>
        <w:spacing w:before="0" w:after="0" w:line="408" w:lineRule="exact"/>
        <w:ind w:left="0" w:right="0" w:firstLine="576"/>
        <w:jc w:val="left"/>
        <w:tabs>
          <w:tab w:val="right" w:leader="dot" w:pos="9936"/>
        </w:tabs>
      </w:pPr>
      <w:r>
        <w:rPr/>
        <w:t xml:space="preserve">Sky Valley Teen Center (Sultan)</w:t>
      </w:r>
      <w:r>
        <w:tab/>
      </w:r>
      <w:r>
        <w:rPr/>
        <w:t xml:space="preserve">$773,000</w:t>
      </w:r>
    </w:p>
    <w:p>
      <w:pPr>
        <w:spacing w:before="0" w:after="0" w:line="408" w:lineRule="exact"/>
        <w:ind w:left="0" w:right="0" w:firstLine="576"/>
        <w:jc w:val="left"/>
      </w:pPr>
      <w:r>
        <w:rPr/>
        <w:t xml:space="preserve">Sno-Isle Regional Inter-County Libraries</w:t>
      </w:r>
    </w:p>
    <w:p>
      <w:pPr>
        <w:spacing w:before="0" w:after="0" w:line="408" w:lineRule="exact"/>
        <w:ind w:left="0" w:right="0" w:firstLine="1152"/>
        <w:jc w:val="left"/>
        <w:tabs>
          <w:tab w:val="right" w:leader="dot" w:pos="9936"/>
        </w:tabs>
      </w:pPr>
      <w:r>
        <w:rPr/>
        <w:t xml:space="preserve">(Lake Stevens)</w:t>
      </w:r>
      <w:r>
        <w:tab/>
      </w:r>
      <w:r>
        <w:rPr/>
        <w:t xml:space="preserve">$1,100,000</w:t>
      </w:r>
    </w:p>
    <w:p>
      <w:pPr>
        <w:spacing w:before="0" w:after="0" w:line="408" w:lineRule="exact"/>
        <w:ind w:left="0" w:right="0" w:firstLine="576"/>
        <w:jc w:val="left"/>
        <w:tabs>
          <w:tab w:val="right" w:leader="dot" w:pos="9936"/>
        </w:tabs>
      </w:pPr>
      <w:r>
        <w:rPr/>
        <w:t xml:space="preserve">Snohomish County Food and Farming Center (Everett)</w:t>
      </w:r>
      <w:r>
        <w:tab/>
      </w:r>
      <w:r>
        <w:rPr/>
        <w:t xml:space="preserve">$2,550,000</w:t>
      </w:r>
    </w:p>
    <w:p>
      <w:pPr>
        <w:spacing w:before="0" w:after="0" w:line="408" w:lineRule="exact"/>
        <w:ind w:left="0" w:right="0" w:firstLine="576"/>
        <w:jc w:val="left"/>
        <w:tabs>
          <w:tab w:val="right" w:leader="dot" w:pos="9936"/>
        </w:tabs>
      </w:pPr>
      <w:r>
        <w:rPr/>
        <w:t xml:space="preserve">Snoqualmie Valley Youth Activity Center (North Bend)</w:t>
      </w:r>
      <w:r>
        <w:tab/>
      </w:r>
      <w:r>
        <w:rPr/>
        <w:t xml:space="preserve">$361,000</w:t>
      </w:r>
    </w:p>
    <w:p>
      <w:pPr>
        <w:spacing w:before="0" w:after="0" w:line="408" w:lineRule="exact"/>
        <w:ind w:left="0" w:right="0" w:firstLine="576"/>
        <w:jc w:val="left"/>
        <w:tabs>
          <w:tab w:val="right" w:leader="dot" w:pos="9936"/>
        </w:tabs>
      </w:pPr>
      <w:r>
        <w:rPr/>
        <w:t xml:space="preserve">Soap Lake City Hall Reactivation (Soap Lake)</w:t>
      </w:r>
      <w:r>
        <w:tab/>
      </w:r>
      <w:r>
        <w:rPr/>
        <w:t xml:space="preserve">$157,000</w:t>
      </w:r>
    </w:p>
    <w:p>
      <w:pPr>
        <w:spacing w:before="0" w:after="0" w:line="408" w:lineRule="exact"/>
        <w:ind w:left="0" w:right="0" w:firstLine="576"/>
        <w:jc w:val="left"/>
        <w:tabs>
          <w:tab w:val="right" w:leader="dot" w:pos="9936"/>
        </w:tabs>
      </w:pPr>
      <w:r>
        <w:rPr/>
        <w:t xml:space="preserve">SoCo Park (Covington)</w:t>
      </w:r>
      <w:r>
        <w:tab/>
      </w:r>
      <w:r>
        <w:rPr/>
        <w:t xml:space="preserve">$1,300,000</w:t>
      </w:r>
    </w:p>
    <w:p>
      <w:pPr>
        <w:spacing w:before="0" w:after="0" w:line="408" w:lineRule="exact"/>
        <w:ind w:left="0" w:right="0" w:firstLine="576"/>
        <w:jc w:val="left"/>
        <w:tabs>
          <w:tab w:val="right" w:leader="dot" w:pos="9936"/>
        </w:tabs>
      </w:pPr>
      <w:r>
        <w:rPr/>
        <w:t xml:space="preserve">South Bend School Multi-Use Field Upgrades (South Bend)</w:t>
      </w:r>
      <w:r>
        <w:tab/>
      </w:r>
      <w:r>
        <w:rPr/>
        <w:t xml:space="preserve">$361,000</w:t>
      </w:r>
    </w:p>
    <w:p>
      <w:pPr>
        <w:spacing w:before="0" w:after="0" w:line="408" w:lineRule="exact"/>
        <w:ind w:left="0" w:right="0" w:firstLine="576"/>
        <w:jc w:val="left"/>
        <w:tabs>
          <w:tab w:val="right" w:leader="dot" w:pos="9936"/>
        </w:tabs>
      </w:pPr>
      <w:r>
        <w:rPr/>
        <w:t xml:space="preserve">South Kitsap Community Events Center (Port Orchard)</w:t>
      </w:r>
      <w:r>
        <w:tab/>
      </w:r>
      <w:r>
        <w:rPr/>
        <w:t xml:space="preserve">$1,236,000</w:t>
      </w:r>
    </w:p>
    <w:p>
      <w:pPr>
        <w:spacing w:before="0" w:after="0" w:line="408" w:lineRule="exact"/>
        <w:ind w:left="0" w:right="0" w:firstLine="576"/>
        <w:jc w:val="left"/>
        <w:tabs>
          <w:tab w:val="right" w:leader="dot" w:pos="9936"/>
        </w:tabs>
      </w:pPr>
      <w:r>
        <w:rPr/>
        <w:t xml:space="preserve">South Kitsap HS Phys Ed Support (Port Orchard)</w:t>
      </w:r>
      <w:r>
        <w:tab/>
      </w:r>
      <w:r>
        <w:rPr/>
        <w:t xml:space="preserve">$15,000</w:t>
      </w:r>
    </w:p>
    <w:p>
      <w:pPr>
        <w:spacing w:before="0" w:after="0" w:line="408" w:lineRule="exact"/>
        <w:ind w:left="0" w:right="0" w:firstLine="576"/>
        <w:jc w:val="left"/>
        <w:tabs>
          <w:tab w:val="right" w:leader="dot" w:pos="9936"/>
        </w:tabs>
      </w:pPr>
      <w:r>
        <w:rPr/>
        <w:t xml:space="preserve">Southwest Washington Grain Project (Chehalis)</w:t>
      </w:r>
      <w:r>
        <w:tab/>
      </w:r>
      <w:r>
        <w:rPr/>
        <w:t xml:space="preserve">$1,750,000</w:t>
      </w:r>
    </w:p>
    <w:p>
      <w:pPr>
        <w:spacing w:before="0" w:after="0" w:line="408" w:lineRule="exact"/>
        <w:ind w:left="0" w:right="0" w:firstLine="576"/>
        <w:jc w:val="left"/>
        <w:tabs>
          <w:tab w:val="right" w:leader="dot" w:pos="9936"/>
        </w:tabs>
      </w:pPr>
      <w:r>
        <w:rPr/>
        <w:t xml:space="preserve">Spokane Public Radio (Spokane)</w:t>
      </w:r>
      <w:r>
        <w:tab/>
      </w:r>
      <w:r>
        <w:rPr/>
        <w:t xml:space="preserve">$1,000,000</w:t>
      </w:r>
    </w:p>
    <w:p>
      <w:pPr>
        <w:spacing w:before="0" w:after="0" w:line="408" w:lineRule="exact"/>
        <w:ind w:left="0" w:right="0" w:firstLine="576"/>
        <w:jc w:val="left"/>
        <w:tabs>
          <w:tab w:val="right" w:leader="dot" w:pos="9936"/>
        </w:tabs>
      </w:pPr>
      <w:r>
        <w:rPr/>
        <w:t xml:space="preserve">Spokane Valley Boys &amp; Girls Club (Spokane Valley)</w:t>
      </w:r>
      <w:r>
        <w:tab/>
      </w:r>
      <w:r>
        <w:rPr/>
        <w:t xml:space="preserve">$1,030,000</w:t>
      </w:r>
    </w:p>
    <w:p>
      <w:pPr>
        <w:spacing w:before="0" w:after="0" w:line="408" w:lineRule="exact"/>
        <w:ind w:left="0" w:right="0" w:firstLine="576"/>
        <w:jc w:val="left"/>
      </w:pPr>
      <w:r>
        <w:t>((</w:t>
      </w:r>
      <w:r>
        <w:rPr>
          <w:strike/>
        </w:rPr>
        <w:t xml:space="preserve">Spokane Valley Fairgrounds Exhibition Center</w:t>
      </w:r>
    </w:p>
    <w:p>
      <w:pPr>
        <w:spacing w:before="0" w:after="0" w:line="408" w:lineRule="exact"/>
        <w:ind w:left="0" w:right="0" w:firstLine="1152"/>
        <w:jc w:val="left"/>
        <w:tabs>
          <w:tab w:val="right" w:leader="dot" w:pos="9936"/>
        </w:tabs>
      </w:pPr>
      <w:r>
        <w:rPr>
          <w:strike/>
        </w:rPr>
        <w:t xml:space="preserve">(Spokane Valley)</w:t>
      </w:r>
      <w:r>
        <w:tab/>
      </w:r>
      <w:r>
        <w:rPr>
          <w:strike/>
        </w:rPr>
        <w:t xml:space="preserve">$750,000</w:t>
      </w:r>
      <w:r>
        <w:t>))</w:t>
      </w:r>
    </w:p>
    <w:p>
      <w:pPr>
        <w:spacing w:before="0" w:after="0" w:line="408" w:lineRule="exact"/>
        <w:ind w:left="0" w:right="0" w:firstLine="576"/>
        <w:jc w:val="left"/>
      </w:pPr>
      <w:r>
        <w:rPr/>
        <w:t xml:space="preserve">Sprinker Recreation Center Outdoor Improvements</w:t>
      </w:r>
    </w:p>
    <w:p>
      <w:pPr>
        <w:spacing w:before="0" w:after="0" w:line="408" w:lineRule="exact"/>
        <w:ind w:left="0" w:right="0" w:firstLine="1152"/>
        <w:jc w:val="left"/>
        <w:tabs>
          <w:tab w:val="right" w:leader="dot" w:pos="9936"/>
        </w:tabs>
      </w:pPr>
      <w:r>
        <w:rPr/>
        <w:t xml:space="preserve">(Tacoma)</w:t>
      </w:r>
      <w:r>
        <w:tab/>
      </w:r>
      <w:r>
        <w:rPr/>
        <w:t xml:space="preserve">$400,000</w:t>
      </w:r>
    </w:p>
    <w:p>
      <w:pPr>
        <w:spacing w:before="0" w:after="0" w:line="408" w:lineRule="exact"/>
        <w:ind w:left="0" w:right="0" w:firstLine="576"/>
        <w:jc w:val="left"/>
      </w:pPr>
      <w:r>
        <w:rPr/>
        <w:t xml:space="preserve">Squire's Landing Park Waterfront &amp; Open Space Access Pr</w:t>
      </w:r>
    </w:p>
    <w:p>
      <w:pPr>
        <w:spacing w:before="0" w:after="0" w:line="408" w:lineRule="exact"/>
        <w:ind w:left="0" w:right="0" w:firstLine="1152"/>
        <w:jc w:val="left"/>
        <w:tabs>
          <w:tab w:val="right" w:leader="dot" w:pos="9936"/>
        </w:tabs>
      </w:pPr>
      <w:r>
        <w:rPr/>
        <w:t xml:space="preserve">(Kenmore)</w:t>
      </w:r>
      <w:r>
        <w:tab/>
      </w:r>
      <w:r>
        <w:rPr/>
        <w:t xml:space="preserve">$927,000</w:t>
      </w:r>
    </w:p>
    <w:p>
      <w:pPr>
        <w:spacing w:before="0" w:after="0" w:line="408" w:lineRule="exact"/>
        <w:ind w:left="0" w:right="0" w:firstLine="576"/>
        <w:jc w:val="left"/>
        <w:tabs>
          <w:tab w:val="right" w:leader="dot" w:pos="9936"/>
        </w:tabs>
      </w:pPr>
      <w:r>
        <w:rPr/>
        <w:t xml:space="preserve">Steilacoom Tribal Cultural Center (Steilacoom)</w:t>
      </w:r>
      <w:r>
        <w:tab/>
      </w:r>
      <w:r>
        <w:rPr/>
        <w:t xml:space="preserve">$814,000</w:t>
      </w:r>
    </w:p>
    <w:p>
      <w:pPr>
        <w:spacing w:before="0" w:after="0" w:line="408" w:lineRule="exact"/>
        <w:ind w:left="0" w:right="0" w:firstLine="576"/>
        <w:jc w:val="left"/>
        <w:tabs>
          <w:tab w:val="right" w:leader="dot" w:pos="9936"/>
        </w:tabs>
      </w:pPr>
      <w:r>
        <w:rPr/>
        <w:t xml:space="preserve">Stonehenge Memorial Public Restroom Project (Maryhill)</w:t>
      </w:r>
      <w:r>
        <w:tab/>
      </w:r>
      <w:r>
        <w:rPr/>
        <w:t xml:space="preserve">$129,000</w:t>
      </w:r>
    </w:p>
    <w:p>
      <w:pPr>
        <w:spacing w:before="0" w:after="0" w:line="408" w:lineRule="exact"/>
        <w:ind w:left="0" w:right="0" w:firstLine="576"/>
        <w:jc w:val="left"/>
        <w:tabs>
          <w:tab w:val="right" w:leader="dot" w:pos="9936"/>
        </w:tabs>
      </w:pPr>
      <w:r>
        <w:rPr/>
        <w:t xml:space="preserve">Sultan Basin Park Design (Sultan)</w:t>
      </w:r>
      <w:r>
        <w:tab/>
      </w:r>
      <w:r>
        <w:rPr/>
        <w:t xml:space="preserve">$26,000</w:t>
      </w:r>
    </w:p>
    <w:p>
      <w:pPr>
        <w:spacing w:before="0" w:after="0" w:line="408" w:lineRule="exact"/>
        <w:ind w:left="0" w:right="0" w:firstLine="576"/>
        <w:jc w:val="left"/>
        <w:tabs>
          <w:tab w:val="right" w:leader="dot" w:pos="9936"/>
        </w:tabs>
      </w:pPr>
      <w:r>
        <w:rPr/>
        <w:t xml:space="preserve">Sumas Sidewalks and Trails (Sumas)</w:t>
      </w:r>
      <w:r>
        <w:tab/>
      </w:r>
      <w:r>
        <w:rPr/>
        <w:t xml:space="preserve">$75,000</w:t>
      </w:r>
    </w:p>
    <w:p>
      <w:pPr>
        <w:spacing w:before="0" w:after="0" w:line="408" w:lineRule="exact"/>
        <w:ind w:left="0" w:right="0" w:firstLine="576"/>
        <w:jc w:val="left"/>
        <w:tabs>
          <w:tab w:val="right" w:leader="dot" w:pos="9936"/>
        </w:tabs>
      </w:pPr>
      <w:r>
        <w:rPr/>
        <w:t xml:space="preserve">Teaching &amp; Commercial Kitchen (Kent)</w:t>
      </w:r>
      <w:r>
        <w:tab/>
      </w:r>
      <w:r>
        <w:rPr/>
        <w:t xml:space="preserve">$515,000</w:t>
      </w:r>
    </w:p>
    <w:p>
      <w:pPr>
        <w:spacing w:before="0" w:after="0" w:line="408" w:lineRule="exact"/>
        <w:ind w:left="0" w:right="0" w:firstLine="576"/>
        <w:jc w:val="left"/>
        <w:tabs>
          <w:tab w:val="right" w:leader="dot" w:pos="9936"/>
        </w:tabs>
      </w:pPr>
      <w:r>
        <w:rPr/>
        <w:t xml:space="preserve">The Campaign for Wesley Des Moines (Des Moines)</w:t>
      </w:r>
      <w:r>
        <w:tab/>
      </w:r>
      <w:r>
        <w:rPr/>
        <w:t xml:space="preserve">$500,000</w:t>
      </w:r>
    </w:p>
    <w:p>
      <w:pPr>
        <w:spacing w:before="0" w:after="0" w:line="408" w:lineRule="exact"/>
        <w:ind w:left="0" w:right="0" w:firstLine="576"/>
        <w:jc w:val="left"/>
        <w:tabs>
          <w:tab w:val="right" w:leader="dot" w:pos="9936"/>
        </w:tabs>
      </w:pPr>
      <w:r>
        <w:rPr/>
        <w:t xml:space="preserve">The Eli's Park Project (Seattle)</w:t>
      </w:r>
      <w:r>
        <w:tab/>
      </w:r>
      <w:r>
        <w:rPr/>
        <w:t xml:space="preserve">$900,000</w:t>
      </w:r>
    </w:p>
    <w:p>
      <w:pPr>
        <w:spacing w:before="0" w:after="0" w:line="408" w:lineRule="exact"/>
        <w:ind w:left="0" w:right="0" w:firstLine="576"/>
        <w:jc w:val="left"/>
        <w:tabs>
          <w:tab w:val="right" w:leader="dot" w:pos="9936"/>
        </w:tabs>
      </w:pPr>
      <w:r>
        <w:rPr/>
        <w:t xml:space="preserve">The Ethiopian Village (Seattle)</w:t>
      </w:r>
      <w:r>
        <w:tab/>
      </w:r>
      <w:r>
        <w:rPr/>
        <w:t xml:space="preserve">$515,000</w:t>
      </w:r>
    </w:p>
    <w:p>
      <w:pPr>
        <w:spacing w:before="0" w:after="0" w:line="408" w:lineRule="exact"/>
        <w:ind w:left="0" w:right="0" w:firstLine="576"/>
        <w:jc w:val="left"/>
        <w:tabs>
          <w:tab w:val="right" w:leader="dot" w:pos="9936"/>
        </w:tabs>
      </w:pPr>
      <w:r>
        <w:rPr/>
        <w:t xml:space="preserve">The Hilltop (Tacoma)</w:t>
      </w:r>
      <w:r>
        <w:tab/>
      </w:r>
      <w:r>
        <w:rPr/>
        <w:t xml:space="preserve">$1,545,000</w:t>
      </w:r>
    </w:p>
    <w:p>
      <w:pPr>
        <w:spacing w:before="0" w:after="0" w:line="408" w:lineRule="exact"/>
        <w:ind w:left="0" w:right="0" w:firstLine="576"/>
        <w:jc w:val="left"/>
        <w:tabs>
          <w:tab w:val="right" w:leader="dot" w:pos="9936"/>
        </w:tabs>
      </w:pPr>
      <w:r>
        <w:rPr/>
        <w:t xml:space="preserve">The Landing (Redmond)</w:t>
      </w:r>
      <w:r>
        <w:tab/>
      </w:r>
      <w:r>
        <w:rPr/>
        <w:t xml:space="preserve">$258,000</w:t>
      </w:r>
    </w:p>
    <w:p>
      <w:pPr>
        <w:spacing w:before="0" w:after="0" w:line="408" w:lineRule="exact"/>
        <w:ind w:left="0" w:right="0" w:firstLine="576"/>
        <w:jc w:val="left"/>
        <w:tabs>
          <w:tab w:val="right" w:leader="dot" w:pos="9936"/>
        </w:tabs>
      </w:pPr>
      <w:r>
        <w:rPr/>
        <w:t xml:space="preserve">The Millworks (Bellingham)</w:t>
      </w:r>
      <w:r>
        <w:tab/>
      </w:r>
      <w:r>
        <w:rPr/>
        <w:t xml:space="preserve">$1,000,000</w:t>
      </w:r>
    </w:p>
    <w:p>
      <w:pPr>
        <w:spacing w:before="0" w:after="0" w:line="408" w:lineRule="exact"/>
        <w:ind w:left="0" w:right="0" w:firstLine="576"/>
        <w:jc w:val="left"/>
        <w:tabs>
          <w:tab w:val="right" w:leader="dot" w:pos="9936"/>
        </w:tabs>
      </w:pPr>
      <w:r>
        <w:rPr/>
        <w:t xml:space="preserve">The Podium (Spokane)</w:t>
      </w:r>
      <w:r>
        <w:tab/>
      </w:r>
      <w:r>
        <w:rPr/>
        <w:t xml:space="preserve">$774,000</w:t>
      </w:r>
    </w:p>
    <w:p>
      <w:pPr>
        <w:spacing w:before="0" w:after="0" w:line="408" w:lineRule="exact"/>
        <w:ind w:left="0" w:right="0" w:firstLine="576"/>
        <w:jc w:val="left"/>
        <w:tabs>
          <w:tab w:val="right" w:leader="dot" w:pos="9936"/>
        </w:tabs>
      </w:pPr>
      <w:r>
        <w:rPr/>
        <w:t xml:space="preserve">The Way Station (Bellingham)</w:t>
      </w:r>
      <w:r>
        <w:tab/>
      </w:r>
      <w:r>
        <w:rPr/>
        <w:t xml:space="preserve">$4,050,000</w:t>
      </w:r>
    </w:p>
    <w:p>
      <w:pPr>
        <w:spacing w:before="0" w:after="0" w:line="408" w:lineRule="exact"/>
        <w:ind w:left="0" w:right="0" w:firstLine="576"/>
        <w:jc w:val="left"/>
        <w:tabs>
          <w:tab w:val="right" w:leader="dot" w:pos="9936"/>
        </w:tabs>
      </w:pPr>
      <w:r>
        <w:rPr/>
        <w:t xml:space="preserve">Therapeutic Play Spaces (Spokane)</w:t>
      </w:r>
      <w:r>
        <w:tab/>
      </w:r>
      <w:r>
        <w:rPr/>
        <w:t xml:space="preserve">$108,000</w:t>
      </w:r>
    </w:p>
    <w:p>
      <w:pPr>
        <w:spacing w:before="0" w:after="0" w:line="408" w:lineRule="exact"/>
        <w:ind w:left="0" w:right="0" w:firstLine="576"/>
        <w:jc w:val="left"/>
        <w:tabs>
          <w:tab w:val="right" w:leader="dot" w:pos="9936"/>
        </w:tabs>
      </w:pPr>
      <w:r>
        <w:rPr/>
        <w:t xml:space="preserve">Tiny House Villages and Cottages (Seattle)</w:t>
      </w:r>
      <w:r>
        <w:tab/>
      </w:r>
      <w:r>
        <w:rPr/>
        <w:t xml:space="preserve">$2,000,000</w:t>
      </w:r>
    </w:p>
    <w:p>
      <w:pPr>
        <w:spacing w:before="0" w:after="0" w:line="408" w:lineRule="exact"/>
        <w:ind w:left="0" w:right="0" w:firstLine="576"/>
        <w:jc w:val="left"/>
        <w:tabs>
          <w:tab w:val="right" w:leader="dot" w:pos="9936"/>
        </w:tabs>
      </w:pPr>
      <w:r>
        <w:rPr/>
        <w:t xml:space="preserve">Together Center (Redmond)</w:t>
      </w:r>
      <w:r>
        <w:tab/>
      </w:r>
      <w:r>
        <w:rPr/>
        <w:t xml:space="preserve">$1,030,000</w:t>
      </w:r>
    </w:p>
    <w:p>
      <w:pPr>
        <w:spacing w:before="0" w:after="0" w:line="408" w:lineRule="exact"/>
        <w:ind w:left="0" w:right="0" w:firstLine="576"/>
        <w:jc w:val="left"/>
        <w:tabs>
          <w:tab w:val="right" w:leader="dot" w:pos="9936"/>
        </w:tabs>
      </w:pPr>
      <w:r>
        <w:rPr/>
        <w:t xml:space="preserve">Toppenish Junior Livestock Facility Planning (Toppenish)</w:t>
      </w:r>
      <w:r>
        <w:tab/>
      </w:r>
      <w:r>
        <w:rPr/>
        <w:t xml:space="preserve">$21,000</w:t>
      </w:r>
    </w:p>
    <w:p>
      <w:pPr>
        <w:spacing w:before="0" w:after="0" w:line="408" w:lineRule="exact"/>
        <w:ind w:left="0" w:right="0" w:firstLine="576"/>
        <w:jc w:val="left"/>
        <w:tabs>
          <w:tab w:val="right" w:leader="dot" w:pos="9936"/>
        </w:tabs>
      </w:pPr>
      <w:r>
        <w:rPr/>
        <w:t xml:space="preserve">Trails End Community Meeting Space (Tumwater)</w:t>
      </w:r>
      <w:r>
        <w:tab/>
      </w:r>
      <w:r>
        <w:rPr/>
        <w:t xml:space="preserve">$155,000</w:t>
      </w:r>
    </w:p>
    <w:p>
      <w:pPr>
        <w:spacing w:before="0" w:after="0" w:line="408" w:lineRule="exact"/>
        <w:ind w:left="0" w:right="0" w:firstLine="576"/>
        <w:jc w:val="left"/>
        <w:tabs>
          <w:tab w:val="right" w:leader="dot" w:pos="9936"/>
        </w:tabs>
      </w:pPr>
      <w:r>
        <w:rPr/>
        <w:t xml:space="preserve">Treatment Plant Remodel (Duvall)</w:t>
      </w:r>
      <w:r>
        <w:tab/>
      </w:r>
      <w:r>
        <w:rPr/>
        <w:t xml:space="preserve">$742,000</w:t>
      </w:r>
    </w:p>
    <w:p>
      <w:pPr>
        <w:spacing w:before="0" w:after="0" w:line="408" w:lineRule="exact"/>
        <w:ind w:left="0" w:right="0" w:firstLine="576"/>
        <w:jc w:val="left"/>
        <w:tabs>
          <w:tab w:val="right" w:leader="dot" w:pos="9936"/>
        </w:tabs>
      </w:pPr>
      <w:r>
        <w:rPr/>
        <w:t xml:space="preserve">Turf Field Lighting (Yakima)</w:t>
      </w:r>
      <w:r>
        <w:tab/>
      </w:r>
      <w:r>
        <w:rPr/>
        <w:t xml:space="preserve">$500,000</w:t>
      </w:r>
    </w:p>
    <w:p>
      <w:pPr>
        <w:spacing w:before="0" w:after="0" w:line="408" w:lineRule="exact"/>
        <w:ind w:left="0" w:right="0" w:firstLine="576"/>
        <w:jc w:val="left"/>
        <w:tabs>
          <w:tab w:val="right" w:leader="dot" w:pos="9936"/>
        </w:tabs>
      </w:pPr>
      <w:r>
        <w:rPr/>
        <w:t xml:space="preserve">Turning Pointe Youth Advocacy Addition (Shelton)</w:t>
      </w:r>
      <w:r>
        <w:tab/>
      </w:r>
      <w:r>
        <w:rPr/>
        <w:t xml:space="preserve">$82,000</w:t>
      </w:r>
    </w:p>
    <w:p>
      <w:pPr>
        <w:spacing w:before="0" w:after="0" w:line="408" w:lineRule="exact"/>
        <w:ind w:left="0" w:right="0" w:firstLine="576"/>
        <w:jc w:val="left"/>
        <w:tabs>
          <w:tab w:val="right" w:leader="dot" w:pos="9936"/>
        </w:tabs>
      </w:pPr>
      <w:r>
        <w:rPr/>
        <w:t xml:space="preserve">Twisp Civic Center (Twisp)</w:t>
      </w:r>
      <w:r>
        <w:tab/>
      </w:r>
      <w:r>
        <w:rPr/>
        <w:t xml:space="preserve">$1,500,000</w:t>
      </w:r>
    </w:p>
    <w:p>
      <w:pPr>
        <w:spacing w:before="0" w:after="0" w:line="408" w:lineRule="exact"/>
        <w:ind w:left="0" w:right="0" w:firstLine="576"/>
        <w:jc w:val="left"/>
      </w:pPr>
      <w:r>
        <w:rPr/>
        <w:t xml:space="preserve">United Way of King County Building Restoration</w:t>
      </w:r>
    </w:p>
    <w:p>
      <w:pPr>
        <w:spacing w:before="0" w:after="0" w:line="408" w:lineRule="exact"/>
        <w:ind w:left="0" w:right="0" w:firstLine="1152"/>
        <w:jc w:val="left"/>
        <w:tabs>
          <w:tab w:val="right" w:leader="dot" w:pos="9936"/>
        </w:tabs>
      </w:pPr>
      <w:r>
        <w:rPr/>
        <w:t xml:space="preserve">(Seattle)</w:t>
      </w:r>
      <w:r>
        <w:tab/>
      </w:r>
      <w:r>
        <w:rPr/>
        <w:t xml:space="preserve">$566,000</w:t>
      </w:r>
    </w:p>
    <w:p>
      <w:pPr>
        <w:spacing w:before="0" w:after="0" w:line="408" w:lineRule="exact"/>
        <w:ind w:left="0" w:right="0" w:firstLine="576"/>
        <w:jc w:val="left"/>
        <w:tabs>
          <w:tab w:val="right" w:leader="dot" w:pos="9936"/>
        </w:tabs>
      </w:pPr>
      <w:r>
        <w:rPr/>
        <w:t xml:space="preserve">University Heights Center Renovation (Seattle)</w:t>
      </w:r>
      <w:r>
        <w:tab/>
      </w:r>
      <w:r>
        <w:rPr/>
        <w:t xml:space="preserve">$595,000</w:t>
      </w:r>
    </w:p>
    <w:p>
      <w:pPr>
        <w:spacing w:before="0" w:after="0" w:line="408" w:lineRule="exact"/>
        <w:ind w:left="0" w:right="0" w:firstLine="576"/>
        <w:jc w:val="left"/>
        <w:tabs>
          <w:tab w:val="right" w:leader="dot" w:pos="9936"/>
        </w:tabs>
      </w:pPr>
      <w:r>
        <w:rPr/>
        <w:t xml:space="preserve">Upper Kittitas County Medic One - Station 99 (Cle Elum)</w:t>
      </w:r>
      <w:r>
        <w:tab/>
      </w:r>
      <w:r>
        <w:rPr/>
        <w:t xml:space="preserve">$784,000</w:t>
      </w:r>
    </w:p>
    <w:p>
      <w:pPr>
        <w:spacing w:before="0" w:after="0" w:line="408" w:lineRule="exact"/>
        <w:ind w:left="0" w:right="0" w:firstLine="576"/>
        <w:jc w:val="left"/>
        <w:tabs>
          <w:tab w:val="right" w:leader="dot" w:pos="9936"/>
        </w:tabs>
      </w:pPr>
      <w:r>
        <w:rPr/>
        <w:t xml:space="preserve">Vaughn Library Hall Restoration (Vaughn)</w:t>
      </w:r>
      <w:r>
        <w:tab/>
      </w:r>
      <w:r>
        <w:rPr/>
        <w:t xml:space="preserve">$103,000</w:t>
      </w:r>
    </w:p>
    <w:p>
      <w:pPr>
        <w:spacing w:before="0" w:after="0" w:line="408" w:lineRule="exact"/>
        <w:ind w:left="0" w:right="0" w:firstLine="576"/>
        <w:jc w:val="left"/>
        <w:tabs>
          <w:tab w:val="right" w:leader="dot" w:pos="9936"/>
        </w:tabs>
      </w:pPr>
      <w:r>
        <w:rPr/>
        <w:t xml:space="preserve">Wards Lake Park Improvement Project (Lakewood)</w:t>
      </w:r>
      <w:r>
        <w:tab/>
      </w:r>
      <w:r>
        <w:rPr/>
        <w:t xml:space="preserve">$258,000</w:t>
      </w:r>
    </w:p>
    <w:p>
      <w:pPr>
        <w:spacing w:before="0" w:after="0" w:line="408" w:lineRule="exact"/>
        <w:ind w:left="0" w:right="0" w:firstLine="576"/>
        <w:jc w:val="left"/>
        <w:tabs>
          <w:tab w:val="right" w:leader="dot" w:pos="9936"/>
        </w:tabs>
      </w:pPr>
      <w:r>
        <w:rPr/>
        <w:t xml:space="preserve">Water Efficiency Improvements (Royal City)</w:t>
      </w:r>
      <w:r>
        <w:tab/>
      </w:r>
      <w:r>
        <w:rPr/>
        <w:t xml:space="preserve">$193,000</w:t>
      </w:r>
    </w:p>
    <w:p>
      <w:pPr>
        <w:spacing w:before="0" w:after="0" w:line="408" w:lineRule="exact"/>
        <w:ind w:left="0" w:right="0" w:firstLine="576"/>
        <w:jc w:val="left"/>
      </w:pPr>
      <w:r>
        <w:rPr/>
        <w:t xml:space="preserve">Wenas Creek Screening, Passage Engineering Design</w:t>
      </w:r>
    </w:p>
    <w:p>
      <w:pPr>
        <w:spacing w:before="0" w:after="0" w:line="408" w:lineRule="exact"/>
        <w:ind w:left="0" w:right="0" w:firstLine="1152"/>
        <w:jc w:val="left"/>
        <w:tabs>
          <w:tab w:val="right" w:leader="dot" w:pos="9936"/>
        </w:tabs>
      </w:pPr>
      <w:r>
        <w:rPr/>
        <w:t xml:space="preserve">(Selah)</w:t>
      </w:r>
      <w:r>
        <w:tab/>
      </w:r>
      <w:r>
        <w:rPr/>
        <w:t xml:space="preserve">$150,000</w:t>
      </w:r>
    </w:p>
    <w:p>
      <w:pPr>
        <w:spacing w:before="0" w:after="0" w:line="408" w:lineRule="exact"/>
        <w:ind w:left="0" w:right="0" w:firstLine="576"/>
        <w:jc w:val="left"/>
        <w:tabs>
          <w:tab w:val="right" w:leader="dot" w:pos="9936"/>
        </w:tabs>
      </w:pPr>
      <w:r>
        <w:rPr/>
        <w:t xml:space="preserve">West Biddle Lake Dam Restoration (Vancouver)</w:t>
      </w:r>
      <w:r>
        <w:tab/>
      </w:r>
      <w:r>
        <w:rPr/>
        <w:t xml:space="preserve">$1,881,000</w:t>
      </w:r>
    </w:p>
    <w:p>
      <w:pPr>
        <w:spacing w:before="0" w:after="0" w:line="408" w:lineRule="exact"/>
        <w:ind w:left="0" w:right="0" w:firstLine="576"/>
        <w:jc w:val="left"/>
      </w:pPr>
      <w:r>
        <w:rPr/>
        <w:t xml:space="preserve">Whatcom County Integrated Public Safety Radio System</w:t>
      </w:r>
    </w:p>
    <w:p>
      <w:pPr>
        <w:spacing w:before="0" w:after="0" w:line="408" w:lineRule="exact"/>
        <w:ind w:left="0" w:right="0" w:firstLine="1152"/>
        <w:jc w:val="left"/>
        <w:tabs>
          <w:tab w:val="right" w:leader="dot" w:pos="9936"/>
        </w:tabs>
      </w:pPr>
      <w:r>
        <w:rPr/>
        <w:t xml:space="preserve">(Bellingham)</w:t>
      </w:r>
      <w:r>
        <w:tab/>
      </w:r>
      <w:r>
        <w:rPr/>
        <w:t xml:space="preserve">$400,000</w:t>
      </w:r>
    </w:p>
    <w:p>
      <w:pPr>
        <w:spacing w:before="0" w:after="0" w:line="408" w:lineRule="exact"/>
        <w:ind w:left="0" w:right="0" w:firstLine="576"/>
        <w:jc w:val="left"/>
        <w:tabs>
          <w:tab w:val="right" w:leader="dot" w:pos="9936"/>
        </w:tabs>
      </w:pPr>
      <w:r>
        <w:rPr/>
        <w:t xml:space="preserve">Woodland Scott Hill Park &amp; Sports Complex (Woodland)</w:t>
      </w:r>
      <w:r>
        <w:tab/>
      </w:r>
      <w:r>
        <w:rPr/>
        <w:t xml:space="preserve">$600,000</w:t>
      </w:r>
    </w:p>
    <w:p>
      <w:pPr>
        <w:spacing w:before="0" w:after="0" w:line="408" w:lineRule="exact"/>
        <w:ind w:left="0" w:right="0" w:firstLine="576"/>
        <w:jc w:val="left"/>
      </w:pPr>
      <w:r>
        <w:rPr/>
        <w:t xml:space="preserve">Yakima County Fire Communications Radio Repeaters</w:t>
      </w:r>
    </w:p>
    <w:p>
      <w:pPr>
        <w:spacing w:before="0" w:after="0" w:line="408" w:lineRule="exact"/>
        <w:ind w:left="0" w:right="0" w:firstLine="1152"/>
        <w:jc w:val="left"/>
        <w:tabs>
          <w:tab w:val="right" w:leader="dot" w:pos="9936"/>
        </w:tabs>
      </w:pPr>
      <w:r>
        <w:rPr/>
        <w:t xml:space="preserve">(Yakima)</w:t>
      </w:r>
      <w:r>
        <w:tab/>
      </w:r>
      <w:r>
        <w:rPr/>
        <w:t xml:space="preserve">$103,000</w:t>
      </w:r>
    </w:p>
    <w:p>
      <w:pPr>
        <w:spacing w:before="0" w:after="0" w:line="408" w:lineRule="exact"/>
        <w:ind w:left="0" w:right="0" w:firstLine="576"/>
        <w:jc w:val="left"/>
        <w:tabs>
          <w:tab w:val="right" w:leader="dot" w:pos="9936"/>
        </w:tabs>
      </w:pPr>
      <w:r>
        <w:rPr/>
        <w:t xml:space="preserve">Yakima Valley Fair (Grandview)</w:t>
      </w:r>
      <w:r>
        <w:tab/>
      </w:r>
      <w:r>
        <w:rPr/>
        <w:t xml:space="preserve">$235,000</w:t>
      </w:r>
    </w:p>
    <w:p>
      <w:pPr>
        <w:spacing w:before="0" w:after="0" w:line="408" w:lineRule="exact"/>
        <w:ind w:left="0" w:right="0" w:firstLine="576"/>
        <w:jc w:val="left"/>
        <w:tabs>
          <w:tab w:val="right" w:leader="dot" w:pos="9936"/>
        </w:tabs>
      </w:pPr>
      <w:r>
        <w:rPr/>
        <w:t xml:space="preserve">Yelm Senior Center Repairs (Yelm)</w:t>
      </w:r>
      <w:r>
        <w:tab/>
      </w:r>
      <w:r>
        <w:rPr/>
        <w:t xml:space="preserve">$36,000</w:t>
      </w:r>
    </w:p>
    <w:p>
      <w:pPr>
        <w:spacing w:before="0" w:after="0" w:line="408" w:lineRule="exact"/>
        <w:ind w:left="0" w:right="0" w:firstLine="576"/>
        <w:jc w:val="left"/>
        <w:tabs>
          <w:tab w:val="right" w:leader="dot" w:pos="9936"/>
        </w:tabs>
      </w:pPr>
      <w:r>
        <w:rPr/>
        <w:t xml:space="preserve">Youth Resource Center (Federal Way)</w:t>
      </w:r>
      <w:r>
        <w:tab/>
      </w:r>
      <w:r>
        <w:rPr/>
        <w:t xml:space="preserve">$82,000</w:t>
      </w:r>
    </w:p>
    <w:p>
      <w:pPr>
        <w:spacing w:before="0" w:after="0" w:line="408" w:lineRule="exact"/>
        <w:ind w:left="0" w:right="0" w:firstLine="576"/>
        <w:jc w:val="left"/>
      </w:pPr>
      <w:r>
        <w:rPr/>
        <w:t xml:space="preserve">(b) The funding for the Magnuson Park Historic Hanger 2 (Seattle) project is contingent on the contribution of at least $6,000,000 for the Magnuson Park Center For Excellence. If the Magnuson Park Center For Excellence has not certified to the department of commerce that the project has secured at least $6,000,000 in total funding for the capital phase of the project by July 31, 2022, the funds in this subsection (8)(b) shall lapse. The lapse date of July 31, 2022, must be extended to the same extent that the city of Seattle grants an extension, if any, beyond that date for the same project, provided that no further extension may be granted past July 31, 2023. The Magnuson Park Center For Excellence must ensure that the long-term lease with Seattle Parks and Recreation stipulates meaningful public benefits that prioritize low-income, black, indigenous, and people of color youth and families of the Magnuson park and neighborhood and Northeast Seattle. The lease must include provisions to proactively recruit and provide no-cost access to the residents as well as the creation of a scholarship fund dedicated to the residents for the center's events and programming. Additional public benefits to improve accessibility for Magnuson Park residents must be considered in the lease negotiations.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$169,916,000</w:t>
      </w:r>
      <w:r>
        <w:t>))</w:t>
      </w:r>
    </w:p>
    <w:p>
      <w:pPr>
        <w:spacing w:before="0" w:after="0" w:line="408" w:lineRule="exact"/>
        <w:ind w:left="0" w:right="0" w:firstLine="0"/>
        <w:jc w:val="left"/>
        <w:tabs>
          <w:tab w:val="right" w:leader="none" w:pos="9936"/>
        </w:tabs>
      </w:pPr>
      <w:r>
        <w:tab/>
      </w:r>
      <w:r>
        <w:rPr>
          <w:u w:val="single"/>
        </w:rPr>
        <w:t xml:space="preserve">$169,567,000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$169,916,000</w:t>
      </w:r>
      <w:r>
        <w:t>))</w:t>
      </w:r>
    </w:p>
    <w:p>
      <w:pPr>
        <w:tabs>
          <w:tab w:val="right" w:leader="none" w:pos="9936"/>
        </w:tabs>
        <w:ind w:left="0" w:right="0" w:firstLine="1440"/>
      </w:pPr>
      <w:r>
        <w:tab/>
      </w:r>
      <w:r>
        <w:rPr>
          <w:u w:val="single"/>
        </w:rPr>
        <w:t xml:space="preserve">$169,567,000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1046</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Work, Education, Health Monitoring Projects (91001686)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10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high-performance building standards as required by chapter 39.35D RCW.</w:t>
      </w:r>
    </w:p>
    <w:p>
      <w:pPr>
        <w:spacing w:before="0" w:after="0" w:line="408" w:lineRule="exact"/>
        <w:ind w:left="0" w:right="0" w:firstLine="576"/>
        <w:jc w:val="left"/>
      </w:pPr>
      <w:r>
        <w:rPr/>
        <w:t xml:space="preserve">(4) Project funds are available on a reimbursement basis only, and may not be advanced under any circumstances.</w:t>
      </w:r>
    </w:p>
    <w:p>
      <w:pPr>
        <w:spacing w:before="0" w:after="0" w:line="408" w:lineRule="exact"/>
        <w:ind w:left="0" w:right="0" w:firstLine="576"/>
        <w:jc w:val="left"/>
      </w:pPr>
      <w:r>
        <w:rPr/>
        <w:t xml:space="preserve">(5)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department must comply with the requirements set forth in executive order 21-02 and must consult with the department of archaeology and historic preservation and affected tribes on the potential effects of these projects on cultural resources and historic properties. Consultation with the department of archaeology and historic preservation and affected tribes must be initiated before project funds are made available.</w:t>
      </w:r>
    </w:p>
    <w:p>
      <w:pPr>
        <w:spacing w:before="0" w:after="0" w:line="408" w:lineRule="exact"/>
        <w:ind w:left="0" w:right="0" w:firstLine="576"/>
        <w:jc w:val="left"/>
      </w:pPr>
      <w:r>
        <w:rPr/>
        <w:t xml:space="preserve">(8) </w:t>
      </w:r>
      <w:r>
        <w:t>((</w:t>
      </w:r>
      <w:r>
        <w:rPr>
          <w:strike/>
        </w:rPr>
        <w:t xml:space="preserve">$926,000 of the state building construction account</w:t>
      </w:r>
      <w:r>
        <w:rPr>
          <w:rFonts w:ascii="Times New Roman" w:hAnsi="Times New Roman"/>
          <w:strike/>
        </w:rPr>
        <w:t xml:space="preserve">—</w:t>
      </w:r>
      <w:r>
        <w:rPr>
          <w:strike/>
        </w:rPr>
        <w:t xml:space="preserve">state</w:t>
      </w:r>
      <w:r>
        <w:t>))</w:t>
      </w:r>
      <w:r>
        <w:rPr/>
        <w:t xml:space="preserve"> </w:t>
      </w:r>
      <w:r>
        <w:rPr>
          <w:u w:val="single"/>
        </w:rPr>
        <w:t xml:space="preserve">The</w:t>
      </w:r>
      <w:r>
        <w:rPr/>
        <w:t xml:space="preserve"> appropriation </w:t>
      </w:r>
      <w:r>
        <w:rPr>
          <w:u w:val="single"/>
        </w:rPr>
        <w:t xml:space="preserve">in this section</w:t>
      </w:r>
      <w:r>
        <w:rPr/>
        <w:t xml:space="preserve"> is provided solely for the following list of projects:</w:t>
      </w:r>
    </w:p>
    <w:p>
      <w:pPr>
        <w:spacing w:before="0" w:after="0" w:line="408" w:lineRule="exact"/>
        <w:ind w:left="0" w:right="0" w:firstLine="576"/>
        <w:jc w:val="left"/>
      </w:pPr>
      <w:r>
        <w:t>((</w:t>
      </w:r>
      <w:r>
        <w:rPr>
          <w:strike/>
        </w:rPr>
        <w:t xml:space="preserve">Camp Waskowitz Restrooms (North Bend)</w:t>
      </w:r>
      <w:r>
        <w:t>))</w:t>
      </w:r>
      <w:r>
        <w:rPr/>
        <w:t xml:space="preserve"> </w:t>
      </w:r>
      <w:r>
        <w:rPr>
          <w:u w:val="single"/>
        </w:rPr>
        <w:t xml:space="preserve">Sylvester Middle School</w:t>
      </w:r>
    </w:p>
    <w:p>
      <w:pPr>
        <w:spacing w:before="0" w:after="0" w:line="408" w:lineRule="exact"/>
        <w:ind w:left="0" w:right="0" w:firstLine="1152"/>
        <w:jc w:val="left"/>
        <w:tabs>
          <w:tab w:val="right" w:leader="dot" w:pos="9936"/>
        </w:tabs>
      </w:pPr>
      <w:r>
        <w:rPr>
          <w:u w:val="single"/>
        </w:rPr>
        <w:t xml:space="preserve">Restrooms (Burien)</w:t>
      </w:r>
      <w:r>
        <w:tab/>
      </w:r>
      <w:r>
        <w:rPr/>
        <w:t xml:space="preserve">$250,000</w:t>
      </w:r>
    </w:p>
    <w:p>
      <w:pPr>
        <w:spacing w:before="0" w:after="0" w:line="408" w:lineRule="exact"/>
        <w:ind w:left="0" w:right="0" w:firstLine="576"/>
        <w:jc w:val="left"/>
      </w:pPr>
      <w:r>
        <w:rPr/>
        <w:t xml:space="preserve">Mary's Place Burien Shelter </w:t>
      </w:r>
      <w:r>
        <w:t>((</w:t>
      </w:r>
      <w:r>
        <w:rPr>
          <w:strike/>
        </w:rPr>
        <w:t xml:space="preserve">COVID Updates</w:t>
      </w:r>
      <w:r>
        <w:t>))</w:t>
      </w:r>
    </w:p>
    <w:p>
      <w:pPr>
        <w:spacing w:before="0" w:after="0" w:line="408" w:lineRule="exact"/>
        <w:ind w:left="0" w:right="0" w:firstLine="1152"/>
        <w:jc w:val="left"/>
        <w:tabs>
          <w:tab w:val="right" w:leader="dot" w:pos="9936"/>
        </w:tabs>
      </w:pPr>
      <w:r>
        <w:rPr/>
        <w:t xml:space="preserve">(Seattle)</w:t>
      </w:r>
      <w:r>
        <w:tab/>
      </w:r>
      <w:r>
        <w:rPr/>
        <w:t xml:space="preserve">$550,000</w:t>
      </w:r>
    </w:p>
    <w:p>
      <w:pPr>
        <w:spacing w:before="0" w:after="0" w:line="408" w:lineRule="exact"/>
        <w:ind w:left="0" w:right="0" w:firstLine="576"/>
        <w:jc w:val="left"/>
        <w:tabs>
          <w:tab w:val="right" w:leader="dot" w:pos="9936"/>
        </w:tabs>
      </w:pPr>
      <w:r>
        <w:rPr/>
        <w:t xml:space="preserve">Nordic Heritage Museum HVAC Renovation (Seattle)</w:t>
      </w:r>
      <w:r>
        <w:tab/>
      </w:r>
      <w:r>
        <w:rPr/>
        <w:t xml:space="preserve">$26,000</w:t>
      </w:r>
    </w:p>
    <w:p>
      <w:pPr>
        <w:spacing w:before="0" w:after="0" w:line="408" w:lineRule="exact"/>
        <w:ind w:left="0" w:right="0" w:firstLine="576"/>
        <w:jc w:val="left"/>
        <w:tabs>
          <w:tab w:val="right" w:leader="dot" w:pos="9936"/>
        </w:tabs>
      </w:pPr>
      <w:r>
        <w:t>((</w:t>
      </w:r>
      <w:r>
        <w:rPr>
          <w:strike/>
        </w:rPr>
        <w:t xml:space="preserve">Sherwood COVID Mitigation (Lake Stevens)</w:t>
      </w:r>
      <w:r>
        <w:tab/>
      </w:r>
      <w:r>
        <w:rPr>
          <w:strike/>
        </w:rPr>
        <w:t xml:space="preserve">$100,000</w:t>
      </w:r>
      <w:r>
        <w: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$926,000</w:t>
      </w:r>
      <w:r>
        <w:t>))</w:t>
      </w:r>
    </w:p>
    <w:p>
      <w:pPr>
        <w:spacing w:before="0" w:after="0" w:line="408" w:lineRule="exact"/>
        <w:ind w:left="0" w:right="0" w:firstLine="0"/>
        <w:jc w:val="left"/>
        <w:tabs>
          <w:tab w:val="right" w:leader="none" w:pos="9936"/>
        </w:tabs>
      </w:pPr>
      <w:r>
        <w:tab/>
      </w:r>
      <w:r>
        <w:rPr>
          <w:u w:val="single"/>
        </w:rPr>
        <w:t xml:space="preserve">$826,000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$926,000</w:t>
      </w:r>
      <w:r>
        <w:t>))</w:t>
      </w:r>
    </w:p>
    <w:p>
      <w:pPr>
        <w:tabs>
          <w:tab w:val="right" w:leader="none" w:pos="9936"/>
        </w:tabs>
        <w:ind w:left="0" w:right="0" w:firstLine="1440"/>
      </w:pPr>
      <w:r>
        <w:tab/>
      </w:r>
      <w:r>
        <w:rPr>
          <w:u w:val="single"/>
        </w:rPr>
        <w:t xml:space="preserve">$826,000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1094</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Early Learning </w:t>
      </w:r>
      <w:r>
        <w:t>((</w:t>
      </w:r>
      <w:r>
        <w:rPr>
          <w:strike/>
        </w:rPr>
        <w:t xml:space="preserve">COVID-19</w:t>
      </w:r>
      <w:r>
        <w:t>))</w:t>
      </w:r>
      <w:r>
        <w:rPr/>
        <w:t xml:space="preserve"> Renovation Grants (91001681)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$8,500,000 of the </w:t>
      </w:r>
      <w:r>
        <w:t>((</w:t>
      </w:r>
      <w:r>
        <w:rPr>
          <w:strike/>
        </w:rPr>
        <w:t xml:space="preserve">coronavirus capital projects account</w:t>
      </w:r>
      <w:r>
        <w:rPr>
          <w:rFonts w:ascii="Times New Roman" w:hAnsi="Times New Roman"/>
          <w:strike/>
        </w:rPr>
        <w:t xml:space="preserve">—</w:t>
      </w:r>
      <w:r>
        <w:rPr>
          <w:strike/>
        </w:rPr>
        <w:t xml:space="preserve">federal</w:t>
      </w:r>
      <w:r>
        <w:t>))</w:t>
      </w:r>
      <w:r>
        <w:rPr/>
        <w:t xml:space="preserve"> </w:t>
      </w:r>
      <w:r>
        <w:rPr>
          <w:u w:val="single"/>
        </w:rPr>
        <w:t xml:space="preserve">state building construction account</w:t>
      </w:r>
      <w:r>
        <w:rPr>
          <w:rFonts w:ascii="Times New Roman" w:hAnsi="Times New Roman"/>
          <w:u w:val="single"/>
        </w:rPr>
        <w:t xml:space="preserve">—</w:t>
      </w:r>
      <w:r>
        <w:rPr>
          <w:u w:val="single"/>
        </w:rPr>
        <w:t xml:space="preserve">state</w:t>
      </w:r>
      <w:r>
        <w:rPr/>
        <w:t xml:space="preserve"> appropriation is provided solely for the Washington early learning loan fund to provide grants to early learning facilities for </w:t>
      </w:r>
      <w:r>
        <w:t>((</w:t>
      </w:r>
      <w:r>
        <w:rPr>
          <w:strike/>
        </w:rPr>
        <w:t xml:space="preserve">emergency</w:t>
      </w:r>
      <w:r>
        <w:t>))</w:t>
      </w:r>
      <w:r>
        <w:rPr/>
        <w:t xml:space="preserve"> renovation </w:t>
      </w:r>
      <w:r>
        <w:t>((</w:t>
      </w:r>
      <w:r>
        <w:rPr>
          <w:strike/>
        </w:rPr>
        <w:t xml:space="preserve">and</w:t>
      </w:r>
      <w:r>
        <w:t>))</w:t>
      </w:r>
      <w:r>
        <w:rPr>
          <w:u w:val="single"/>
        </w:rPr>
        <w:t xml:space="preserve">,</w:t>
      </w:r>
      <w:r>
        <w:rPr/>
        <w:t xml:space="preserve"> remodeling </w:t>
      </w:r>
      <w:r>
        <w:t>((</w:t>
      </w:r>
      <w:r>
        <w:rPr>
          <w:strike/>
        </w:rPr>
        <w:t xml:space="preserve">changes in response to the public health emergency with respect to the coronavirus disease</w:t>
      </w:r>
      <w:r>
        <w:t>))</w:t>
      </w:r>
      <w:r>
        <w:rPr>
          <w:u w:val="single"/>
        </w:rPr>
        <w:t xml:space="preserve">, and expansion</w:t>
      </w:r>
      <w:r>
        <w:rPr/>
        <w:t xml:space="preserve">.</w:t>
      </w:r>
    </w:p>
    <w:p>
      <w:pPr>
        <w:spacing w:before="0" w:after="0" w:line="408" w:lineRule="exact"/>
        <w:ind w:left="0" w:right="0" w:firstLine="576"/>
        <w:jc w:val="left"/>
      </w:pPr>
      <w:r>
        <w:rPr/>
        <w:t xml:space="preserve">(2) The grants may not be used for operating expenditures, but must be used for capital needs to:</w:t>
      </w:r>
    </w:p>
    <w:p>
      <w:pPr>
        <w:spacing w:before="0" w:after="0" w:line="408" w:lineRule="exact"/>
        <w:ind w:left="0" w:right="0" w:firstLine="576"/>
        <w:jc w:val="left"/>
      </w:pPr>
      <w:r>
        <w:rPr/>
        <w:t xml:space="preserve">(a) Support increased social distancing requirements;</w:t>
      </w:r>
    </w:p>
    <w:p>
      <w:pPr>
        <w:spacing w:before="0" w:after="0" w:line="408" w:lineRule="exact"/>
        <w:ind w:left="0" w:right="0" w:firstLine="576"/>
        <w:jc w:val="left"/>
      </w:pPr>
      <w:r>
        <w:rPr/>
        <w:t xml:space="preserve">(b) Support increased health and safety measures;</w:t>
      </w:r>
    </w:p>
    <w:p>
      <w:pPr>
        <w:spacing w:before="0" w:after="0" w:line="408" w:lineRule="exact"/>
        <w:ind w:left="0" w:right="0" w:firstLine="576"/>
        <w:jc w:val="left"/>
      </w:pPr>
      <w:r>
        <w:rPr/>
        <w:t xml:space="preserve">(c) Provide increased outdoor space; or</w:t>
      </w:r>
    </w:p>
    <w:p>
      <w:pPr>
        <w:spacing w:before="0" w:after="0" w:line="408" w:lineRule="exact"/>
        <w:ind w:left="0" w:right="0" w:firstLine="576"/>
        <w:jc w:val="left"/>
      </w:pPr>
      <w:r>
        <w:rPr/>
        <w:t xml:space="preserve">(d) Increase or preserve early learning slots within a facility or community.</w:t>
      </w:r>
    </w:p>
    <w:p>
      <w:pPr>
        <w:spacing w:before="0" w:after="0" w:line="408" w:lineRule="exact"/>
        <w:ind w:left="0" w:right="0" w:firstLine="576"/>
        <w:jc w:val="left"/>
      </w:pPr>
      <w:r>
        <w:rPr/>
        <w:t xml:space="preserve">(3) Grant recipients must meet the requirements in RCW 43.31.575.</w:t>
      </w:r>
    </w:p>
    <w:p>
      <w:pPr>
        <w:spacing w:before="0" w:after="0" w:line="408" w:lineRule="exact"/>
        <w:ind w:left="0" w:right="0" w:firstLine="576"/>
        <w:jc w:val="left"/>
      </w:pPr>
      <w:r>
        <w:rPr/>
        <w:t xml:space="preserve">(4) Up to four percent of the funding in this appropriation may be used by the contractor to provide technical assistance to early learning providers interested in applying for the early learning facility grant or loan program.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t>((</w:t>
      </w:r>
      <w:r>
        <w:rPr>
          <w:strike/>
        </w:rPr>
        <w:t xml:space="preserve">Coronavirus Capital Projects Account</w:t>
      </w:r>
      <w:r>
        <w:rPr>
          <w:rFonts w:ascii="Times New Roman" w:hAnsi="Times New Roman"/>
          <w:strike/>
        </w:rPr>
        <w:t xml:space="preserve">—</w:t>
      </w:r>
    </w:p>
    <w:p>
      <w:pPr>
        <w:spacing w:before="0" w:after="0" w:line="408" w:lineRule="exact"/>
        <w:ind w:left="0" w:right="0" w:firstLine="1152"/>
        <w:jc w:val="left"/>
        <w:tabs>
          <w:tab w:val="right" w:leader="dot" w:pos="9936"/>
        </w:tabs>
      </w:pPr>
      <w:r>
        <w:rPr>
          <w:strike/>
        </w:rPr>
        <w:t xml:space="preserve">Federal</w:t>
      </w:r>
      <w:r>
        <w:tab/>
      </w:r>
      <w:r>
        <w:rPr>
          <w:strike/>
        </w:rPr>
        <w:t xml:space="preserve">$8,500,000</w:t>
      </w:r>
      <w:r>
        <w:t>))</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$8,500,000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1019</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2021-23 Weatherization Plus Health (40000150)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state building construction account</w:t>
      </w:r>
      <w:r>
        <w:rPr>
          <w:rFonts w:ascii="Times New Roman" w:hAnsi="Times New Roman"/>
        </w:rPr>
        <w:t xml:space="preserve">—</w:t>
      </w:r>
      <w:r>
        <w:rPr/>
        <w:t xml:space="preserve">state appropriation in this section is provided solely for grants for the Washington State University energy extension community energy efficiency program (CEEP) to support homeowners, tenants, and small business owners in making sound energy efficiency investments by providing consumer education and marketing, workforce support through training and lead generation, and direct consumer incentives for upgrades to existing homes and small commercial buildings. This is the maximum amount the department may expend for this purpose.</w:t>
      </w:r>
    </w:p>
    <w:p>
      <w:pPr>
        <w:spacing w:before="0" w:after="0" w:line="408" w:lineRule="exact"/>
        <w:ind w:left="0" w:right="0" w:firstLine="576"/>
        <w:jc w:val="left"/>
      </w:pPr>
      <w:r>
        <w:rPr/>
        <w:t xml:space="preserve">(2) The department, in collaboration with the Washington State University, shall make recommendations to the appropriate committees of the legislature on strategies to expand and align the weatherization program and the rural rehabilitation loan program. The department shall report the recommendations to the appropriate committees of the legislature and the governor by November 1, 2022. The recommendations must include strategies to:</w:t>
      </w:r>
    </w:p>
    <w:p>
      <w:pPr>
        <w:spacing w:before="0" w:after="0" w:line="408" w:lineRule="exact"/>
        <w:ind w:left="0" w:right="0" w:firstLine="576"/>
        <w:jc w:val="left"/>
      </w:pPr>
      <w:r>
        <w:rPr/>
        <w:t xml:space="preserve">(a) Recruit community energy efficiency program sponsors that are community-based organizations located in geographic areas of the state that have not received funding for low-income weatherization programs, targeting hard to reach market segments;</w:t>
      </w:r>
    </w:p>
    <w:p>
      <w:pPr>
        <w:spacing w:before="0" w:after="0" w:line="408" w:lineRule="exact"/>
        <w:ind w:left="0" w:right="0" w:firstLine="576"/>
        <w:jc w:val="left"/>
      </w:pPr>
      <w:r>
        <w:rPr/>
        <w:t xml:space="preserve">(b) Leverage funding from community energy efficiency program sponsors in an amount greater than or equal to the amount provided by the state through the weatherization program;</w:t>
      </w:r>
    </w:p>
    <w:p>
      <w:pPr>
        <w:spacing w:before="0" w:after="0" w:line="408" w:lineRule="exact"/>
        <w:ind w:left="0" w:right="0" w:firstLine="576"/>
        <w:jc w:val="left"/>
      </w:pPr>
      <w:r>
        <w:rPr/>
        <w:t xml:space="preserve">(c) Ensure that community energy efficiency program utility sponsors work with non-profit community-based organizations to deliver community energy efficiency program services; and</w:t>
      </w:r>
    </w:p>
    <w:p>
      <w:pPr>
        <w:spacing w:before="0" w:after="0" w:line="408" w:lineRule="exact"/>
        <w:ind w:left="0" w:right="0" w:firstLine="576"/>
        <w:jc w:val="left"/>
      </w:pPr>
      <w:r>
        <w:rPr/>
        <w:t xml:space="preserve">(d) Identify community energy efficiency program sponsors that support the conversion of space and water heating from fossil fuels to electricity, as part of a set of energy efficiency investments.</w:t>
      </w:r>
    </w:p>
    <w:p>
      <w:pPr>
        <w:spacing w:before="0" w:after="0" w:line="408" w:lineRule="exact"/>
        <w:ind w:left="0" w:right="0" w:firstLine="576"/>
        <w:jc w:val="left"/>
      </w:pPr>
      <w:r>
        <w:rPr/>
        <w:t xml:space="preserve">(3) If funding from this appropriation is used to purchase heating devices or systems, the agency shall, whenever possible and most cost effective, select devices and systems that do not use fossil fuels.</w:t>
      </w:r>
    </w:p>
    <w:p>
      <w:pPr>
        <w:spacing w:before="0" w:after="0" w:line="408" w:lineRule="exact"/>
        <w:ind w:left="0" w:right="0" w:firstLine="576"/>
        <w:jc w:val="left"/>
      </w:pPr>
      <w:r>
        <w:rPr/>
        <w:t xml:space="preserve">(4) </w:t>
      </w:r>
      <w:r>
        <w:t>((</w:t>
      </w:r>
      <w:r>
        <w:rPr>
          <w:strike/>
        </w:rPr>
        <w:t xml:space="preserve">$69,766,000</w:t>
      </w:r>
      <w:r>
        <w:t>))</w:t>
      </w:r>
      <w:r>
        <w:rPr/>
        <w:t xml:space="preserve"> </w:t>
      </w:r>
      <w:r>
        <w:rPr>
          <w:u w:val="single"/>
        </w:rPr>
        <w:t xml:space="preserve">$47,115,000</w:t>
      </w:r>
      <w:r>
        <w:rPr/>
        <w:t xml:space="preserve"> of the general fund</w:t>
      </w:r>
      <w:r>
        <w:rPr>
          <w:rFonts w:ascii="Times New Roman" w:hAnsi="Times New Roman"/>
        </w:rPr>
        <w:t xml:space="preserve">—</w:t>
      </w:r>
      <w:r>
        <w:rPr/>
        <w:t xml:space="preserve">federal appropriation in this section is provided solely as expenditure authority for grant funding received by the department for the weatherization assistance program in section 40551 of P.L. 117-58 (infrastructure investment and jobs act), not to exceed the actual amount of grant funding awarded. Expenditure of the amount in this subsection is contingent on the receipt of this grant funding. </w:t>
      </w:r>
      <w:r>
        <w:t>((</w:t>
      </w:r>
      <w:r>
        <w:rPr>
          <w:strike/>
        </w:rPr>
        <w:t xml:space="preserve">If the department does not receive the grant funding by June 30, 2023, the expenditure authority in this section shall lapse.</w:t>
      </w:r>
      <w:r>
        <w: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$69,766,000</w:t>
      </w:r>
      <w:r>
        <w:t>))</w:t>
      </w:r>
    </w:p>
    <w:p>
      <w:pPr>
        <w:spacing w:before="0" w:after="0" w:line="408" w:lineRule="exact"/>
        <w:ind w:left="0" w:right="0" w:firstLine="0"/>
        <w:jc w:val="left"/>
        <w:tabs>
          <w:tab w:val="right" w:leader="none" w:pos="9936"/>
        </w:tabs>
      </w:pPr>
      <w:r>
        <w:tab/>
      </w:r>
      <w:r>
        <w:rPr>
          <w:u w:val="single"/>
        </w:rPr>
        <w:t xml:space="preserve">$47,115,000</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$10,000,000</w:t>
      </w:r>
    </w:p>
    <w:p>
      <w:pPr>
        <w:tabs>
          <w:tab w:val="right" w:leader="dot" w:pos="9936"/>
        </w:tabs>
        <w:ind w:left="0" w:right="0" w:firstLine="1440"/>
      </w:pPr>
      <w:r>
        <w:rPr/>
        <w:t xml:space="preserve">Subtotal Appropriation</w:t>
      </w:r>
      <w:r>
        <w:tab/>
      </w:r>
      <w:r>
        <w:t>((</w:t>
      </w:r>
      <w:r>
        <w:rPr>
          <w:strike/>
        </w:rPr>
        <w:t xml:space="preserve">$89,766,000</w:t>
      </w:r>
      <w:r>
        <w:t>))</w:t>
      </w:r>
    </w:p>
    <w:p>
      <w:pPr>
        <w:tabs>
          <w:tab w:val="right" w:leader="none" w:pos="9936"/>
        </w:tabs>
        <w:ind w:left="0" w:right="0" w:firstLine="1440"/>
      </w:pPr>
      <w:r>
        <w:tab/>
      </w:r>
      <w:r>
        <w:rPr>
          <w:u w:val="single"/>
        </w:rPr>
        <w:t xml:space="preserve">$67,115,000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$50,000,000</w:t>
      </w:r>
    </w:p>
    <w:p>
      <w:pPr>
        <w:tabs>
          <w:tab w:val="right" w:leader="dot" w:pos="9936"/>
        </w:tabs>
        <w:ind w:left="0" w:right="0" w:firstLine="1440"/>
      </w:pPr>
      <w:r>
        <w:rPr/>
        <w:t xml:space="preserve">TOTAL</w:t>
      </w:r>
      <w:r>
        <w:tab/>
      </w:r>
      <w:r>
        <w:t>((</w:t>
      </w:r>
      <w:r>
        <w:rPr>
          <w:strike/>
        </w:rPr>
        <w:t xml:space="preserve">$139,766,000</w:t>
      </w:r>
      <w:r>
        <w:t>))</w:t>
      </w:r>
    </w:p>
    <w:p>
      <w:pPr>
        <w:tabs>
          <w:tab w:val="right" w:leader="none" w:pos="9936"/>
        </w:tabs>
        <w:ind w:left="0" w:right="0" w:firstLine="1440"/>
      </w:pPr>
      <w:r>
        <w:tab/>
      </w:r>
      <w:r>
        <w:rPr>
          <w:u w:val="single"/>
        </w:rPr>
        <w:t xml:space="preserve">$117,115,000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1041</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2021-23 Broadband Office (92000953)</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appropriations in this section are provided solely to the statewide broadband office for qualifying broadband infrastructure projects.</w:t>
      </w:r>
    </w:p>
    <w:p>
      <w:pPr>
        <w:spacing w:before="0" w:after="0" w:line="408" w:lineRule="exact"/>
        <w:ind w:left="0" w:right="0" w:firstLine="576"/>
        <w:jc w:val="left"/>
      </w:pPr>
      <w:r>
        <w:rPr/>
        <w:t xml:space="preserve">(b) Unless otherwise stated, eligible applicants for grants awarded under subsections (2) and (3) of this section are:</w:t>
      </w:r>
    </w:p>
    <w:p>
      <w:pPr>
        <w:spacing w:before="0" w:after="0" w:line="408" w:lineRule="exact"/>
        <w:ind w:left="0" w:right="0" w:firstLine="576"/>
        <w:jc w:val="left"/>
      </w:pPr>
      <w:r>
        <w:rPr/>
        <w:t xml:space="preserve">(i) Local governments, including ports and public utility districts;</w:t>
      </w:r>
    </w:p>
    <w:p>
      <w:pPr>
        <w:spacing w:before="0" w:after="0" w:line="408" w:lineRule="exact"/>
        <w:ind w:left="0" w:right="0" w:firstLine="576"/>
        <w:jc w:val="left"/>
      </w:pPr>
      <w:r>
        <w:rPr/>
        <w:t xml:space="preserve">(ii) Federally recognized tribes;</w:t>
      </w:r>
    </w:p>
    <w:p>
      <w:pPr>
        <w:spacing w:before="0" w:after="0" w:line="408" w:lineRule="exact"/>
        <w:ind w:left="0" w:right="0" w:firstLine="576"/>
        <w:jc w:val="left"/>
      </w:pPr>
      <w:r>
        <w:rPr/>
        <w:t xml:space="preserve">(iii) Nonprofit organizations;</w:t>
      </w:r>
    </w:p>
    <w:p>
      <w:pPr>
        <w:spacing w:before="0" w:after="0" w:line="408" w:lineRule="exact"/>
        <w:ind w:left="0" w:right="0" w:firstLine="576"/>
        <w:jc w:val="left"/>
      </w:pPr>
      <w:r>
        <w:rPr/>
        <w:t xml:space="preserve">(iv) Nonprofit cooperative organizations; and</w:t>
      </w:r>
    </w:p>
    <w:p>
      <w:pPr>
        <w:spacing w:before="0" w:after="0" w:line="408" w:lineRule="exact"/>
        <w:ind w:left="0" w:right="0" w:firstLine="576"/>
        <w:jc w:val="left"/>
      </w:pPr>
      <w:r>
        <w:rPr/>
        <w:t xml:space="preserve">(v) Multiparty entities comprised of a combination of public entity members or private entity members. A multiparty entity cannot be solely comprised of private entities.</w:t>
      </w:r>
    </w:p>
    <w:p>
      <w:pPr>
        <w:spacing w:before="0" w:after="0" w:line="408" w:lineRule="exact"/>
        <w:ind w:left="0" w:right="0" w:firstLine="576"/>
        <w:jc w:val="left"/>
      </w:pPr>
      <w:r>
        <w:rPr/>
        <w:t xml:space="preserve">(c) The department must prioritize eligible applications where the lead applicant is a public entity.</w:t>
      </w:r>
    </w:p>
    <w:p>
      <w:pPr>
        <w:spacing w:before="0" w:after="0" w:line="408" w:lineRule="exact"/>
        <w:ind w:left="0" w:right="0" w:firstLine="576"/>
        <w:jc w:val="left"/>
      </w:pPr>
      <w:r>
        <w:rPr/>
        <w:t xml:space="preserve">(d) Projects receiving grants under this section must:</w:t>
      </w:r>
    </w:p>
    <w:p>
      <w:pPr>
        <w:spacing w:before="0" w:after="0" w:line="408" w:lineRule="exact"/>
        <w:ind w:left="0" w:right="0" w:firstLine="576"/>
        <w:jc w:val="left"/>
      </w:pPr>
      <w:r>
        <w:rPr/>
        <w:t xml:space="preserve">(i) Demonstrate that the project site is under the applicant's control for a minimum of 25 years, either through ownership or a long-term lease; and</w:t>
      </w:r>
    </w:p>
    <w:p>
      <w:pPr>
        <w:spacing w:before="0" w:after="0" w:line="408" w:lineRule="exact"/>
        <w:ind w:left="0" w:right="0" w:firstLine="576"/>
        <w:jc w:val="left"/>
      </w:pPr>
      <w:r>
        <w:rPr/>
        <w:t xml:space="preserve">(ii) Commit to using the infrastructure funded by the grant for the purposes of providing broadband connectivity for a minimum of 25 years. (e) Unless otherwise stated, priority must be given to projects:</w:t>
      </w:r>
    </w:p>
    <w:p>
      <w:pPr>
        <w:spacing w:before="0" w:after="0" w:line="408" w:lineRule="exact"/>
        <w:ind w:left="0" w:right="0" w:firstLine="576"/>
        <w:jc w:val="left"/>
      </w:pPr>
      <w:r>
        <w:rPr/>
        <w:t xml:space="preserve">(i) Located in unserved areas of the state, which for the purposes of this section means areas of Washington in which households and businesses lack access to broadband service of speeds at a minimum of 100 megabits per second download and at a minimum 20 megabits per second upload;</w:t>
      </w:r>
    </w:p>
    <w:p>
      <w:pPr>
        <w:spacing w:before="0" w:after="0" w:line="408" w:lineRule="exact"/>
        <w:ind w:left="0" w:right="0" w:firstLine="576"/>
        <w:jc w:val="left"/>
      </w:pPr>
      <w:r>
        <w:rPr/>
        <w:t xml:space="preserve">(ii) Located in geographic areas of greatest priority for the deployment of broadband infrastructure to achieve the state's broadband goals, as provided in RCW 43.330.536, identified with department and board mapping tools; or</w:t>
      </w:r>
    </w:p>
    <w:p>
      <w:pPr>
        <w:spacing w:before="0" w:after="0" w:line="408" w:lineRule="exact"/>
        <w:ind w:left="0" w:right="0" w:firstLine="576"/>
        <w:jc w:val="left"/>
      </w:pPr>
      <w:r>
        <w:rPr/>
        <w:t xml:space="preserve">(iii) That construct last mile infrastructure, as defined in RCW 43.330.530. (f) Unless otherwise stated, appropriations may not be used for projects where a broadband provider currently provides, or has begun construction to provide, broadband service, as defined in RCW 43.330.530, to end users in the proposed project area.</w:t>
      </w:r>
    </w:p>
    <w:p>
      <w:pPr>
        <w:spacing w:before="0" w:after="0" w:line="408" w:lineRule="exact"/>
        <w:ind w:left="0" w:right="0" w:firstLine="576"/>
        <w:jc w:val="left"/>
      </w:pPr>
      <w:r>
        <w:rPr/>
        <w:t xml:space="preserve">(g) The appropriations must be used for projects that use a technology-neutral approach in order to expand access at the lowest cost to the most unserved or underserved residents.</w:t>
      </w:r>
    </w:p>
    <w:p>
      <w:pPr>
        <w:spacing w:before="0" w:after="0" w:line="408" w:lineRule="exact"/>
        <w:ind w:left="0" w:right="0" w:firstLine="576"/>
        <w:jc w:val="left"/>
      </w:pPr>
      <w:r>
        <w:rPr/>
        <w:t xml:space="preserve">(h)(i) The statewide broadband office must act as fiscal agent for the grants authorized in subsections (2) and (3) of this section.</w:t>
      </w:r>
    </w:p>
    <w:p>
      <w:pPr>
        <w:spacing w:before="0" w:after="0" w:line="408" w:lineRule="exact"/>
        <w:ind w:left="0" w:right="0" w:firstLine="576"/>
        <w:jc w:val="left"/>
      </w:pPr>
      <w:r>
        <w:rPr/>
        <w:t xml:space="preserve">(ii) No more than 1.5 percent of the funds appropriated for the program may be expended by the statewide broadband office for administration purposes.</w:t>
      </w:r>
    </w:p>
    <w:p>
      <w:pPr>
        <w:spacing w:before="0" w:after="0" w:line="408" w:lineRule="exact"/>
        <w:ind w:left="0" w:right="0" w:firstLine="576"/>
        <w:jc w:val="left"/>
      </w:pPr>
      <w:r>
        <w:rPr/>
        <w:t xml:space="preserve">(i) The statewide broadband office must impose grant or contract conditions to help ensure that any project funded under this section will result in an enduring public benefit, where feasible, for at least 25 years.</w:t>
      </w:r>
    </w:p>
    <w:p>
      <w:pPr>
        <w:spacing w:before="0" w:after="0" w:line="408" w:lineRule="exact"/>
        <w:ind w:left="0" w:right="0" w:firstLine="576"/>
        <w:jc w:val="left"/>
      </w:pPr>
      <w:r>
        <w:rPr/>
        <w:t xml:space="preserve">(2)(a) </w:t>
      </w:r>
      <w:r>
        <w:t>((</w:t>
      </w:r>
      <w:r>
        <w:rPr>
          <w:strike/>
        </w:rPr>
        <w:t xml:space="preserve">$50,000,000</w:t>
      </w:r>
      <w:r>
        <w:t>))</w:t>
      </w:r>
      <w:r>
        <w:rPr/>
        <w:t xml:space="preserve"> </w:t>
      </w:r>
      <w:r>
        <w:rPr>
          <w:u w:val="single"/>
        </w:rPr>
        <w:t xml:space="preserve">$27,591,000</w:t>
      </w:r>
      <w:r>
        <w:rPr/>
        <w:t xml:space="preserve"> of the state building construction account</w:t>
      </w:r>
      <w:r>
        <w:rPr>
          <w:rFonts w:ascii="Times New Roman" w:hAnsi="Times New Roman"/>
        </w:rPr>
        <w:t xml:space="preserve">—</w:t>
      </w:r>
      <w:r>
        <w:rPr/>
        <w:t xml:space="preserve">state appropriation is provided solely to the statewide broadband office to award as grants to eligible applicants as match funds to leverage federal broadband infrastructure program funding.</w:t>
      </w:r>
    </w:p>
    <w:p>
      <w:pPr>
        <w:spacing w:before="0" w:after="0" w:line="408" w:lineRule="exact"/>
        <w:ind w:left="0" w:right="0" w:firstLine="576"/>
        <w:jc w:val="left"/>
      </w:pPr>
      <w:r>
        <w:rPr/>
        <w:t xml:space="preserve">(b)(i) For the purposes of this subsection (2), "state broadband infrastructure funders" are the state broadband office, the public works board, and the community economic revitalization board.</w:t>
      </w:r>
    </w:p>
    <w:p>
      <w:pPr>
        <w:spacing w:before="0" w:after="0" w:line="408" w:lineRule="exact"/>
        <w:ind w:left="0" w:right="0" w:firstLine="576"/>
        <w:jc w:val="left"/>
      </w:pPr>
      <w:r>
        <w:rPr/>
        <w:t xml:space="preserve">(ii) The statewide broadband office must develop a project evaluation process to assist in coordination among state broadband infrastructure funders to maximize opportunities to leverage federal funding and ensure efficient state investment. The project evaluation process must help determine whether a project is a strong candidate for a known federal funding opportunity and if a project can be packaged as part of a regional or other coordinated federal grant proposal. The state broadband infrastructure funders are encouraged to enter into a memorandum of understanding outlining how coordination will take place so that the process can help with a coordinated funding strategy across these entities.</w:t>
      </w:r>
    </w:p>
    <w:p>
      <w:pPr>
        <w:spacing w:before="0" w:after="0" w:line="408" w:lineRule="exact"/>
        <w:ind w:left="0" w:right="0" w:firstLine="576"/>
        <w:jc w:val="left"/>
      </w:pPr>
      <w:r>
        <w:rPr/>
        <w:t xml:space="preserve">(3)(a) $150,996,000 of the coronavirus state fiscal recovery fund</w:t>
      </w:r>
      <w:r>
        <w:rPr>
          <w:rFonts w:ascii="Times New Roman" w:hAnsi="Times New Roman"/>
        </w:rPr>
        <w:t xml:space="preserve">—</w:t>
      </w:r>
      <w:r>
        <w:rPr/>
        <w:t xml:space="preserve">federal appropriation, $124,749,000 of the coronavirus capital projects account</w:t>
      </w:r>
      <w:r>
        <w:rPr>
          <w:rFonts w:ascii="Times New Roman" w:hAnsi="Times New Roman"/>
        </w:rPr>
        <w:t xml:space="preserve">—</w:t>
      </w:r>
      <w:r>
        <w:rPr/>
        <w:t xml:space="preserve">federal appropriation, and $258,000 of the state building construction account</w:t>
      </w:r>
      <w:r>
        <w:rPr>
          <w:rFonts w:ascii="Times New Roman" w:hAnsi="Times New Roman"/>
        </w:rPr>
        <w:t xml:space="preserve">—</w:t>
      </w:r>
      <w:r>
        <w:rPr/>
        <w:t xml:space="preserve">state appropriation are provided solely for grants to eligible applicants for qualifying broadband infrastructure projects.</w:t>
      </w:r>
    </w:p>
    <w:p>
      <w:pPr>
        <w:spacing w:before="0" w:after="0" w:line="408" w:lineRule="exact"/>
        <w:ind w:left="0" w:right="0" w:firstLine="576"/>
        <w:jc w:val="left"/>
      </w:pPr>
      <w:r>
        <w:rPr/>
        <w:t xml:space="preserve">(b)(i) Projects that receive grant funding under this subsection (3) must be eligible for funds under section 9901 of the American rescue plan act.</w:t>
      </w:r>
    </w:p>
    <w:p>
      <w:pPr>
        <w:spacing w:before="0" w:after="0" w:line="408" w:lineRule="exact"/>
        <w:ind w:left="0" w:right="0" w:firstLine="576"/>
        <w:jc w:val="left"/>
      </w:pPr>
      <w:r>
        <w:rPr/>
        <w:t xml:space="preserve">(ii) To ensure compliance with conditions of the federal coronavirus state fiscal recovery fund and coronavirus capital projects account, all expenditures of amounts appropriated in this subsection (3) must be obligated by December 31, 2024.</w:t>
      </w:r>
    </w:p>
    <w:p>
      <w:pPr>
        <w:spacing w:before="0" w:after="0" w:line="408" w:lineRule="exact"/>
        <w:ind w:left="0" w:right="0" w:firstLine="576"/>
        <w:jc w:val="left"/>
      </w:pPr>
      <w:r>
        <w:rPr/>
        <w:t xml:space="preserve">(c)(i) $5,000,000 of the appropriation in this subsection is provided for broadband equity and affordability grants.</w:t>
      </w:r>
    </w:p>
    <w:p>
      <w:pPr>
        <w:spacing w:before="0" w:after="0" w:line="408" w:lineRule="exact"/>
        <w:ind w:left="0" w:right="0" w:firstLine="576"/>
        <w:jc w:val="left"/>
      </w:pPr>
      <w:r>
        <w:rPr/>
        <w:t xml:space="preserve">(ii) Grants must be provided to eligible applicants located in areas:</w:t>
      </w:r>
    </w:p>
    <w:p>
      <w:pPr>
        <w:spacing w:before="0" w:after="0" w:line="408" w:lineRule="exact"/>
        <w:ind w:left="0" w:right="0" w:firstLine="576"/>
        <w:jc w:val="left"/>
      </w:pPr>
      <w:r>
        <w:rPr/>
        <w:t xml:space="preserve">(A) With existing broadband service with speeds at a minimum of 100 megabits per second download and at a minimum 20 megabits per second upload; and</w:t>
      </w:r>
    </w:p>
    <w:p>
      <w:pPr>
        <w:spacing w:before="0" w:after="0" w:line="408" w:lineRule="exact"/>
        <w:ind w:left="0" w:right="0" w:firstLine="576"/>
        <w:jc w:val="left"/>
      </w:pPr>
      <w:r>
        <w:rPr/>
        <w:t xml:space="preserve">(B) Where the state broadband office, in consultation with the department of equity, determine that access to existing broadband service is not affordable or equitable.</w:t>
      </w:r>
    </w:p>
    <w:p>
      <w:pPr>
        <w:spacing w:before="0" w:after="0" w:line="408" w:lineRule="exact"/>
        <w:ind w:left="0" w:right="0" w:firstLine="576"/>
        <w:jc w:val="left"/>
      </w:pPr>
      <w:r>
        <w:rPr/>
        <w:t xml:space="preserve">(iii) Eligible applicants for grants awarded under this subsection (3)(c) are:</w:t>
      </w:r>
    </w:p>
    <w:p>
      <w:pPr>
        <w:spacing w:before="0" w:after="0" w:line="408" w:lineRule="exact"/>
        <w:ind w:left="0" w:right="0" w:firstLine="576"/>
        <w:jc w:val="left"/>
      </w:pPr>
      <w:r>
        <w:rPr/>
        <w:t xml:space="preserve">(A) Local governments, including ports and public utility districts;</w:t>
      </w:r>
    </w:p>
    <w:p>
      <w:pPr>
        <w:spacing w:before="0" w:after="0" w:line="408" w:lineRule="exact"/>
        <w:ind w:left="0" w:right="0" w:firstLine="576"/>
        <w:jc w:val="left"/>
      </w:pPr>
      <w:r>
        <w:rPr/>
        <w:t xml:space="preserve">(B) Federally recognized tribes;</w:t>
      </w:r>
    </w:p>
    <w:p>
      <w:pPr>
        <w:spacing w:before="0" w:after="0" w:line="408" w:lineRule="exact"/>
        <w:ind w:left="0" w:right="0" w:firstLine="576"/>
        <w:jc w:val="left"/>
      </w:pPr>
      <w:r>
        <w:rPr/>
        <w:t xml:space="preserve">(C) Public school districts; </w:t>
      </w:r>
    </w:p>
    <w:p>
      <w:pPr>
        <w:spacing w:before="0" w:after="0" w:line="408" w:lineRule="exact"/>
        <w:ind w:left="0" w:right="0" w:firstLine="576"/>
        <w:jc w:val="left"/>
      </w:pPr>
      <w:r>
        <w:rPr/>
        <w:t xml:space="preserve">(D) Nonprofit organizations; and</w:t>
      </w:r>
    </w:p>
    <w:p>
      <w:pPr>
        <w:spacing w:before="0" w:after="0" w:line="408" w:lineRule="exact"/>
        <w:ind w:left="0" w:right="0" w:firstLine="576"/>
        <w:jc w:val="left"/>
      </w:pPr>
      <w:r>
        <w:rPr/>
        <w:t xml:space="preserve">(E) Multiparty entities comprised of public entity members to fund broadband deployment.</w:t>
      </w:r>
    </w:p>
    <w:p>
      <w:pPr>
        <w:spacing w:before="0" w:after="0" w:line="408" w:lineRule="exact"/>
        <w:ind w:left="0" w:right="0" w:firstLine="576"/>
        <w:jc w:val="left"/>
      </w:pPr>
      <w:r>
        <w:rPr/>
        <w:t xml:space="preserve">(d) $258,000 of the state building construction account</w:t>
      </w:r>
      <w:r>
        <w:rPr>
          <w:rFonts w:ascii="Times New Roman" w:hAnsi="Times New Roman"/>
        </w:rPr>
        <w:t xml:space="preserve">—</w:t>
      </w:r>
      <w:r>
        <w:rPr/>
        <w:t xml:space="preserve">state appropriation in this subsection is provided solely for the Precision Agriculture and Broadband pilot project.</w:t>
      </w:r>
    </w:p>
    <w:p>
      <w:pPr>
        <w:spacing w:before="0" w:after="0" w:line="408" w:lineRule="exact"/>
        <w:ind w:left="0" w:right="0" w:firstLine="576"/>
        <w:jc w:val="left"/>
      </w:pPr>
      <w:r>
        <w:rPr/>
        <w:t xml:space="preserve">(e) $225,000 of the coronavirus capital projects account</w:t>
      </w:r>
      <w:r>
        <w:rPr>
          <w:rFonts w:ascii="Times New Roman" w:hAnsi="Times New Roman"/>
        </w:rPr>
        <w:t xml:space="preserve">—</w:t>
      </w:r>
      <w:r>
        <w:rPr/>
        <w:t xml:space="preserve">federal appropriation in this subsection is provided solely for the Point Roberts rural broadband project.</w:t>
      </w:r>
    </w:p>
    <w:p>
      <w:pPr>
        <w:spacing w:before="0" w:after="0" w:line="408" w:lineRule="exact"/>
        <w:ind w:left="0" w:right="0" w:firstLine="576"/>
        <w:jc w:val="left"/>
      </w:pPr>
      <w:r>
        <w:rPr/>
        <w:t xml:space="preserve">(4) By January 30, 2022, and January 30, 2023, the statewide broadband office must develop and submit a report regarding the grants established in subsections (2) and (3) of this section to the office of financial management and appropriate fiscal committees of the legislature. The report must include:</w:t>
      </w:r>
    </w:p>
    <w:p>
      <w:pPr>
        <w:spacing w:before="0" w:after="0" w:line="408" w:lineRule="exact"/>
        <w:ind w:left="0" w:right="0" w:firstLine="576"/>
        <w:jc w:val="left"/>
      </w:pPr>
      <w:r>
        <w:rPr/>
        <w:t xml:space="preserve">(a) The total number of applications and amount of funding requested;</w:t>
      </w:r>
    </w:p>
    <w:p>
      <w:pPr>
        <w:spacing w:before="0" w:after="0" w:line="408" w:lineRule="exact"/>
        <w:ind w:left="0" w:right="0" w:firstLine="576"/>
        <w:jc w:val="left"/>
      </w:pPr>
      <w:r>
        <w:rPr/>
        <w:t xml:space="preserve">(b) A list and description of projects approved for grant funding in the preceding fiscal year;</w:t>
      </w:r>
    </w:p>
    <w:p>
      <w:pPr>
        <w:spacing w:before="0" w:after="0" w:line="408" w:lineRule="exact"/>
        <w:ind w:left="0" w:right="0" w:firstLine="576"/>
        <w:jc w:val="left"/>
      </w:pPr>
      <w:r>
        <w:rPr/>
        <w:t xml:space="preserve">(c) The total amount of grant funding that was disbursed during the preceding fiscal year;</w:t>
      </w:r>
    </w:p>
    <w:p>
      <w:pPr>
        <w:spacing w:before="0" w:after="0" w:line="408" w:lineRule="exact"/>
        <w:ind w:left="0" w:right="0" w:firstLine="576"/>
        <w:jc w:val="left"/>
      </w:pPr>
      <w:r>
        <w:rPr/>
        <w:t xml:space="preserve">(d) The total amount of funds obligated and timing of when the funds were obligated in the preceding fiscal year; and</w:t>
      </w:r>
    </w:p>
    <w:p>
      <w:pPr>
        <w:spacing w:before="0" w:after="0" w:line="408" w:lineRule="exact"/>
        <w:ind w:left="0" w:right="0" w:firstLine="576"/>
        <w:jc w:val="left"/>
      </w:pPr>
      <w:r>
        <w:rPr/>
        <w:t xml:space="preserve">(e) For projects funded in the prior biennium, the outcomes achieved by the approved projects.</w:t>
      </w:r>
    </w:p>
    <w:p>
      <w:pPr>
        <w:spacing w:before="0" w:after="0" w:line="408" w:lineRule="exact"/>
        <w:ind w:left="0" w:right="0" w:firstLine="576"/>
        <w:jc w:val="left"/>
      </w:pPr>
      <w:r>
        <w:rPr/>
        <w:t xml:space="preserve">(5) For eligible applicants providing service outside of their jurisdictional boundary, no more than three percent of the award amount may be expended for administration purposes.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$50,258,000</w:t>
      </w:r>
      <w:r>
        <w:t>))</w:t>
      </w:r>
    </w:p>
    <w:p>
      <w:pPr>
        <w:spacing w:before="0" w:after="0" w:line="408" w:lineRule="exact"/>
        <w:ind w:left="0" w:right="0" w:firstLine="0"/>
        <w:jc w:val="left"/>
        <w:tabs>
          <w:tab w:val="right" w:leader="none" w:pos="9936"/>
        </w:tabs>
      </w:pPr>
      <w:r>
        <w:tab/>
      </w:r>
      <w:r>
        <w:rPr>
          <w:u w:val="single"/>
        </w:rPr>
        <w:t xml:space="preserve">$27,849,000</w:t>
      </w:r>
    </w:p>
    <w:p>
      <w:pPr>
        <w:spacing w:before="0" w:after="0" w:line="408" w:lineRule="exact"/>
        <w:ind w:left="0" w:right="0" w:firstLine="576"/>
        <w:jc w:val="left"/>
        <w:tabs>
          <w:tab w:val="right" w:leader="dot" w:pos="9936"/>
        </w:tabs>
      </w:pPr>
      <w:pPr>
        <w:tabs>
          <w:tab w:val="right" w:leader="dot" w:pos="9360"/>
        </w:tabs>
      </w:pPr>
      <w:r>
        <w:rPr/>
        <w:t xml:space="preserve">Coronavirus State Fiscal Recovery</w:t>
      </w:r>
    </w:p>
    <w:p>
      <w:pPr>
        <w:spacing w:before="0" w:after="0" w:line="408" w:lineRule="exact"/>
        <w:ind w:left="0" w:right="0" w:firstLine="1152"/>
        <w:jc w:val="left"/>
        <w:tabs>
          <w:tab w:val="right" w:leader="dot" w:pos="9936"/>
        </w:tabs>
      </w:pPr>
      <w:r>
        <w:t>((</w:t>
      </w:r>
      <w:r>
        <w:rPr>
          <w:strike/>
        </w:rPr>
        <w:t xml:space="preserve">Account</w:t>
      </w:r>
      <w:r>
        <w:t>))</w:t>
      </w:r>
      <w:r>
        <w:rPr/>
        <w:t xml:space="preserve"> </w:t>
      </w:r>
      <w:r>
        <w:rPr>
          <w:u w:val="single"/>
        </w:rPr>
        <w:t xml:space="preserve">Fund</w:t>
      </w:r>
      <w:r>
        <w:rPr>
          <w:rFonts w:ascii="Times New Roman" w:hAnsi="Times New Roman"/>
          <w:strike/>
        </w:rPr>
        <w:t xml:space="preserve">—</w:t>
      </w:r>
      <w:r>
        <w:rPr/>
        <w:t xml:space="preserve">Federal</w:t>
      </w:r>
      <w:r>
        <w:tab/>
      </w:r>
      <w:r>
        <w:rPr/>
        <w:t xml:space="preserve">$150,996,000</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rPr/>
        <w:t xml:space="preserve">$124,749,000</w:t>
      </w:r>
    </w:p>
    <w:p>
      <w:pPr>
        <w:tabs>
          <w:tab w:val="right" w:leader="dot" w:pos="9936"/>
        </w:tabs>
        <w:ind w:left="0" w:right="0" w:firstLine="1440"/>
      </w:pPr>
      <w:r>
        <w:rPr/>
        <w:t xml:space="preserve">Subtotal Appropriation</w:t>
      </w:r>
      <w:r>
        <w:tab/>
      </w:r>
      <w:r>
        <w:t>((</w:t>
      </w:r>
      <w:r>
        <w:rPr>
          <w:strike/>
        </w:rPr>
        <w:t xml:space="preserve">$326,003,000</w:t>
      </w:r>
      <w:r>
        <w:t>))</w:t>
      </w:r>
    </w:p>
    <w:p>
      <w:pPr>
        <w:tabs>
          <w:tab w:val="right" w:leader="none" w:pos="9936"/>
        </w:tabs>
        <w:ind w:left="0" w:right="0" w:firstLine="1440"/>
      </w:pPr>
      <w:r>
        <w:tab/>
      </w:r>
      <w:r>
        <w:rPr>
          <w:u w:val="single"/>
        </w:rPr>
        <w:t xml:space="preserve">$303,594,000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$326,003,000</w:t>
      </w:r>
      <w:r>
        <w:t>))</w:t>
      </w:r>
    </w:p>
    <w:p>
      <w:pPr>
        <w:tabs>
          <w:tab w:val="right" w:leader="none" w:pos="9936"/>
        </w:tabs>
        <w:ind w:left="0" w:right="0" w:firstLine="1440"/>
      </w:pPr>
      <w:r>
        <w:tab/>
      </w:r>
      <w:r>
        <w:rPr>
          <w:u w:val="single"/>
        </w:rPr>
        <w:t xml:space="preserve">$303,594,000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1042</w:t>
      </w:r>
      <w:r>
        <w:rPr/>
        <w:t xml:space="preserve"> (uncodified) is amended to read as follows: </w:t>
      </w:r>
    </w:p>
    <w:p>
      <w:r>
        <w:rPr>
          <w:b/>
        </w:rPr>
        <w:t xml:space="preserve">FOR THE DEPARTMENT OF COMMERCE</w:t>
      </w:r>
    </w:p>
    <w:p>
      <w:pPr>
        <w:spacing w:before="0" w:after="120" w:line="408" w:lineRule="exact"/>
        <w:ind w:left="0" w:right="0" w:firstLine="576"/>
        <w:jc w:val="left"/>
      </w:pPr>
      <w:r>
        <w:rPr/>
        <w:t xml:space="preserve">2022 Broadband Office (92001178)</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as expenditure authority for grant funding received by the department for the broadband equity, access, and deployment state grants program in section 60102 of P.L. 117-58 (infrastructure investment and jobs act), not to exceed the actual amount of grant funding awarded. Expenditure of the amount in this subsection is contingent on the receipt of this grant funding. </w:t>
      </w:r>
      <w:r>
        <w:t>((</w:t>
      </w:r>
      <w:r>
        <w:rPr>
          <w:strike/>
        </w:rPr>
        <w:t xml:space="preserve">If the department does not receive the grant funding by June 30, 2023, the expenditure authority in this subsection shall lapse.</w:t>
      </w:r>
      <w:r>
        <w: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1017</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2021-23 Library Capital Improvement Program (LCIP) Grants (40000147)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a local library capital improvement grant program for the following list of projects:</w:t>
      </w:r>
    </w:p>
    <w:p>
      <w:pPr>
        <w:spacing w:before="0" w:after="0" w:line="408" w:lineRule="exact"/>
        <w:ind w:left="0" w:right="0" w:firstLine="576"/>
        <w:jc w:val="left"/>
        <w:tabs>
          <w:tab w:val="right" w:leader="dot" w:pos="9936"/>
        </w:tabs>
      </w:pPr>
      <w:r>
        <w:rPr/>
        <w:t xml:space="preserve">City of Colville</w:t>
      </w:r>
      <w:r>
        <w:tab/>
      </w:r>
      <w:r>
        <w:rPr/>
        <w:t xml:space="preserve">$264,000</w:t>
      </w:r>
    </w:p>
    <w:p>
      <w:pPr>
        <w:spacing w:before="0" w:after="0" w:line="408" w:lineRule="exact"/>
        <w:ind w:left="0" w:right="0" w:firstLine="576"/>
        <w:jc w:val="left"/>
        <w:tabs>
          <w:tab w:val="right" w:leader="dot" w:pos="9936"/>
        </w:tabs>
      </w:pPr>
      <w:r>
        <w:rPr/>
        <w:t xml:space="preserve">Sno-Isle Regional Inter-County Libraries (Langley)</w:t>
      </w:r>
      <w:r>
        <w:tab/>
      </w:r>
      <w:r>
        <w:rPr/>
        <w:t xml:space="preserve">$700,000</w:t>
      </w:r>
    </w:p>
    <w:p>
      <w:pPr>
        <w:spacing w:before="0" w:after="0" w:line="408" w:lineRule="exact"/>
        <w:ind w:left="0" w:right="0" w:firstLine="576"/>
        <w:jc w:val="left"/>
        <w:tabs>
          <w:tab w:val="right" w:leader="dot" w:pos="9936"/>
        </w:tabs>
      </w:pPr>
      <w:r>
        <w:rPr/>
        <w:t xml:space="preserve">Stevens County Rural Library District (Loon Lake)</w:t>
      </w:r>
      <w:r>
        <w:tab/>
      </w:r>
      <w:r>
        <w:rPr/>
        <w:t xml:space="preserve">$649,000</w:t>
      </w:r>
    </w:p>
    <w:p>
      <w:pPr>
        <w:spacing w:before="0" w:after="0" w:line="408" w:lineRule="exact"/>
        <w:ind w:left="0" w:right="0" w:firstLine="576"/>
        <w:jc w:val="left"/>
        <w:tabs>
          <w:tab w:val="right" w:leader="dot" w:pos="9936"/>
        </w:tabs>
      </w:pPr>
      <w:r>
        <w:rPr/>
        <w:t xml:space="preserve">Stevens County Rural Library District (Chewelah)</w:t>
      </w:r>
      <w:r>
        <w:tab/>
      </w:r>
      <w:r>
        <w:rPr/>
        <w:t xml:space="preserve">$90,000</w:t>
      </w:r>
    </w:p>
    <w:p>
      <w:pPr>
        <w:spacing w:before="0" w:after="0" w:line="408" w:lineRule="exact"/>
        <w:ind w:left="0" w:right="0" w:firstLine="576"/>
        <w:jc w:val="left"/>
        <w:tabs>
          <w:tab w:val="right" w:leader="dot" w:pos="9936"/>
        </w:tabs>
      </w:pPr>
      <w:r>
        <w:rPr/>
        <w:t xml:space="preserve">North Olympic Library System (Sequim)</w:t>
      </w:r>
      <w:r>
        <w:tab/>
      </w:r>
      <w:r>
        <w:rPr/>
        <w:t xml:space="preserve">$2,000,000</w:t>
      </w:r>
    </w:p>
    <w:p>
      <w:pPr>
        <w:spacing w:before="0" w:after="0" w:line="408" w:lineRule="exact"/>
        <w:ind w:left="0" w:right="0" w:firstLine="576"/>
        <w:jc w:val="left"/>
        <w:tabs>
          <w:tab w:val="right" w:leader="dot" w:pos="9936"/>
        </w:tabs>
      </w:pPr>
      <w:r>
        <w:rPr/>
        <w:t xml:space="preserve">Spokane County Library District (Spokane Valley)</w:t>
      </w:r>
      <w:r>
        <w:tab/>
      </w:r>
      <w:r>
        <w:rPr/>
        <w:t xml:space="preserve">$2,000,000</w:t>
      </w:r>
    </w:p>
    <w:p>
      <w:pPr>
        <w:spacing w:before="0" w:after="0" w:line="408" w:lineRule="exact"/>
        <w:ind w:left="0" w:right="0" w:firstLine="576"/>
        <w:jc w:val="left"/>
        <w:tabs>
          <w:tab w:val="right" w:leader="dot" w:pos="9936"/>
        </w:tabs>
      </w:pPr>
      <w:r>
        <w:rPr/>
        <w:t xml:space="preserve">Jefferson County Rural Library District (Port Hadlock)</w:t>
      </w:r>
      <w:r>
        <w:tab/>
      </w:r>
      <w:r>
        <w:rPr/>
        <w:t xml:space="preserve">$285,000</w:t>
      </w:r>
    </w:p>
    <w:p>
      <w:pPr>
        <w:spacing w:before="0" w:after="0" w:line="408" w:lineRule="exact"/>
        <w:ind w:left="0" w:right="0" w:firstLine="576"/>
        <w:jc w:val="left"/>
        <w:tabs>
          <w:tab w:val="right" w:leader="dot" w:pos="9936"/>
        </w:tabs>
      </w:pPr>
      <w:r>
        <w:rPr/>
        <w:t xml:space="preserve">Stevens County Rural Library District (Northport)</w:t>
      </w:r>
      <w:r>
        <w:tab/>
      </w:r>
      <w:r>
        <w:rPr/>
        <w:t xml:space="preserve">$50,000</w:t>
      </w:r>
    </w:p>
    <w:p>
      <w:pPr>
        <w:spacing w:before="0" w:after="0" w:line="408" w:lineRule="exact"/>
        <w:ind w:left="0" w:right="0" w:firstLine="576"/>
        <w:jc w:val="left"/>
        <w:tabs>
          <w:tab w:val="right" w:leader="dot" w:pos="9936"/>
        </w:tabs>
      </w:pPr>
      <w:r>
        <w:rPr/>
        <w:t xml:space="preserve">North Central Regional Library (Wenatchee)</w:t>
      </w:r>
      <w:r>
        <w:tab/>
      </w:r>
      <w:r>
        <w:rPr/>
        <w:t xml:space="preserve">$798,000</w:t>
      </w:r>
    </w:p>
    <w:p>
      <w:pPr>
        <w:spacing w:before="0" w:after="0" w:line="408" w:lineRule="exact"/>
        <w:ind w:left="0" w:right="0" w:firstLine="576"/>
        <w:jc w:val="left"/>
        <w:tabs>
          <w:tab w:val="right" w:leader="dot" w:pos="9936"/>
        </w:tabs>
      </w:pPr>
      <w:r>
        <w:rPr/>
        <w:t xml:space="preserve">City of Seattle</w:t>
      </w:r>
      <w:r>
        <w:tab/>
      </w:r>
      <w:r>
        <w:rPr/>
        <w:t xml:space="preserve">$1,889,000</w:t>
      </w:r>
    </w:p>
    <w:p>
      <w:pPr>
        <w:spacing w:before="0" w:after="0" w:line="408" w:lineRule="exact"/>
        <w:ind w:left="0" w:right="0" w:firstLine="576"/>
        <w:jc w:val="left"/>
        <w:tabs>
          <w:tab w:val="right" w:leader="dot" w:pos="9936"/>
        </w:tabs>
      </w:pPr>
      <w:r>
        <w:rPr/>
        <w:t xml:space="preserve">Pend Oreille County Library District (Metaline Falls)</w:t>
      </w:r>
      <w:r>
        <w:tab/>
      </w:r>
      <w:r>
        <w:rPr/>
        <w:t xml:space="preserve">$40,000</w:t>
      </w:r>
    </w:p>
    <w:p>
      <w:pPr>
        <w:spacing w:before="0" w:after="0" w:line="408" w:lineRule="exact"/>
        <w:ind w:left="0" w:right="0" w:firstLine="576"/>
        <w:jc w:val="left"/>
        <w:tabs>
          <w:tab w:val="right" w:leader="dot" w:pos="9936"/>
        </w:tabs>
      </w:pPr>
      <w:r>
        <w:rPr/>
        <w:t xml:space="preserve">Upper Skagit Library District (Concrete)</w:t>
      </w:r>
      <w:r>
        <w:tab/>
      </w:r>
      <w:r>
        <w:rPr/>
        <w:t xml:space="preserve">$209,000</w:t>
      </w:r>
    </w:p>
    <w:p>
      <w:pPr>
        <w:spacing w:before="0" w:after="0" w:line="408" w:lineRule="exact"/>
        <w:ind w:left="0" w:right="0" w:firstLine="576"/>
        <w:jc w:val="left"/>
        <w:tabs>
          <w:tab w:val="right" w:leader="dot" w:pos="9936"/>
        </w:tabs>
      </w:pPr>
      <w:r>
        <w:rPr/>
        <w:t xml:space="preserve">City of Cashmere</w:t>
      </w:r>
      <w:r>
        <w:tab/>
      </w:r>
      <w:r>
        <w:rPr/>
        <w:t xml:space="preserve">$14,000</w:t>
      </w:r>
    </w:p>
    <w:p>
      <w:pPr>
        <w:spacing w:before="0" w:after="0" w:line="408" w:lineRule="exact"/>
        <w:ind w:left="0" w:right="0" w:firstLine="576"/>
        <w:jc w:val="left"/>
        <w:tabs>
          <w:tab w:val="right" w:leader="dot" w:pos="9936"/>
        </w:tabs>
      </w:pPr>
      <w:r>
        <w:t>((</w:t>
      </w:r>
      <w:r>
        <w:rPr>
          <w:strike/>
        </w:rPr>
        <w:t xml:space="preserve">Town of Coulee City</w:t>
      </w:r>
      <w:r>
        <w:tab/>
      </w:r>
      <w:r>
        <w:rPr>
          <w:strike/>
        </w:rPr>
        <w:t xml:space="preserve">$760,000</w:t>
      </w:r>
      <w:r>
        <w:t>))</w:t>
      </w:r>
    </w:p>
    <w:p>
      <w:pPr>
        <w:spacing w:before="0" w:after="0" w:line="408" w:lineRule="exact"/>
        <w:ind w:left="0" w:right="0" w:firstLine="576"/>
        <w:jc w:val="left"/>
        <w:tabs>
          <w:tab w:val="right" w:leader="dot" w:pos="9936"/>
        </w:tabs>
      </w:pPr>
      <w:r>
        <w:rPr/>
        <w:t xml:space="preserve">Sno-Isle Regional Inter-County Libraries (Darrington)</w:t>
      </w:r>
      <w:r>
        <w:tab/>
      </w:r>
      <w:r>
        <w:rPr/>
        <w:t xml:space="preserve">$250,000</w:t>
      </w:r>
    </w:p>
    <w:p>
      <w:pPr>
        <w:spacing w:before="0" w:after="0" w:line="408" w:lineRule="exact"/>
        <w:ind w:left="0" w:right="0" w:firstLine="576"/>
        <w:jc w:val="left"/>
        <w:tabs>
          <w:tab w:val="right" w:leader="dot" w:pos="9936"/>
        </w:tabs>
      </w:pPr>
      <w:r>
        <w:rPr/>
        <w:t xml:space="preserve">Fort Vancouver Regional Library Foundation (Woodland)</w:t>
      </w:r>
      <w:r>
        <w:tab/>
      </w:r>
      <w:r>
        <w:rPr/>
        <w:t xml:space="preserve">$2,000,000</w:t>
      </w:r>
    </w:p>
    <w:p>
      <w:pPr>
        <w:spacing w:before="0" w:after="0" w:line="408" w:lineRule="exact"/>
        <w:ind w:left="0" w:right="0" w:firstLine="576"/>
        <w:jc w:val="left"/>
        <w:tabs>
          <w:tab w:val="right" w:leader="dot" w:pos="9936"/>
        </w:tabs>
      </w:pPr>
      <w:r>
        <w:rPr/>
        <w:t xml:space="preserve">City of Mount Vernon</w:t>
      </w:r>
      <w:r>
        <w:tab/>
      </w:r>
      <w:r>
        <w:rPr/>
        <w:t xml:space="preserve">$2,000,000</w:t>
      </w:r>
    </w:p>
    <w:p>
      <w:pPr>
        <w:spacing w:before="0" w:after="0" w:line="408" w:lineRule="exact"/>
        <w:ind w:left="0" w:right="0" w:firstLine="576"/>
        <w:jc w:val="left"/>
        <w:tabs>
          <w:tab w:val="right" w:leader="dot" w:pos="9936"/>
        </w:tabs>
      </w:pPr>
      <w:r>
        <w:rPr/>
        <w:t xml:space="preserve">Camas Library Improvements (Camas)</w:t>
      </w:r>
      <w:r>
        <w:tab/>
      </w:r>
      <w:r>
        <w:rPr/>
        <w:t xml:space="preserve">$515,000</w:t>
      </w:r>
    </w:p>
    <w:p>
      <w:pPr>
        <w:spacing w:before="0" w:after="0" w:line="408" w:lineRule="exact"/>
        <w:ind w:left="0" w:right="0" w:firstLine="576"/>
        <w:jc w:val="left"/>
        <w:tabs>
          <w:tab w:val="right" w:leader="dot" w:pos="9936"/>
        </w:tabs>
      </w:pPr>
      <w:r>
        <w:rPr/>
        <w:t xml:space="preserve">Ephrata Public Library (Ephrata)</w:t>
      </w:r>
      <w:r>
        <w:tab/>
      </w:r>
      <w:r>
        <w:rPr/>
        <w:t xml:space="preserve">$91,000</w:t>
      </w:r>
    </w:p>
    <w:p>
      <w:pPr>
        <w:spacing w:before="0" w:after="0" w:line="408" w:lineRule="exact"/>
        <w:ind w:left="0" w:right="0" w:firstLine="576"/>
        <w:jc w:val="left"/>
        <w:tabs>
          <w:tab w:val="right" w:leader="dot" w:pos="9936"/>
        </w:tabs>
      </w:pPr>
      <w:r>
        <w:rPr/>
        <w:t xml:space="preserve">Lake Stevens Early Learning Library (Lake Stevens)</w:t>
      </w:r>
      <w:r>
        <w:tab/>
      </w:r>
      <w:r>
        <w:rPr/>
        <w:t xml:space="preserve">$2,000,000</w:t>
      </w:r>
    </w:p>
    <w:p>
      <w:pPr>
        <w:spacing w:before="0" w:after="0" w:line="408" w:lineRule="exact"/>
        <w:ind w:left="0" w:right="0" w:firstLine="576"/>
        <w:jc w:val="left"/>
      </w:pPr>
      <w:r>
        <w:rPr/>
        <w:t xml:space="preserve">(2) The department must establish a competitive process to solicit proposals for and prioritize projects whose primary objective is to assist libraries operated by governmental units, as defined in RCW 27.12.010, in acquiring, constructing, repairing, or rehabilitating facilities.</w:t>
      </w:r>
    </w:p>
    <w:p>
      <w:pPr>
        <w:spacing w:before="0" w:after="0" w:line="408" w:lineRule="exact"/>
        <w:ind w:left="0" w:right="0" w:firstLine="576"/>
        <w:jc w:val="left"/>
      </w:pPr>
      <w:r>
        <w:rPr/>
        <w:t xml:space="preserve">(3) The department must establish a committee to develop the grant program criteria and review proposals. The committee must be composed of five members as provided in this subsection. The committee must include: (a) A representative from the department of commerce; (b) a representative from the department of archaeology and historic preservation; (c) the state librarian; (d) a representative from a library district; and (e) a representative from a municipal library.</w:t>
      </w:r>
    </w:p>
    <w:p>
      <w:pPr>
        <w:spacing w:before="0" w:after="0" w:line="408" w:lineRule="exact"/>
        <w:ind w:left="0" w:right="0" w:firstLine="576"/>
        <w:jc w:val="left"/>
      </w:pPr>
      <w:r>
        <w:rPr/>
        <w:t xml:space="preserve">(4) The department must conduct a statewide solicitation of project applications. The department must evaluate and rank applications in consultation with the committee established in subsection (3) of this section, using objective criteria. The ranking of projects must prioritize library district facilities listed on a local, state, or federal register of historic places and those located in distressed or rural counties. The evaluation and ranking process must also include an examination of existing assets that applicants propose to apply to projects. Grant assistance under this section may not exceed 50 percent of the total cost of the project. The nonstate portion of the total project cost may include cash, the value of real property when acquired solely for the purpose of the project, and in-kind contributions.</w:t>
      </w:r>
    </w:p>
    <w:p>
      <w:pPr>
        <w:spacing w:before="0" w:after="0" w:line="408" w:lineRule="exact"/>
        <w:ind w:left="0" w:right="0" w:firstLine="576"/>
        <w:jc w:val="left"/>
      </w:pPr>
      <w:r>
        <w:rPr/>
        <w:t xml:space="preserve">(5) The department must submit a prioritized list of recommended projects to the governor and the legislature by October 1, 2022, for inclusion in the department of commerce's 2023-2025 biennial capital budget request. The list must include a description of each project, the amount of recommended state funding, and documentation of nonstate funds to be used for the project. Individual grants may not exceed $2,000,000. The total amount of recommended state funding for the projects on a biennial project list may not exceed $10,000,000.</w:t>
      </w:r>
    </w:p>
    <w:p>
      <w:pPr>
        <w:spacing w:before="0" w:after="0" w:line="408" w:lineRule="exact"/>
        <w:ind w:left="0" w:right="0" w:firstLine="576"/>
        <w:jc w:val="left"/>
      </w:pPr>
      <w:r>
        <w:rPr/>
        <w:t xml:space="preserve">(6)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must repay to the state general fund the principal amount of the grant plus interest calculated at the rate of interest on state of Washington general obligation bonds issued on the date most close in time to the date of authorization of the grant.</w:t>
      </w:r>
    </w:p>
    <w:p>
      <w:pPr>
        <w:spacing w:before="0" w:after="0" w:line="408" w:lineRule="exact"/>
        <w:ind w:left="0" w:right="0" w:firstLine="576"/>
        <w:jc w:val="left"/>
      </w:pPr>
      <w:r>
        <w:rPr/>
        <w:t xml:space="preserve">(7) The department must assist grant recipients under this section to apply for applicable competitive federal grant funding and, upon receipt of any such funding, an equal amount of the state building construction account—state appropriation must be placed in unallotted status.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$16,604,000</w:t>
      </w:r>
      <w:r>
        <w:t>))</w:t>
      </w:r>
    </w:p>
    <w:p>
      <w:pPr>
        <w:spacing w:before="0" w:after="0" w:line="408" w:lineRule="exact"/>
        <w:ind w:left="0" w:right="0" w:firstLine="0"/>
        <w:jc w:val="left"/>
        <w:tabs>
          <w:tab w:val="right" w:leader="none" w:pos="9936"/>
        </w:tabs>
      </w:pPr>
      <w:r>
        <w:tab/>
      </w:r>
      <w:r>
        <w:rPr>
          <w:u w:val="single"/>
        </w:rPr>
        <w:t xml:space="preserve">$15,844,000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t>((</w:t>
      </w:r>
      <w:r>
        <w:rPr>
          <w:strike/>
        </w:rPr>
        <w:t xml:space="preserve">$46,604,000</w:t>
      </w:r>
      <w:r>
        <w:t>))</w:t>
      </w:r>
    </w:p>
    <w:p>
      <w:pPr>
        <w:spacing w:before="0" w:after="0" w:line="408" w:lineRule="exact"/>
        <w:ind w:left="0" w:right="0" w:firstLine="0"/>
        <w:jc w:val="left"/>
        <w:tabs>
          <w:tab w:val="right" w:leader="none" w:pos="9936"/>
        </w:tabs>
      </w:pPr>
      <w:r>
        <w:tab/>
      </w:r>
      <w:r>
        <w:rPr>
          <w:u w:val="single"/>
        </w:rPr>
        <w:t xml:space="preserve">$45,844,000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1098</w:t>
      </w:r>
      <w:r>
        <w:rPr/>
        <w:t xml:space="preserve"> (uncodified) is amended to read as follows: </w:t>
      </w:r>
    </w:p>
    <w:p>
      <w:r>
        <w:rPr>
          <w:b/>
        </w:rPr>
        <w:t xml:space="preserve">FOR THE OFFICE OF FINANCIAL MANAGEMENT</w:t>
      </w:r>
    </w:p>
    <w:p>
      <w:pPr>
        <w:spacing w:before="0" w:after="0" w:line="408" w:lineRule="exact"/>
        <w:ind w:left="0" w:right="0" w:firstLine="576"/>
        <w:jc w:val="left"/>
      </w:pPr>
      <w:r>
        <w:rPr/>
        <w:t xml:space="preserve">Emergency Repairs (30000041)</w:t>
      </w:r>
    </w:p>
    <w:p>
      <w:pPr>
        <w:spacing w:before="120" w:after="0" w:line="408" w:lineRule="exact"/>
        <w:ind w:left="0" w:right="0" w:firstLine="576"/>
        <w:jc w:val="left"/>
      </w:pPr>
      <w:r>
        <w:rPr/>
        <w:t xml:space="preserve">The appropriation in this section is subject to the following conditions and limitations: </w:t>
      </w:r>
    </w:p>
    <w:p>
      <w:pPr>
        <w:spacing w:before="0" w:after="0" w:line="408" w:lineRule="exact"/>
        <w:ind w:left="0" w:right="0" w:firstLine="576"/>
        <w:jc w:val="left"/>
      </w:pPr>
      <w:r>
        <w:rPr/>
        <w:t xml:space="preserve">(1) Emergency repair funding is provided solely to address unexpected building or grounds failures that will impact public health and safety and the day-to-day operations of the facility. To be eligible for funds from the emergency repair pool, a request letter for emergency funding signed by the affected agency director must be submitted to the office of financial management and the appropriate legislative fiscal committees. The request must include a statement describing the health and safety hazard and impacts to facility operations, the possible cause, the proposed scope of emergency repair work and related cost estimate, and identification of other funding that may be applied to the project.</w:t>
      </w:r>
    </w:p>
    <w:p>
      <w:pPr>
        <w:spacing w:before="0" w:after="0" w:line="408" w:lineRule="exact"/>
        <w:ind w:left="0" w:right="0" w:firstLine="576"/>
        <w:jc w:val="left"/>
      </w:pPr>
      <w:r>
        <w:rPr/>
        <w:t xml:space="preserve">(2) For emergencies occurring during a legislative session, an agency must notify the legislative fiscal committees before requesting emergency funds from the office of financial management.</w:t>
      </w:r>
    </w:p>
    <w:p>
      <w:pPr>
        <w:spacing w:before="0" w:after="0" w:line="408" w:lineRule="exact"/>
        <w:ind w:left="0" w:right="0" w:firstLine="576"/>
        <w:jc w:val="left"/>
      </w:pPr>
      <w:r>
        <w:rPr/>
        <w:t xml:space="preserve">(3) The office of financial management must notify the legislative evaluation and accountability program committee and the legislative fiscal committees as emergency projects are approved for funding and include what funded level was approved.</w:t>
      </w:r>
    </w:p>
    <w:p>
      <w:pPr>
        <w:spacing w:before="0" w:after="0" w:line="408" w:lineRule="exact"/>
        <w:ind w:left="0" w:right="0" w:firstLine="576"/>
        <w:jc w:val="left"/>
      </w:pPr>
      <w:r>
        <w:rPr/>
        <w:t xml:space="preserve">(4) The office of financial management must report quarterly, beginning October 1, 2021, on the funding approved by agency and by emergency to the fiscal committees of the legislature.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$4,000,000</w:t>
      </w:r>
      <w:r>
        <w:t>))</w:t>
      </w:r>
    </w:p>
    <w:p>
      <w:pPr>
        <w:spacing w:before="0" w:after="0" w:line="408" w:lineRule="exact"/>
        <w:ind w:left="0" w:right="0" w:firstLine="0"/>
        <w:jc w:val="left"/>
        <w:tabs>
          <w:tab w:val="right" w:leader="none" w:pos="9936"/>
        </w:tabs>
      </w:pPr>
      <w:r>
        <w:tab/>
      </w:r>
      <w:r>
        <w:rPr>
          <w:u w:val="single"/>
        </w:rPr>
        <w:t xml:space="preserve">$2,660,000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t>((</w:t>
      </w:r>
      <w:r>
        <w:rPr>
          <w:strike/>
        </w:rPr>
        <w:t xml:space="preserve">$20,000,000</w:t>
      </w:r>
      <w:r>
        <w:t>))</w:t>
      </w:r>
    </w:p>
    <w:p>
      <w:pPr>
        <w:tabs>
          <w:tab w:val="right" w:leader="none" w:pos="9936"/>
        </w:tabs>
        <w:ind w:left="0" w:right="0" w:firstLine="1440"/>
      </w:pPr>
      <w:r>
        <w:tab/>
      </w:r>
      <w:r>
        <w:rPr>
          <w:u w:val="single"/>
        </w:rPr>
        <w:t xml:space="preserve">$18,660,000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1056</w:t>
      </w:r>
      <w:r>
        <w:rPr/>
        <w:t xml:space="preserve"> (uncodified) is amended to read as follows: </w:t>
      </w:r>
    </w:p>
    <w:p>
      <w:r>
        <w:rPr>
          <w:b/>
        </w:rPr>
        <w:t xml:space="preserve">FOR THE OFFICE OF FINANCIAL MANAGEMENT</w:t>
      </w:r>
    </w:p>
    <w:p>
      <w:pPr>
        <w:spacing w:before="0" w:after="0" w:line="408" w:lineRule="exact"/>
        <w:ind w:left="0" w:right="0" w:firstLine="576"/>
        <w:jc w:val="left"/>
      </w:pPr>
      <w:r>
        <w:rPr/>
        <w:t xml:space="preserve">Inflation and Contingency Fund (92001124)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inflationary cost increases of materials for state agency projects funded in an omnibus capital appropriations act that are currently active in the construction phase. Projects in the design phase are not eligible and must submit a budget decision package for the 2023 legislative session. </w:t>
      </w:r>
      <w:r>
        <w:t>((</w:t>
      </w:r>
      <w:r>
        <w:rPr>
          <w:strike/>
        </w:rPr>
        <w:t xml:space="preserve">The</w:t>
      </w:r>
      <w:r>
        <w:t>))</w:t>
      </w:r>
      <w:r>
        <w:rPr/>
        <w:t xml:space="preserve"> </w:t>
      </w:r>
      <w:r>
        <w:rPr>
          <w:u w:val="single"/>
        </w:rPr>
        <w:t xml:space="preserve">Except as provided under subsection (6) of this section, the</w:t>
      </w:r>
      <w:r>
        <w:rPr/>
        <w:t xml:space="preserve"> office of financial management shall allocate funds based on project necessity.</w:t>
      </w:r>
    </w:p>
    <w:p>
      <w:pPr>
        <w:spacing w:before="0" w:after="0" w:line="408" w:lineRule="exact"/>
        <w:ind w:left="0" w:right="0" w:firstLine="576"/>
        <w:jc w:val="left"/>
      </w:pPr>
      <w:r>
        <w:rPr/>
        <w:t xml:space="preserve">(2) To be eligible for funds from this inflation and contingency fund, a request letter signed by the affected agency director must be submitted to the office of financial management and the appropriate legislative fiscal committees. The request must include:</w:t>
      </w:r>
    </w:p>
    <w:p>
      <w:pPr>
        <w:spacing w:before="0" w:after="0" w:line="408" w:lineRule="exact"/>
        <w:ind w:left="0" w:right="0" w:firstLine="576"/>
        <w:jc w:val="left"/>
      </w:pPr>
      <w:r>
        <w:rPr/>
        <w:t xml:space="preserve">(a) A statement describing the unexpected costs;</w:t>
      </w:r>
    </w:p>
    <w:p>
      <w:pPr>
        <w:spacing w:before="0" w:after="0" w:line="408" w:lineRule="exact"/>
        <w:ind w:left="0" w:right="0" w:firstLine="576"/>
        <w:jc w:val="left"/>
      </w:pPr>
      <w:r>
        <w:rPr/>
        <w:t xml:space="preserve">(b) The ways the agency has already mitigated project costs; and</w:t>
      </w:r>
    </w:p>
    <w:p>
      <w:pPr>
        <w:spacing w:before="0" w:after="0" w:line="408" w:lineRule="exact"/>
        <w:ind w:left="0" w:right="0" w:firstLine="576"/>
        <w:jc w:val="left"/>
      </w:pPr>
      <w:r>
        <w:rPr/>
        <w:t xml:space="preserve">(c) The identification of other funding that may be applied to the project.</w:t>
      </w:r>
    </w:p>
    <w:p>
      <w:pPr>
        <w:spacing w:before="0" w:after="0" w:line="408" w:lineRule="exact"/>
        <w:ind w:left="0" w:right="0" w:firstLine="576"/>
        <w:jc w:val="left"/>
      </w:pPr>
      <w:r>
        <w:rPr/>
        <w:t xml:space="preserve">(3) For requests during a legislative session, an agency must notify the legislative fiscal committees before requesting these funds from the office of financial management.</w:t>
      </w:r>
    </w:p>
    <w:p>
      <w:pPr>
        <w:spacing w:before="0" w:after="0" w:line="408" w:lineRule="exact"/>
        <w:ind w:left="0" w:right="0" w:firstLine="576"/>
        <w:jc w:val="left"/>
      </w:pPr>
      <w:r>
        <w:rPr/>
        <w:t xml:space="preserve">(4) The office of financial management must notify the legislative evaluation and accountability program committee and the fiscal committees of the legislature as inflation and contingency funds are approved, including the approved funding level by fund type, and a copy of all the materials submitted in subsection (2) of this section.</w:t>
      </w:r>
    </w:p>
    <w:p>
      <w:pPr>
        <w:spacing w:before="0" w:after="0" w:line="408" w:lineRule="exact"/>
        <w:ind w:left="0" w:right="0" w:firstLine="576"/>
        <w:jc w:val="left"/>
      </w:pPr>
      <w:r>
        <w:rPr/>
        <w:t xml:space="preserve">(5) The office of financial management must report quarterly, beginning October 1, 2022, on the funding approved by agency, by project number, and type of funds authorized, to the fiscal committees of the legislature.</w:t>
      </w:r>
    </w:p>
    <w:p>
      <w:pPr>
        <w:spacing w:before="0" w:after="0" w:line="408" w:lineRule="exact"/>
        <w:ind w:left="0" w:right="0" w:firstLine="576"/>
        <w:jc w:val="left"/>
      </w:pPr>
      <w:r>
        <w:rPr>
          <w:u w:val="single"/>
        </w:rPr>
        <w:t xml:space="preserve">(6) $2,000,000 of the appropriation in this section is provided solely for Bellevue College to pay for cost increases to the Center for Transdisciplinary Learning and Innovation capital project. The requirements of subsection (2) do not apply to the project listed under this subsection.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t>((</w:t>
      </w:r>
      <w:r>
        <w:rPr>
          <w:strike/>
        </w:rPr>
        <w:t xml:space="preserve">$8,000,000</w:t>
      </w:r>
      <w:r>
        <w:t>))</w:t>
      </w:r>
    </w:p>
    <w:p>
      <w:pPr>
        <w:spacing w:before="0" w:after="0" w:line="408" w:lineRule="exact"/>
        <w:ind w:left="0" w:right="0" w:firstLine="0"/>
        <w:jc w:val="left"/>
        <w:tabs>
          <w:tab w:val="right" w:leader="none" w:pos="9936"/>
        </w:tabs>
      </w:pPr>
      <w:r>
        <w:tab/>
      </w:r>
      <w:r>
        <w:rPr>
          <w:u w:val="single"/>
        </w:rPr>
        <w:t xml:space="preserve">$4,842,000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$8,000,000</w:t>
      </w:r>
      <w:r>
        <w:t>))</w:t>
      </w:r>
    </w:p>
    <w:p>
      <w:pPr>
        <w:tabs>
          <w:tab w:val="right" w:leader="none" w:pos="9936"/>
        </w:tabs>
        <w:ind w:left="0" w:right="0" w:firstLine="1440"/>
      </w:pPr>
      <w:r>
        <w:tab/>
      </w:r>
      <w:r>
        <w:rPr>
          <w:u w:val="single"/>
        </w:rPr>
        <w:t xml:space="preserve">$4,842,000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2022 c 296</w:t>
      </w:r>
      <w:r>
        <w:rPr/>
        <w:t xml:space="preserve"> (uncodified) to read as follows: </w:t>
      </w:r>
      <w:r>
        <w:rPr>
          <w:b/>
        </w:rPr>
        <w:t xml:space="preserve">FOR THE DEPARTMENT OF ENTERPRISE SERVICES</w:t>
      </w:r>
    </w:p>
    <w:p>
      <w:pPr>
        <w:spacing w:before="0" w:after="0" w:line="408" w:lineRule="exact"/>
        <w:ind w:left="0" w:right="0" w:firstLine="576"/>
        <w:jc w:val="left"/>
      </w:pPr>
      <w:r>
        <w:rPr/>
        <w:t xml:space="preserve">Executive Guard Post One (40000448)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1059</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Legislative Campus Modernization (92000020)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reappropriations are subject to the provisions of section 6024 of this act.</w:t>
      </w:r>
    </w:p>
    <w:p>
      <w:pPr>
        <w:spacing w:before="0" w:after="0" w:line="408" w:lineRule="exact"/>
        <w:ind w:left="0" w:right="0" w:firstLine="576"/>
        <w:jc w:val="left"/>
      </w:pPr>
      <w:r>
        <w:rPr/>
        <w:t xml:space="preserve">(2) The department must consult with the senate facilities and operations committee or its designee(s) and the house of representatives executive rules committee or its designee(s) at least every other month.</w:t>
      </w:r>
    </w:p>
    <w:p>
      <w:pPr>
        <w:spacing w:before="0" w:after="0" w:line="408" w:lineRule="exact"/>
        <w:ind w:left="0" w:right="0" w:firstLine="576"/>
        <w:jc w:val="left"/>
      </w:pPr>
      <w:r>
        <w:rPr/>
        <w:t xml:space="preserve">(3) $11,585,000 of the Thurston county capital facilities account</w:t>
      </w:r>
      <w:r>
        <w:rPr>
          <w:rFonts w:ascii="Times New Roman" w:hAnsi="Times New Roman"/>
        </w:rPr>
        <w:t xml:space="preserve">—</w:t>
      </w:r>
      <w:r>
        <w:rPr/>
        <w:t xml:space="preserve">state appropriation is provided solely for the global legislative campus modernization subproject, which includes, but is not limited to, modular building leases or purchases and associated costs, site development work on campus to include Columbia street, stakeholder outreach, and historic mitigation for the project.</w:t>
      </w:r>
    </w:p>
    <w:p>
      <w:pPr>
        <w:spacing w:before="0" w:after="0" w:line="408" w:lineRule="exact"/>
        <w:ind w:left="0" w:right="0" w:firstLine="576"/>
        <w:jc w:val="left"/>
      </w:pPr>
      <w:r>
        <w:rPr/>
        <w:t xml:space="preserve">(4) $69,037,000 of the amount provided in this section is provided solely for Irv Newhouse building replacement design and construction subproject on opportunity site six.</w:t>
      </w:r>
    </w:p>
    <w:p>
      <w:pPr>
        <w:spacing w:before="0" w:after="0" w:line="408" w:lineRule="exact"/>
        <w:ind w:left="0" w:right="0" w:firstLine="576"/>
        <w:jc w:val="left"/>
      </w:pPr>
      <w:r>
        <w:rPr/>
        <w:t xml:space="preserve">(a) The department must:</w:t>
      </w:r>
    </w:p>
    <w:p>
      <w:pPr>
        <w:spacing w:before="0" w:after="0" w:line="408" w:lineRule="exact"/>
        <w:ind w:left="0" w:right="0" w:firstLine="576"/>
        <w:jc w:val="left"/>
      </w:pPr>
      <w:r>
        <w:rPr/>
        <w:t xml:space="preserve">(i) Have a design contractor selected by September 1, 2021;</w:t>
      </w:r>
    </w:p>
    <w:p>
      <w:pPr>
        <w:spacing w:before="0" w:after="0" w:line="408" w:lineRule="exact"/>
        <w:ind w:left="0" w:right="0" w:firstLine="576"/>
        <w:jc w:val="left"/>
      </w:pPr>
      <w:r>
        <w:rPr/>
        <w:t xml:space="preserve">(ii) Start design validation by October 1, 2021; and</w:t>
      </w:r>
    </w:p>
    <w:p>
      <w:pPr>
        <w:spacing w:before="0" w:after="0" w:line="408" w:lineRule="exact"/>
        <w:ind w:left="0" w:right="0" w:firstLine="576"/>
        <w:jc w:val="left"/>
      </w:pPr>
      <w:r>
        <w:rPr/>
        <w:t xml:space="preserve">(iii) Start design by December 1, 2021.</w:t>
      </w:r>
    </w:p>
    <w:p>
      <w:pPr>
        <w:spacing w:before="0" w:after="0" w:line="408" w:lineRule="exact"/>
        <w:ind w:left="0" w:right="0" w:firstLine="576"/>
        <w:jc w:val="left"/>
      </w:pPr>
      <w:r>
        <w:rPr/>
        <w:t xml:space="preserve">(b) The design and construction must result in:</w:t>
      </w:r>
    </w:p>
    <w:p>
      <w:pPr>
        <w:spacing w:before="0" w:after="0" w:line="408" w:lineRule="exact"/>
        <w:ind w:left="0" w:right="0" w:firstLine="576"/>
        <w:jc w:val="left"/>
      </w:pPr>
      <w:r>
        <w:rPr/>
        <w:t xml:space="preserve">(i) A high performance building that meets net-zero-ready energy standards, with an energy use intensity of no greater than 35;</w:t>
      </w:r>
    </w:p>
    <w:p>
      <w:pPr>
        <w:spacing w:before="0" w:after="0" w:line="408" w:lineRule="exact"/>
        <w:ind w:left="0" w:right="0" w:firstLine="576"/>
        <w:jc w:val="left"/>
      </w:pPr>
      <w:r>
        <w:rPr/>
        <w:t xml:space="preserve">(ii) Sufficient program space required to support senate offices and support functions;</w:t>
      </w:r>
    </w:p>
    <w:p>
      <w:pPr>
        <w:spacing w:before="0" w:after="0" w:line="408" w:lineRule="exact"/>
        <w:ind w:left="0" w:right="0" w:firstLine="576"/>
        <w:jc w:val="left"/>
      </w:pPr>
      <w:r>
        <w:rPr/>
        <w:t xml:space="preserve">(iii) A building façade similar to the American neoclassical style with a base, shaft, and capitol expression focus with some relief expressed in modern construction methods to include adding more detailing and depth to the exterior so that it will fit with existing legislative buildings on west capitol campus, like the John Cherberg building;</w:t>
      </w:r>
    </w:p>
    <w:p>
      <w:pPr>
        <w:spacing w:before="0" w:after="0" w:line="408" w:lineRule="exact"/>
        <w:ind w:left="0" w:right="0" w:firstLine="576"/>
        <w:jc w:val="left"/>
      </w:pPr>
      <w:r>
        <w:rPr/>
        <w:t xml:space="preserve">(iv) Member offices of similar size as member offices in the John A. Cherberg building;</w:t>
      </w:r>
    </w:p>
    <w:p>
      <w:pPr>
        <w:spacing w:before="0" w:after="0" w:line="408" w:lineRule="exact"/>
        <w:ind w:left="0" w:right="0" w:firstLine="576"/>
        <w:jc w:val="left"/>
      </w:pPr>
      <w:r>
        <w:rPr/>
        <w:t xml:space="preserve">(v) Demolition of the buildings located on opportunity site six;</w:t>
      </w:r>
    </w:p>
    <w:p>
      <w:pPr>
        <w:spacing w:before="0" w:after="0" w:line="408" w:lineRule="exact"/>
        <w:ind w:left="0" w:right="0" w:firstLine="576"/>
        <w:jc w:val="left"/>
      </w:pPr>
      <w:r>
        <w:rPr/>
        <w:t xml:space="preserve">(vi) Consultation with the leadership of the senate, or their designee(s), at least every month, effective July 1, 2021; and</w:t>
      </w:r>
    </w:p>
    <w:p>
      <w:pPr>
        <w:spacing w:before="0" w:after="0" w:line="408" w:lineRule="exact"/>
        <w:ind w:left="0" w:right="0" w:firstLine="576"/>
        <w:jc w:val="left"/>
      </w:pPr>
      <w:r>
        <w:rPr/>
        <w:t xml:space="preserve">(vii) Ensure the subproject meets legislative intent to complete design by April 30, 2023, and start construction by September 1, 2023.</w:t>
      </w:r>
    </w:p>
    <w:p>
      <w:pPr>
        <w:spacing w:before="0" w:after="0" w:line="408" w:lineRule="exact"/>
        <w:ind w:left="0" w:right="0" w:firstLine="576"/>
        <w:jc w:val="left"/>
      </w:pPr>
      <w:r>
        <w:rPr/>
        <w:t xml:space="preserve">(5) $8,538,000 of the amount provided in this section is provided solely for the Pritchard building and the John L. O'Brien renovation design subproject. The design contractor must be selected by September 1, 2022, and the design must result in:</w:t>
      </w:r>
    </w:p>
    <w:p>
      <w:pPr>
        <w:spacing w:before="0" w:after="0" w:line="408" w:lineRule="exact"/>
        <w:ind w:left="0" w:right="0" w:firstLine="576"/>
        <w:jc w:val="left"/>
      </w:pPr>
      <w:r>
        <w:rPr/>
        <w:t xml:space="preserve">(a) A high performance building that meets net-zero-ready energy standards, with an energy use intensity of no greater than 35;</w:t>
      </w:r>
    </w:p>
    <w:p>
      <w:pPr>
        <w:spacing w:before="0" w:after="0" w:line="408" w:lineRule="exact"/>
        <w:ind w:left="0" w:right="0" w:firstLine="576"/>
        <w:jc w:val="left"/>
      </w:pPr>
      <w:r>
        <w:rPr/>
        <w:t xml:space="preserve">(b) Sufficient program space required to support house of representatives offices and support functions; and</w:t>
      </w:r>
    </w:p>
    <w:p>
      <w:pPr>
        <w:spacing w:before="0" w:after="0" w:line="408" w:lineRule="exact"/>
        <w:ind w:left="0" w:right="0" w:firstLine="576"/>
        <w:jc w:val="left"/>
      </w:pPr>
      <w:r>
        <w:rPr/>
        <w:t xml:space="preserve">(c) Additional office space in the Pritchard building necessary to offset house of representatives members and staff office space that will be eliminated in the renovation of the third and fourth floors of the John L. O'Brien building.</w:t>
      </w:r>
    </w:p>
    <w:p>
      <w:pPr>
        <w:spacing w:before="0" w:after="0" w:line="408" w:lineRule="exact"/>
        <w:ind w:left="0" w:right="0" w:firstLine="576"/>
        <w:jc w:val="left"/>
      </w:pPr>
      <w:r>
        <w:rPr/>
        <w:t xml:space="preserve">(6) All appropriations must be coded and tracked as separate discrete subprojects in the agency financial reporting system.</w:t>
      </w:r>
    </w:p>
    <w:p>
      <w:pPr>
        <w:spacing w:before="0" w:after="0" w:line="408" w:lineRule="exact"/>
        <w:ind w:left="0" w:right="0" w:firstLine="576"/>
        <w:jc w:val="left"/>
      </w:pPr>
      <w:r>
        <w:rPr/>
        <w:t xml:space="preserve">(7) The state capitol committee, in consultation with capitol campus design advisory committee, may review architectural design proposals for continuity with the 2006 master plan for the capitol of the state of Washington and 2009 west capitol campus historic landscape preservation and vegetation management plan. As part of planning efforts, the state capitol committee may conduct a review of current design criteria and standards.</w:t>
      </w:r>
    </w:p>
    <w:p>
      <w:pPr>
        <w:spacing w:before="0" w:after="0" w:line="408" w:lineRule="exact"/>
        <w:ind w:left="0" w:right="0" w:firstLine="576"/>
        <w:jc w:val="left"/>
      </w:pPr>
      <w:r>
        <w:rPr/>
        <w:t xml:space="preserve">(8) The Irv Newhouse building replacement and Pritchard building designs should include an analysis of comprehensive impacts to the campus and the surrounding neighborhood, an evaluation of future workforce projections and an analysis of traffic impacts, parking needs, visual buffers, and campus aesthetics. The designs should include a public engagement process including the capitol campus design advisory committee and state capitol committee.</w:t>
      </w:r>
    </w:p>
    <w:p>
      <w:pPr>
        <w:spacing w:before="0" w:after="0" w:line="408" w:lineRule="exact"/>
        <w:ind w:left="0" w:right="0" w:firstLine="576"/>
        <w:jc w:val="left"/>
      </w:pPr>
      <w:r>
        <w:rPr/>
        <w:t xml:space="preserve">(9) $180,000 of the appropriation in this section is provided solely for the department to conduct a preservation study of the Pritchard building as a continuation of the predesign in section 6024 of this act. The study must include an analysis of seismic, geotechnical, building codes, constructability, and costs associated with renovation and expansion of the Pritchard building to accommodate tenant space needs. The department shall contract with a third-party historic preservation specialist to ensure the study is in compliance with the secretary of the interior's standards and any other applicable standards for historic rehabilitation. The study must include a public engagement process including the capitol campus design advisory committee and state capitol committee. The study is subject to review and approval by the state capitol committee by March 31, 2022, to inform the design of a renovation, expansion, or replacement of the Pritchard building.</w:t>
      </w:r>
    </w:p>
    <w:p>
      <w:pPr>
        <w:spacing w:before="0" w:after="0" w:line="408" w:lineRule="exact"/>
        <w:ind w:left="0" w:right="0" w:firstLine="576"/>
        <w:jc w:val="left"/>
      </w:pPr>
      <w:r>
        <w:rPr/>
        <w:t xml:space="preserve">(10) The department may sell by auction the Ayers and Carlyon houses, known as the press houses, separate and apart from the underlying land, subject to the following conditions:</w:t>
      </w:r>
    </w:p>
    <w:p>
      <w:pPr>
        <w:spacing w:before="0" w:after="0" w:line="408" w:lineRule="exact"/>
        <w:ind w:left="0" w:right="0" w:firstLine="576"/>
        <w:jc w:val="left"/>
      </w:pPr>
      <w:r>
        <w:rPr/>
        <w:t xml:space="preserve">(a) The purchaser, at its sole cost and expense, must remove the houses by December 31, 2021;</w:t>
      </w:r>
    </w:p>
    <w:p>
      <w:pPr>
        <w:spacing w:before="0" w:after="0" w:line="408" w:lineRule="exact"/>
        <w:ind w:left="0" w:right="0" w:firstLine="576"/>
        <w:jc w:val="left"/>
      </w:pPr>
      <w:r>
        <w:rPr/>
        <w:t xml:space="preserve">(b) The state is not responsible for any costs or expenses associated with the sale, removal, or relocation of the buildings from opportunity site six; and</w:t>
      </w:r>
    </w:p>
    <w:p>
      <w:pPr>
        <w:spacing w:before="0" w:after="0" w:line="408" w:lineRule="exact"/>
        <w:ind w:left="0" w:right="0" w:firstLine="576"/>
        <w:jc w:val="left"/>
      </w:pPr>
      <w:r>
        <w:rPr/>
        <w:t xml:space="preserve">(c) Any sale proceeds must be deposited into the Thurston county capital facilities account.</w:t>
      </w:r>
    </w:p>
    <w:p>
      <w:pPr>
        <w:spacing w:before="0" w:after="0" w:line="408" w:lineRule="exact"/>
        <w:ind w:left="0" w:right="0" w:firstLine="576"/>
        <w:jc w:val="left"/>
      </w:pPr>
      <w:r>
        <w:rPr/>
        <w:t xml:space="preserve">(11) Implementation of subsections (7) through (10) of this section is not intended to delay the design and construction of any of the subprojects included in the legislative campus modernization project.</w:t>
      </w:r>
    </w:p>
    <w:p>
      <w:pPr>
        <w:spacing w:before="0" w:after="0" w:line="408" w:lineRule="exact"/>
        <w:ind w:left="0" w:right="0" w:firstLine="576"/>
        <w:jc w:val="left"/>
      </w:pPr>
      <w:r>
        <w:rPr/>
        <w:t xml:space="preserve">(12) If the department receives information that projected costs for any of the subprojects in subsections (3), (4), or (5) of this section will exceed the amount provided in the respective subsections and the future biennia projected costs, the department must </w:t>
      </w:r>
      <w:r>
        <w:rPr>
          <w:u w:val="single"/>
        </w:rPr>
        <w:t xml:space="preserve">timely notify and</w:t>
      </w:r>
      <w:r>
        <w:rPr/>
        <w:t xml:space="preserve"> provide that information </w:t>
      </w:r>
      <w:r>
        <w:rPr>
          <w:u w:val="single"/>
        </w:rPr>
        <w:t xml:space="preserve">in writing</w:t>
      </w:r>
      <w:r>
        <w:rPr/>
        <w:t xml:space="preserve"> to the project executive team committee. </w:t>
      </w:r>
      <w:r>
        <w:t>((</w:t>
      </w:r>
      <w:r>
        <w:rPr>
          <w:strike/>
        </w:rPr>
        <w:t xml:space="preserve">The</w:t>
      </w:r>
      <w:r>
        <w:t>))</w:t>
      </w:r>
      <w:r>
        <w:rPr/>
        <w:t xml:space="preserve"> </w:t>
      </w:r>
      <w:r>
        <w:rPr>
          <w:u w:val="single"/>
        </w:rPr>
        <w:t xml:space="preserve">Prior to proceeding with design or construction, the</w:t>
      </w:r>
      <w:r>
        <w:rPr/>
        <w:t xml:space="preserve"> department must </w:t>
      </w:r>
      <w:r>
        <w:t>((</w:t>
      </w:r>
      <w:r>
        <w:rPr>
          <w:strike/>
        </w:rPr>
        <w:t xml:space="preserve">provide</w:t>
      </w:r>
      <w:r>
        <w:t>))</w:t>
      </w:r>
      <w:r>
        <w:rPr>
          <w:u w:val="single"/>
        </w:rPr>
        <w:t xml:space="preserve">:</w:t>
      </w:r>
    </w:p>
    <w:p>
      <w:pPr>
        <w:spacing w:before="0" w:after="0" w:line="408" w:lineRule="exact"/>
        <w:ind w:left="0" w:right="0" w:firstLine="576"/>
        <w:jc w:val="left"/>
      </w:pPr>
      <w:r>
        <w:rPr>
          <w:u w:val="single"/>
        </w:rPr>
        <w:t xml:space="preserve">(a) Provide</w:t>
      </w:r>
      <w:r>
        <w:rPr/>
        <w:t xml:space="preserve"> at least </w:t>
      </w:r>
      <w:r>
        <w:t>((</w:t>
      </w:r>
      <w:r>
        <w:rPr>
          <w:strike/>
        </w:rPr>
        <w:t xml:space="preserve">two</w:t>
      </w:r>
      <w:r>
        <w:t>))</w:t>
      </w:r>
      <w:r>
        <w:rPr/>
        <w:t xml:space="preserve"> </w:t>
      </w:r>
      <w:r>
        <w:rPr>
          <w:u w:val="single"/>
        </w:rPr>
        <w:t xml:space="preserve">three</w:t>
      </w:r>
      <w:r>
        <w:rPr/>
        <w:t xml:space="preserve"> options to reduce subproject costs to stay within the amount provided for that subproject and </w:t>
      </w:r>
      <w:r>
        <w:t>((</w:t>
      </w:r>
      <w:r>
        <w:rPr>
          <w:strike/>
        </w:rPr>
        <w:t xml:space="preserve">to stay</w:t>
      </w:r>
      <w:r>
        <w:t>))</w:t>
      </w:r>
      <w:r>
        <w:rPr/>
        <w:t xml:space="preserve"> on </w:t>
      </w:r>
      <w:r>
        <w:rPr>
          <w:u w:val="single"/>
        </w:rPr>
        <w:t xml:space="preserve">the project</w:t>
      </w:r>
      <w:r>
        <w:rPr/>
        <w:t xml:space="preserve"> schedule</w:t>
      </w:r>
      <w:r>
        <w:t>((</w:t>
      </w:r>
      <w:r>
        <w:rPr>
          <w:strike/>
        </w:rPr>
        <w:t xml:space="preserve">. Before</w:t>
      </w:r>
      <w:r>
        <w:t>))</w:t>
      </w:r>
      <w:r>
        <w:rPr>
          <w:u w:val="single"/>
        </w:rPr>
        <w:t xml:space="preserve">;</w:t>
      </w:r>
    </w:p>
    <w:p>
      <w:pPr>
        <w:spacing w:before="0" w:after="0" w:line="408" w:lineRule="exact"/>
        <w:ind w:left="0" w:right="0" w:firstLine="576"/>
        <w:jc w:val="left"/>
      </w:pPr>
      <w:r>
        <w:rPr>
          <w:u w:val="single"/>
        </w:rPr>
        <w:t xml:space="preserve">(b) Consult with the project executive team on the options offered, prior to</w:t>
      </w:r>
      <w:r>
        <w:rPr/>
        <w:t xml:space="preserve"> proceeding with a reduced cost option</w:t>
      </w:r>
      <w:r>
        <w:t>((</w:t>
      </w:r>
      <w:r>
        <w:rPr>
          <w:strike/>
        </w:rPr>
        <w:t xml:space="preserve">, the department must consult with the project executive team committee. The project executive team must reach majority consensus to either move forward with a lower cost option or to request additional capital budget funding</w:t>
      </w:r>
      <w:r>
        <w:t>))</w:t>
      </w:r>
      <w:r>
        <w:rPr>
          <w:u w:val="single"/>
        </w:rPr>
        <w:t xml:space="preserve">; and</w:t>
      </w:r>
    </w:p>
    <w:p>
      <w:pPr>
        <w:spacing w:before="0" w:after="0" w:line="408" w:lineRule="exact"/>
        <w:ind w:left="0" w:right="0" w:firstLine="576"/>
        <w:jc w:val="left"/>
      </w:pPr>
      <w:r>
        <w:rPr>
          <w:u w:val="single"/>
        </w:rPr>
        <w:t xml:space="preserve">(c) Receive majority consensus from the project executive team to either adopt and move forward with reduced cost options that bring the subproject costs within amounts appropriated or adopt a tentative modified budget for the subproject. If a tentative modified budget is adopted, the department must seek additional funding in the next agency budget submittal</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$67,855,000</w:t>
      </w:r>
    </w:p>
    <w:p>
      <w:pPr>
        <w:spacing w:before="0" w:after="0" w:line="408" w:lineRule="exact"/>
        <w:ind w:left="0" w:right="0" w:firstLine="576"/>
        <w:jc w:val="left"/>
        <w:tabs>
          <w:tab w:val="right" w:leader="dot" w:pos="9936"/>
        </w:tabs>
      </w:pPr>
      <w:pPr>
        <w:tabs>
          <w:tab w:val="right" w:leader="dot" w:pos="9360"/>
        </w:tabs>
      </w:pPr>
      <w:r>
        <w:rPr/>
        <w:t xml:space="preserve">Thurston County Capital Facilities Account</w:t>
      </w:r>
      <w:r>
        <w:rPr>
          <w:rFonts w:ascii="Times New Roman" w:hAnsi="Times New Roman"/>
        </w:rPr>
        <w:t xml:space="preserve">—</w:t>
      </w:r>
      <w:r>
        <w:rPr/>
        <w:t xml:space="preserve">State</w:t>
      </w:r>
    </w:p>
    <w:p>
      <w:pPr>
        <w:spacing w:before="0" w:after="0" w:line="408" w:lineRule="exact"/>
        <w:ind w:left="0" w:right="0" w:firstLine="1152"/>
        <w:jc w:val="left"/>
        <w:tabs>
          <w:tab w:val="right" w:leader="dot" w:pos="9936"/>
        </w:tabs>
      </w:pPr>
      <w:r>
        <w:tab/>
      </w:r>
      <w:r>
        <w:rPr/>
        <w:t xml:space="preserve">$11,585,000</w:t>
      </w:r>
    </w:p>
    <w:p>
      <w:pPr>
        <w:tabs>
          <w:tab w:val="right" w:leader="dot" w:pos="9936"/>
        </w:tabs>
        <w:ind w:left="0" w:right="0" w:firstLine="1440"/>
      </w:pPr>
      <w:r>
        <w:rPr/>
        <w:t xml:space="preserve">Subtotal Appropriation</w:t>
      </w:r>
      <w:r>
        <w:tab/>
      </w:r>
      <w:r>
        <w:rPr/>
        <w:t xml:space="preserve">$79,440,000</w:t>
      </w:r>
    </w:p>
    <w:p>
      <w:pPr>
        <w:spacing w:before="120" w:after="0" w:line="408" w:lineRule="exact"/>
        <w:ind w:left="0" w:right="0" w:firstLine="576"/>
        <w:jc w:val="left"/>
        <w:tabs>
          <w:tab w:val="right" w:leader="dot" w:pos="9936"/>
        </w:tabs>
      </w:pPr>
      <w:r>
        <w:rPr/>
        <w:t xml:space="preserve">Prior Biennia (Expenditures)</w:t>
      </w:r>
      <w:r>
        <w:tab/>
      </w:r>
      <w:r>
        <w:rPr/>
        <w:t xml:space="preserve">$596,000</w:t>
      </w:r>
    </w:p>
    <w:p>
      <w:pPr>
        <w:spacing w:before="0" w:after="0" w:line="408" w:lineRule="exact"/>
        <w:ind w:left="0" w:right="0" w:firstLine="576"/>
        <w:jc w:val="left"/>
        <w:tabs>
          <w:tab w:val="right" w:leader="dot" w:pos="9936"/>
        </w:tabs>
      </w:pPr>
      <w:r>
        <w:rPr/>
        <w:t xml:space="preserve">Future Biennia (Projected Costs)</w:t>
      </w:r>
      <w:r>
        <w:tab/>
      </w:r>
      <w:r>
        <w:rPr/>
        <w:t xml:space="preserve">$130,034,000</w:t>
      </w:r>
    </w:p>
    <w:p>
      <w:pPr>
        <w:tabs>
          <w:tab w:val="right" w:leader="dot" w:pos="9936"/>
        </w:tabs>
        <w:ind w:left="0" w:right="0" w:firstLine="1440"/>
      </w:pPr>
      <w:r>
        <w:rPr/>
        <w:t xml:space="preserve">TOTAL</w:t>
      </w:r>
      <w:r>
        <w:tab/>
      </w:r>
      <w:r>
        <w:rPr/>
        <w:t xml:space="preserve">$219,970,000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2004</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Fircrest School-Nursing Facilities: Replacement (30002755)</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It is the intent of the legislature to further the recommendations of the December 2019 report from the William D. Ruckleshaus center to redesign the intermediate care facility of the Fircrest Residential Habilitation Center to function as short-term crisis stabilization and intervention. It is also the intent of the legislature to concentrate the footprint of the Fircrest Residential Habilitation Center on the northern portion of the property. </w:t>
      </w:r>
      <w:r>
        <w:t>((</w:t>
      </w:r>
      <w:r>
        <w:rPr>
          <w:strike/>
        </w:rPr>
        <w:t xml:space="preserve">As a result, $7,750,000 of the appropriation in this section is provided solely for design of a 120-bed nursing facility.</w:t>
      </w:r>
    </w:p>
    <w:p>
      <w:pPr>
        <w:spacing w:before="0" w:after="0" w:line="408" w:lineRule="exact"/>
        <w:ind w:left="0" w:right="0" w:firstLine="576"/>
        <w:jc w:val="left"/>
      </w:pPr>
      <w:r>
        <w:rPr>
          <w:strike/>
        </w:rPr>
        <w:t xml:space="preserve">(2) $2,243,000 of the appropriation is provided solely to relocate the adult training program to a different location on the Fircrest Rehabilitation Center campus. The department must consider the proposal to redesign the facility as a short-term crisis stabilization and intervention when devising options for relocation of the adult training program and submit a report of these options to the legislature no later than December 1, 2022.</w:t>
      </w:r>
    </w:p>
    <w:p>
      <w:pPr>
        <w:spacing w:before="0" w:after="0" w:line="408" w:lineRule="exact"/>
        <w:ind w:left="0" w:right="0" w:firstLine="576"/>
        <w:jc w:val="left"/>
      </w:pPr>
      <w:r>
        <w:rPr>
          <w:strike/>
        </w:rPr>
        <w:t xml:space="preserve">(3)</w:t>
      </w:r>
      <w:r>
        <w:t>))</w:t>
      </w:r>
      <w:r>
        <w:rPr/>
        <w:t xml:space="preserve"> </w:t>
      </w:r>
      <w:r>
        <w:rPr>
          <w:u w:val="single"/>
        </w:rPr>
        <w:t xml:space="preserve">(2)</w:t>
      </w:r>
      <w:r>
        <w:rPr/>
        <w:t xml:space="preserve"> The department must seek input from individuals with intellectual and developmental disabilities, including the residents at Fircrest and their families or guardians, in design of a nursing facility.</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$9,993,000</w:t>
      </w:r>
    </w:p>
    <w:p>
      <w:pPr>
        <w:spacing w:before="120" w:after="0" w:line="408" w:lineRule="exact"/>
        <w:ind w:left="0" w:right="0" w:firstLine="576"/>
        <w:jc w:val="left"/>
        <w:tabs>
          <w:tab w:val="right" w:leader="dot" w:pos="9936"/>
        </w:tabs>
      </w:pPr>
      <w:r>
        <w:rPr/>
        <w:t xml:space="preserve">Prior Biennia (Expenditures)</w:t>
      </w:r>
      <w:r>
        <w:tab/>
      </w:r>
      <w:r>
        <w:rPr/>
        <w:t xml:space="preserve">$184,000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$10,235,000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2032</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Western State Hospital: Wards Renovations for Forensic Services (40000026)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$1,770,000</w:t>
      </w:r>
      <w:r>
        <w:t>))</w:t>
      </w:r>
    </w:p>
    <w:p>
      <w:pPr>
        <w:spacing w:before="0" w:after="0" w:line="408" w:lineRule="exact"/>
        <w:ind w:left="0" w:right="0" w:firstLine="0"/>
        <w:jc w:val="left"/>
        <w:tabs>
          <w:tab w:val="right" w:leader="none" w:pos="9936"/>
        </w:tabs>
      </w:pPr>
      <w:r>
        <w:tab/>
      </w:r>
      <w:r>
        <w:rPr>
          <w:u w:val="single"/>
        </w:rPr>
        <w:t xml:space="preserve">$1,602,000</w:t>
      </w:r>
    </w:p>
    <w:p>
      <w:pPr>
        <w:spacing w:before="120" w:after="0" w:line="408" w:lineRule="exact"/>
        <w:ind w:left="0" w:right="0" w:firstLine="576"/>
        <w:jc w:val="left"/>
        <w:tabs>
          <w:tab w:val="right" w:leader="dot" w:pos="9936"/>
        </w:tabs>
      </w:pPr>
      <w:r>
        <w:rPr/>
        <w:t xml:space="preserve">Prior Biennia (Expenditures)</w:t>
      </w:r>
      <w:r>
        <w:tab/>
      </w:r>
      <w:r>
        <w:rPr/>
        <w:t xml:space="preserve">$8,790,000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$10,560,000</w:t>
      </w:r>
      <w:r>
        <w:t>))</w:t>
      </w:r>
    </w:p>
    <w:p>
      <w:pPr>
        <w:tabs>
          <w:tab w:val="right" w:leader="none" w:pos="9936"/>
        </w:tabs>
        <w:ind w:left="0" w:right="0" w:firstLine="1440"/>
      </w:pPr>
      <w:r>
        <w:tab/>
      </w:r>
      <w:r>
        <w:rPr>
          <w:u w:val="single"/>
        </w:rPr>
        <w:t xml:space="preserve">$10,392,000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2039</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Special Commitment Center: Strategic Master Plan (40000394)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$239,000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$250,000</w:t>
      </w:r>
      <w:r>
        <w:t>))</w:t>
      </w:r>
    </w:p>
    <w:p>
      <w:pPr>
        <w:tabs>
          <w:tab w:val="right" w:leader="none" w:pos="9936"/>
        </w:tabs>
        <w:ind w:left="0" w:right="0" w:firstLine="1440"/>
      </w:pPr>
      <w:r>
        <w:tab/>
      </w:r>
      <w:r>
        <w:rPr>
          <w:u w:val="single"/>
        </w:rPr>
        <w:t xml:space="preserve">$239,000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2022 c 296</w:t>
      </w:r>
      <w:r>
        <w:rPr/>
        <w:t xml:space="preserve"> (uncodified) to read as follows: </w:t>
      </w:r>
      <w:r>
        <w:rPr>
          <w:b/>
        </w:rPr>
        <w:t xml:space="preserve">FOR THE DEPARTMENT OF SOCIAL AND HEALTH SERVICES</w:t>
      </w:r>
    </w:p>
    <w:p>
      <w:pPr>
        <w:spacing w:before="0" w:after="0" w:line="408" w:lineRule="exact"/>
        <w:ind w:left="0" w:right="0" w:firstLine="576"/>
        <w:jc w:val="left"/>
      </w:pPr>
      <w:r>
        <w:rPr/>
        <w:t xml:space="preserve">ESH FSU Chiller Replacement (40001136)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2022 c 296</w:t>
      </w:r>
      <w:r>
        <w:rPr/>
        <w:t xml:space="preserve"> (uncodified) to read as follows: </w:t>
      </w:r>
      <w:r>
        <w:rPr>
          <w:b/>
        </w:rPr>
        <w:t xml:space="preserve">FOR THE DEPARTMENT OF SOCIAL AND HEALTH SERVICES</w:t>
      </w:r>
    </w:p>
    <w:p>
      <w:pPr>
        <w:spacing w:before="0" w:after="0" w:line="408" w:lineRule="exact"/>
        <w:ind w:left="0" w:right="0" w:firstLine="576"/>
        <w:jc w:val="left"/>
      </w:pPr>
      <w:r>
        <w:rPr/>
        <w:t xml:space="preserve">Child Study &amp; Treatment Center – Youth Housing (91000084)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2059</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Community Nursing Care Homes (92000042)</w:t>
      </w:r>
    </w:p>
    <w:p>
      <w:pPr>
        <w:spacing w:before="120" w:after="0" w:line="408" w:lineRule="exact"/>
        <w:ind w:left="0" w:right="0" w:firstLine="576"/>
        <w:jc w:val="left"/>
      </w:pPr>
      <w:r>
        <w:rPr/>
        <w:t xml:space="preserve">(1) It is the intent of the legislature to further the recommendations of the December 2019 report from the William D. Ruckleshaus center to redesign intermediate care facilities of the residential habilitation centers to function as short-term crisis stabilization and intervention by constructing smaller, nursing care homes in community settings to care for individuals with intellectual and developmental disabilities.</w:t>
      </w:r>
    </w:p>
    <w:p>
      <w:pPr>
        <w:spacing w:before="0" w:after="0" w:line="408" w:lineRule="exact"/>
        <w:ind w:left="0" w:right="0" w:firstLine="576"/>
        <w:jc w:val="left"/>
      </w:pPr>
      <w:r>
        <w:rPr/>
        <w:t xml:space="preserve">(2) </w:t>
      </w:r>
      <w:r>
        <w:t>((</w:t>
      </w:r>
      <w:r>
        <w:rPr>
          <w:strike/>
        </w:rPr>
        <w:t xml:space="preserve">$300,000 of the</w:t>
      </w:r>
      <w:r>
        <w:t>))</w:t>
      </w:r>
      <w:r>
        <w:rPr/>
        <w:t xml:space="preserve"> </w:t>
      </w:r>
      <w:r>
        <w:rPr>
          <w:u w:val="single"/>
        </w:rPr>
        <w:t xml:space="preserve">The</w:t>
      </w:r>
      <w:r>
        <w:rPr/>
        <w:t xml:space="preserve"> appropriation in this section is provided solely to complete a predesign of community nursing care homes to provide nursing facility level of care to individuals with intellectual and developmental disabilities. The predesign must include options for four or five individual facilities with a minimum of four beds in each and for an individual facility with a minimum of 30 beds.</w:t>
      </w:r>
    </w:p>
    <w:p>
      <w:pPr>
        <w:spacing w:before="0" w:after="0" w:line="408" w:lineRule="exact"/>
        <w:ind w:left="0" w:right="0" w:firstLine="576"/>
        <w:jc w:val="left"/>
      </w:pPr>
      <w:r>
        <w:rPr/>
        <w:t xml:space="preserve">(3) The department shall provide recommendations for where these community nursing care homes should be located geographically in the state and an analysis of the costs associated with operating these homes. The department shall submit a report of this information to the governor and the appropriate committees of the legislature no later than December 1, 2021.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$300,000</w:t>
      </w:r>
      <w:r>
        <w:t>))</w:t>
      </w:r>
    </w:p>
    <w:p>
      <w:pPr>
        <w:spacing w:before="0" w:after="0" w:line="408" w:lineRule="exact"/>
        <w:ind w:left="0" w:right="0" w:firstLine="0"/>
        <w:jc w:val="left"/>
        <w:tabs>
          <w:tab w:val="right" w:leader="none" w:pos="9936"/>
        </w:tabs>
      </w:pPr>
      <w:r>
        <w:tab/>
      </w:r>
      <w:r>
        <w:rPr>
          <w:u w:val="single"/>
        </w:rPr>
        <w:t xml:space="preserve">$206,000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$300,000</w:t>
      </w:r>
      <w:r>
        <w:t>))</w:t>
      </w:r>
    </w:p>
    <w:p>
      <w:pPr>
        <w:tabs>
          <w:tab w:val="right" w:leader="none" w:pos="9936"/>
        </w:tabs>
        <w:ind w:left="0" w:right="0" w:firstLine="1440"/>
      </w:pPr>
      <w:r>
        <w:tab/>
      </w:r>
      <w:r>
        <w:rPr>
          <w:u w:val="single"/>
        </w:rPr>
        <w:t xml:space="preserve">$206,000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2022 c 296</w:t>
      </w:r>
      <w:r>
        <w:rPr/>
        <w:t xml:space="preserve"> (uncodified) to read as follows: </w:t>
      </w:r>
      <w:r>
        <w:rPr>
          <w:b/>
        </w:rPr>
        <w:t xml:space="preserve">FOR THE DEPARTMENT OF SOCIAL AND HEALTH SERVICES</w:t>
      </w:r>
    </w:p>
    <w:p>
      <w:pPr>
        <w:spacing w:before="0" w:after="0" w:line="408" w:lineRule="exact"/>
        <w:ind w:left="0" w:right="0" w:firstLine="576"/>
        <w:jc w:val="left"/>
      </w:pPr>
      <w:r>
        <w:rPr/>
        <w:t xml:space="preserve">Maple Lane - Rapid BH Bed Capacity (92000046)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2067</w:t>
      </w:r>
      <w:r>
        <w:rPr/>
        <w:t xml:space="preserve"> (uncodified) is amended to read as follows: </w:t>
      </w:r>
    </w:p>
    <w:p>
      <w:r>
        <w:rPr>
          <w:b/>
        </w:rPr>
        <w:t xml:space="preserve">FOR THE DEPARTMENT OF HEALTH</w:t>
      </w:r>
    </w:p>
    <w:p>
      <w:pPr>
        <w:spacing w:before="0" w:after="0" w:line="408" w:lineRule="exact"/>
        <w:ind w:left="0" w:right="0" w:firstLine="576"/>
        <w:jc w:val="left"/>
      </w:pPr>
      <w:r>
        <w:rPr/>
        <w:t xml:space="preserve">Othello Water Supply and Storage (40000008)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$965,000</w:t>
      </w:r>
      <w:r>
        <w:t>))</w:t>
      </w:r>
    </w:p>
    <w:p>
      <w:pPr>
        <w:spacing w:before="0" w:after="0" w:line="408" w:lineRule="exact"/>
        <w:ind w:left="0" w:right="0" w:firstLine="0"/>
        <w:jc w:val="left"/>
        <w:tabs>
          <w:tab w:val="right" w:leader="none" w:pos="9936"/>
        </w:tabs>
      </w:pPr>
      <w:r>
        <w:tab/>
      </w:r>
      <w:r>
        <w:rPr>
          <w:u w:val="single"/>
        </w:rPr>
        <w:t xml:space="preserve">$781,000</w:t>
      </w:r>
    </w:p>
    <w:p>
      <w:pPr>
        <w:spacing w:before="120" w:after="0" w:line="408" w:lineRule="exact"/>
        <w:ind w:left="0" w:right="0" w:firstLine="576"/>
        <w:jc w:val="left"/>
        <w:tabs>
          <w:tab w:val="right" w:leader="dot" w:pos="9936"/>
        </w:tabs>
      </w:pPr>
      <w:r>
        <w:rPr/>
        <w:t xml:space="preserve">Prior Biennia (Expenditures)</w:t>
      </w:r>
      <w:r>
        <w:tab/>
      </w:r>
      <w:r>
        <w:rPr/>
        <w:t xml:space="preserve">$585,000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$1,550,000</w:t>
      </w:r>
      <w:r>
        <w:t>))</w:t>
      </w:r>
    </w:p>
    <w:p>
      <w:pPr>
        <w:spacing w:before="0" w:after="0" w:line="408" w:lineRule="exact"/>
        <w:ind w:left="0" w:right="0" w:firstLine="0"/>
        <w:jc w:val="left"/>
        <w:tabs>
          <w:tab w:val="right" w:leader="none" w:pos="9936"/>
        </w:tabs>
      </w:pPr>
      <w:r>
        <w:tab/>
      </w:r>
      <w:r>
        <w:rPr>
          <w:u w:val="single"/>
        </w:rPr>
        <w:t xml:space="preserve">$1,366,000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2037</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WCC: Interim Mental Health Building (40000260)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$1,275,000</w:t>
      </w:r>
    </w:p>
    <w:p>
      <w:pPr>
        <w:spacing w:before="0" w:after="0" w:line="408" w:lineRule="exact"/>
        <w:ind w:left="0" w:right="0" w:firstLine="576"/>
        <w:jc w:val="left"/>
        <w:tabs>
          <w:tab w:val="right" w:leader="dot" w:pos="9936"/>
        </w:tabs>
      </w:pPr>
      <w:r>
        <w:rPr>
          <w:u w:val="single"/>
        </w:rPr>
        <w:t xml:space="preserve">Capital Community Assistance Account</w:t>
      </w:r>
      <w:r>
        <w:rPr>
          <w:rFonts w:ascii="Times New Roman" w:hAnsi="Times New Roman"/>
          <w:u w:val="single"/>
        </w:rPr>
        <w:t xml:space="preserve">—</w:t>
      </w:r>
      <w:r>
        <w:rPr>
          <w:u w:val="single"/>
        </w:rPr>
        <w:t xml:space="preserve">State</w:t>
      </w:r>
      <w:r>
        <w:tab/>
      </w:r>
      <w:r>
        <w:rPr>
          <w:u w:val="single"/>
        </w:rPr>
        <w:t xml:space="preserve">$672,000</w:t>
      </w:r>
    </w:p>
    <w:p>
      <w:pPr>
        <w:tabs>
          <w:tab w:val="right" w:leader="dot" w:pos="9936"/>
        </w:tabs>
        <w:ind w:left="0" w:right="0" w:firstLine="1440"/>
      </w:pPr>
      <w:r>
        <w:rPr>
          <w:u w:val="single"/>
        </w:rPr>
        <w:t xml:space="preserve">Subtotal Appropriation</w:t>
      </w:r>
      <w:r>
        <w:tab/>
      </w:r>
      <w:r>
        <w:rPr>
          <w:u w:val="single"/>
        </w:rPr>
        <w:t xml:space="preserve">$1,947,000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$1,275,000</w:t>
      </w:r>
      <w:r>
        <w:t>))</w:t>
      </w:r>
    </w:p>
    <w:p>
      <w:pPr>
        <w:tabs>
          <w:tab w:val="right" w:leader="none" w:pos="9936"/>
        </w:tabs>
        <w:ind w:left="0" w:right="0" w:firstLine="1440"/>
      </w:pPr>
      <w:r>
        <w:tab/>
      </w:r>
      <w:r>
        <w:rPr>
          <w:u w:val="single"/>
        </w:rPr>
        <w:t xml:space="preserve">$1,947,000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3002</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Low-Level Nuclear Waste Disposal Trench Closure (19972012)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3002,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Site Closure Account</w:t>
      </w:r>
      <w:r>
        <w:rPr>
          <w:rFonts w:ascii="Times New Roman" w:hAnsi="Times New Roman"/>
        </w:rPr>
        <w:t xml:space="preserve">—</w:t>
      </w:r>
      <w:r>
        <w:rPr/>
        <w:t xml:space="preserve">State</w:t>
      </w:r>
      <w:r>
        <w:tab/>
      </w:r>
      <w:r>
        <w:t>((</w:t>
      </w:r>
      <w:r>
        <w:rPr>
          <w:strike/>
        </w:rPr>
        <w:t xml:space="preserve">$8,472,000</w:t>
      </w:r>
      <w:r>
        <w:t>))</w:t>
      </w:r>
    </w:p>
    <w:p>
      <w:pPr>
        <w:spacing w:before="0" w:after="0" w:line="408" w:lineRule="exact"/>
        <w:ind w:left="0" w:right="0" w:firstLine="0"/>
        <w:jc w:val="left"/>
        <w:tabs>
          <w:tab w:val="right" w:leader="none" w:pos="9936"/>
        </w:tabs>
      </w:pPr>
      <w:r>
        <w:tab/>
      </w:r>
      <w:r>
        <w:rPr>
          <w:u w:val="single"/>
        </w:rPr>
        <w:t xml:space="preserve">$1,972,000</w:t>
      </w:r>
    </w:p>
    <w:p>
      <w:pPr>
        <w:spacing w:before="120" w:after="0" w:line="408" w:lineRule="exact"/>
        <w:ind w:left="0" w:right="0" w:firstLine="576"/>
        <w:jc w:val="left"/>
        <w:tabs>
          <w:tab w:val="right" w:leader="dot" w:pos="9936"/>
        </w:tabs>
      </w:pPr>
      <w:r>
        <w:rPr/>
        <w:t xml:space="preserve">Prior Biennia (Expenditures)</w:t>
      </w:r>
      <w:r>
        <w:tab/>
      </w:r>
      <w:r>
        <w:rPr/>
        <w:t xml:space="preserve">$4,930,000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$13,402,000</w:t>
      </w:r>
      <w:r>
        <w:t>))</w:t>
      </w:r>
    </w:p>
    <w:p>
      <w:pPr>
        <w:tabs>
          <w:tab w:val="right" w:leader="none" w:pos="9936"/>
        </w:tabs>
        <w:ind w:left="0" w:right="0" w:firstLine="1440"/>
      </w:pPr>
      <w:r>
        <w:tab/>
      </w:r>
      <w:r>
        <w:rPr>
          <w:u w:val="single"/>
        </w:rPr>
        <w:t xml:space="preserve">$6,902,000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3010</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Remedial Action Grant Program (30000216)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$17,040,000</w:t>
      </w:r>
      <w:r>
        <w:t>))</w:t>
      </w:r>
    </w:p>
    <w:p>
      <w:pPr>
        <w:spacing w:before="0" w:after="0" w:line="408" w:lineRule="exact"/>
        <w:ind w:left="0" w:right="0" w:firstLine="0"/>
        <w:jc w:val="left"/>
        <w:tabs>
          <w:tab w:val="right" w:leader="none" w:pos="9936"/>
        </w:tabs>
      </w:pPr>
      <w:r>
        <w:tab/>
      </w:r>
      <w:r>
        <w:rPr>
          <w:u w:val="single"/>
        </w:rPr>
        <w:t xml:space="preserve">$16,835,000</w:t>
      </w:r>
    </w:p>
    <w:p>
      <w:pPr>
        <w:spacing w:before="120" w:after="0" w:line="408" w:lineRule="exact"/>
        <w:ind w:left="0" w:right="0" w:firstLine="576"/>
        <w:jc w:val="left"/>
        <w:tabs>
          <w:tab w:val="right" w:leader="dot" w:pos="9936"/>
        </w:tabs>
      </w:pPr>
      <w:r>
        <w:rPr/>
        <w:t xml:space="preserve">Prior Biennia (Expenditures)</w:t>
      </w:r>
      <w:r>
        <w:tab/>
      </w:r>
      <w:r>
        <w:rPr/>
        <w:t xml:space="preserve">$45,824,000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$62,864,000</w:t>
      </w:r>
      <w:r>
        <w:t>))</w:t>
      </w:r>
    </w:p>
    <w:p>
      <w:pPr>
        <w:tabs>
          <w:tab w:val="right" w:leader="none" w:pos="9936"/>
        </w:tabs>
        <w:ind w:left="0" w:right="0" w:firstLine="1440"/>
      </w:pPr>
      <w:r>
        <w:tab/>
      </w:r>
      <w:r>
        <w:rPr>
          <w:u w:val="single"/>
        </w:rPr>
        <w:t xml:space="preserve">$62,659,000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3019</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Remedial Action Grants (30000374)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$9,357,000</w:t>
      </w:r>
      <w:r>
        <w:t>))</w:t>
      </w:r>
    </w:p>
    <w:p>
      <w:pPr>
        <w:spacing w:before="0" w:after="0" w:line="408" w:lineRule="exact"/>
        <w:ind w:left="0" w:right="0" w:firstLine="0"/>
        <w:jc w:val="left"/>
        <w:tabs>
          <w:tab w:val="right" w:leader="none" w:pos="9936"/>
        </w:tabs>
      </w:pPr>
      <w:r>
        <w:tab/>
      </w:r>
      <w:r>
        <w:rPr>
          <w:u w:val="single"/>
        </w:rPr>
        <w:t xml:space="preserve">$9,052,000</w:t>
      </w:r>
    </w:p>
    <w:p>
      <w:pPr>
        <w:spacing w:before="120" w:after="0" w:line="408" w:lineRule="exact"/>
        <w:ind w:left="0" w:right="0" w:firstLine="576"/>
        <w:jc w:val="left"/>
        <w:tabs>
          <w:tab w:val="right" w:leader="dot" w:pos="9936"/>
        </w:tabs>
      </w:pPr>
      <w:r>
        <w:rPr/>
        <w:t xml:space="preserve">Prior Biennia (Expenditures)</w:t>
      </w:r>
      <w:r>
        <w:tab/>
      </w:r>
      <w:r>
        <w:rPr/>
        <w:t xml:space="preserve">$53,180,000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$62,537,000</w:t>
      </w:r>
      <w:r>
        <w:t>))</w:t>
      </w:r>
    </w:p>
    <w:p>
      <w:pPr>
        <w:tabs>
          <w:tab w:val="right" w:leader="none" w:pos="9936"/>
        </w:tabs>
        <w:ind w:left="0" w:right="0" w:firstLine="1440"/>
      </w:pPr>
      <w:r>
        <w:tab/>
      </w:r>
      <w:r>
        <w:rPr>
          <w:u w:val="single"/>
        </w:rPr>
        <w:t xml:space="preserve">$62,232,000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3021</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Eastern Washington Clean Sites Initiative (30000432)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$7,444,000</w:t>
      </w:r>
      <w:r>
        <w:t>))</w:t>
      </w:r>
    </w:p>
    <w:p>
      <w:pPr>
        <w:spacing w:before="0" w:after="0" w:line="408" w:lineRule="exact"/>
        <w:ind w:left="0" w:right="0" w:firstLine="0"/>
        <w:jc w:val="left"/>
        <w:tabs>
          <w:tab w:val="right" w:leader="none" w:pos="9936"/>
        </w:tabs>
      </w:pPr>
      <w:r>
        <w:tab/>
      </w:r>
      <w:r>
        <w:rPr>
          <w:u w:val="single"/>
        </w:rPr>
        <w:t xml:space="preserve">$5,352,000</w:t>
      </w:r>
    </w:p>
    <w:p>
      <w:pPr>
        <w:spacing w:before="120" w:after="0" w:line="408" w:lineRule="exact"/>
        <w:ind w:left="0" w:right="0" w:firstLine="576"/>
        <w:jc w:val="left"/>
        <w:tabs>
          <w:tab w:val="right" w:leader="dot" w:pos="9936"/>
        </w:tabs>
      </w:pPr>
      <w:r>
        <w:rPr/>
        <w:t xml:space="preserve">Prior Biennia (Expenditures)</w:t>
      </w:r>
      <w:r>
        <w:tab/>
      </w:r>
      <w:r>
        <w:rPr/>
        <w:t xml:space="preserve">$2,456,000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$9,900,000</w:t>
      </w:r>
      <w:r>
        <w:t>))</w:t>
      </w:r>
    </w:p>
    <w:p>
      <w:pPr>
        <w:tabs>
          <w:tab w:val="right" w:leader="none" w:pos="9936"/>
        </w:tabs>
        <w:ind w:left="0" w:right="0" w:firstLine="1440"/>
      </w:pPr>
      <w:r>
        <w:tab/>
      </w:r>
      <w:r>
        <w:rPr>
          <w:u w:val="single"/>
        </w:rPr>
        <w:t xml:space="preserve">$7,808,000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3022</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Remedial Action Grants (30000458)</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3011,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$8,711,000</w:t>
      </w:r>
      <w:r>
        <w:t>))</w:t>
      </w:r>
    </w:p>
    <w:p>
      <w:pPr>
        <w:spacing w:before="0" w:after="0" w:line="408" w:lineRule="exact"/>
        <w:ind w:left="0" w:right="0" w:firstLine="0"/>
        <w:jc w:val="left"/>
        <w:tabs>
          <w:tab w:val="right" w:leader="none" w:pos="9936"/>
        </w:tabs>
      </w:pPr>
      <w:r>
        <w:tab/>
      </w:r>
      <w:r>
        <w:rPr>
          <w:u w:val="single"/>
        </w:rPr>
        <w:t xml:space="preserve">$1,171,000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$14,081,000</w:t>
      </w:r>
      <w:r>
        <w:t>))</w:t>
      </w:r>
    </w:p>
    <w:p>
      <w:pPr>
        <w:spacing w:before="0" w:after="0" w:line="408" w:lineRule="exact"/>
        <w:ind w:left="0" w:right="0" w:firstLine="0"/>
        <w:jc w:val="left"/>
        <w:tabs>
          <w:tab w:val="right" w:leader="none" w:pos="9936"/>
        </w:tabs>
      </w:pPr>
      <w:r>
        <w:tab/>
      </w:r>
      <w:r>
        <w:rPr>
          <w:u w:val="single"/>
        </w:rPr>
        <w:t xml:space="preserve">$12,879,000</w:t>
      </w:r>
    </w:p>
    <w:p>
      <w:pPr>
        <w:tabs>
          <w:tab w:val="right" w:leader="dot" w:pos="9936"/>
        </w:tabs>
        <w:ind w:left="0" w:right="0" w:firstLine="1440"/>
      </w:pPr>
      <w:r>
        <w:rPr/>
        <w:t xml:space="preserve">Subtotal Reappropriation</w:t>
      </w:r>
      <w:r>
        <w:tab/>
      </w:r>
      <w:r>
        <w:t>((</w:t>
      </w:r>
      <w:r>
        <w:rPr>
          <w:strike/>
        </w:rPr>
        <w:t xml:space="preserve">$22,792,000</w:t>
      </w:r>
      <w:r>
        <w:t>))</w:t>
      </w:r>
    </w:p>
    <w:p>
      <w:pPr>
        <w:spacing w:before="0" w:after="0" w:line="408" w:lineRule="exact"/>
        <w:ind w:left="0" w:right="0" w:firstLine="0"/>
        <w:jc w:val="left"/>
        <w:tabs>
          <w:tab w:val="right" w:leader="none" w:pos="9936"/>
        </w:tabs>
      </w:pPr>
      <w:r>
        <w:tab/>
      </w:r>
      <w:r>
        <w:rPr>
          <w:u w:val="single"/>
        </w:rPr>
        <w:t xml:space="preserve">$14,050,000</w:t>
      </w:r>
    </w:p>
    <w:p>
      <w:pPr>
        <w:spacing w:before="120" w:after="0" w:line="408" w:lineRule="exact"/>
        <w:ind w:left="0" w:right="0" w:firstLine="576"/>
        <w:jc w:val="left"/>
        <w:tabs>
          <w:tab w:val="right" w:leader="dot" w:pos="9936"/>
        </w:tabs>
      </w:pPr>
      <w:r>
        <w:rPr/>
        <w:t xml:space="preserve">Prior Biennia (Expenditures)</w:t>
      </w:r>
      <w:r>
        <w:tab/>
      </w:r>
      <w:r>
        <w:rPr/>
        <w:t xml:space="preserve">$29,955,000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$52,747,000</w:t>
      </w:r>
      <w:r>
        <w:t>))</w:t>
      </w:r>
    </w:p>
    <w:p>
      <w:pPr>
        <w:tabs>
          <w:tab w:val="right" w:leader="none" w:pos="9936"/>
        </w:tabs>
        <w:ind w:left="0" w:right="0" w:firstLine="1440"/>
      </w:pPr>
      <w:r>
        <w:tab/>
      </w:r>
      <w:r>
        <w:rPr>
          <w:u w:val="single"/>
        </w:rPr>
        <w:t xml:space="preserve">$44,005,000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3024</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Stormwater Financial Assistance Program (30000535)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3012,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t>((</w:t>
      </w:r>
      <w:r>
        <w:rPr>
          <w:strike/>
        </w:rPr>
        <w:t xml:space="preserve">$22,444,000</w:t>
      </w:r>
      <w:r>
        <w:t>))</w:t>
      </w:r>
    </w:p>
    <w:p>
      <w:pPr>
        <w:spacing w:before="0" w:after="0" w:line="408" w:lineRule="exact"/>
        <w:ind w:left="0" w:right="0" w:firstLine="0"/>
        <w:jc w:val="left"/>
        <w:tabs>
          <w:tab w:val="right" w:leader="none" w:pos="9936"/>
        </w:tabs>
      </w:pPr>
      <w:r>
        <w:tab/>
      </w:r>
      <w:r>
        <w:rPr>
          <w:u w:val="single"/>
        </w:rPr>
        <w:t xml:space="preserve">$3,944,000</w:t>
      </w:r>
    </w:p>
    <w:p>
      <w:pPr>
        <w:spacing w:before="120" w:after="0" w:line="408" w:lineRule="exact"/>
        <w:ind w:left="0" w:right="0" w:firstLine="576"/>
        <w:jc w:val="left"/>
        <w:tabs>
          <w:tab w:val="right" w:leader="dot" w:pos="9936"/>
        </w:tabs>
      </w:pPr>
      <w:r>
        <w:rPr/>
        <w:t xml:space="preserve">Prior Biennia (Expenditures)</w:t>
      </w:r>
      <w:r>
        <w:tab/>
      </w:r>
      <w:r>
        <w:rPr/>
        <w:t xml:space="preserve">$8,757,000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$31,201,000</w:t>
      </w:r>
      <w:r>
        <w:t>))</w:t>
      </w:r>
    </w:p>
    <w:p>
      <w:pPr>
        <w:tabs>
          <w:tab w:val="right" w:leader="none" w:pos="9936"/>
        </w:tabs>
        <w:ind w:left="0" w:right="0" w:firstLine="1440"/>
      </w:pPr>
      <w:r>
        <w:tab/>
      </w:r>
      <w:r>
        <w:rPr>
          <w:u w:val="single"/>
        </w:rPr>
        <w:t xml:space="preserve">$12,701,000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3026</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Floodplains by Design (30000537)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$10,094,000</w:t>
      </w:r>
      <w:r>
        <w:t>))</w:t>
      </w:r>
    </w:p>
    <w:p>
      <w:pPr>
        <w:spacing w:before="0" w:after="0" w:line="408" w:lineRule="exact"/>
        <w:ind w:left="0" w:right="0" w:firstLine="0"/>
        <w:jc w:val="left"/>
        <w:tabs>
          <w:tab w:val="right" w:leader="none" w:pos="9936"/>
        </w:tabs>
      </w:pPr>
      <w:r>
        <w:tab/>
      </w:r>
      <w:r>
        <w:rPr>
          <w:u w:val="single"/>
        </w:rPr>
        <w:t xml:space="preserve">$10,061,000</w:t>
      </w:r>
    </w:p>
    <w:p>
      <w:pPr>
        <w:spacing w:before="120" w:after="0" w:line="408" w:lineRule="exact"/>
        <w:ind w:left="0" w:right="0" w:firstLine="576"/>
        <w:jc w:val="left"/>
        <w:tabs>
          <w:tab w:val="right" w:leader="dot" w:pos="9936"/>
        </w:tabs>
      </w:pPr>
      <w:r>
        <w:rPr/>
        <w:t xml:space="preserve">Prior Biennia (Expenditures)</w:t>
      </w:r>
      <w:r>
        <w:tab/>
      </w:r>
      <w:r>
        <w:rPr/>
        <w:t xml:space="preserve">$25,466,000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$35,560,000</w:t>
      </w:r>
      <w:r>
        <w:t>))</w:t>
      </w:r>
    </w:p>
    <w:p>
      <w:pPr>
        <w:tabs>
          <w:tab w:val="right" w:leader="none" w:pos="9936"/>
        </w:tabs>
        <w:ind w:left="0" w:right="0" w:firstLine="1440"/>
      </w:pPr>
      <w:r>
        <w:tab/>
      </w:r>
      <w:r>
        <w:rPr>
          <w:u w:val="single"/>
        </w:rPr>
        <w:t xml:space="preserve">$35,527,000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3027</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ASARCO Cleanup (30000538)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t>((</w:t>
      </w:r>
      <w:r>
        <w:rPr>
          <w:strike/>
        </w:rPr>
        <w:t xml:space="preserve">$1,982,000</w:t>
      </w:r>
      <w:r>
        <w:t>))</w:t>
      </w:r>
    </w:p>
    <w:p>
      <w:pPr>
        <w:spacing w:before="0" w:after="0" w:line="408" w:lineRule="exact"/>
        <w:ind w:left="0" w:right="0" w:firstLine="0"/>
        <w:jc w:val="left"/>
        <w:tabs>
          <w:tab w:val="right" w:leader="none" w:pos="9936"/>
        </w:tabs>
      </w:pPr>
      <w:r>
        <w:tab/>
      </w:r>
      <w:r>
        <w:rPr>
          <w:u w:val="single"/>
        </w:rPr>
        <w:t xml:space="preserve">$1,797,000</w:t>
      </w:r>
    </w:p>
    <w:p>
      <w:pPr>
        <w:spacing w:before="120" w:after="0" w:line="408" w:lineRule="exact"/>
        <w:ind w:left="0" w:right="0" w:firstLine="576"/>
        <w:jc w:val="left"/>
        <w:tabs>
          <w:tab w:val="right" w:leader="dot" w:pos="9936"/>
        </w:tabs>
      </w:pPr>
      <w:r>
        <w:rPr/>
        <w:t xml:space="preserve">Prior Biennia (Expenditures)</w:t>
      </w:r>
      <w:r>
        <w:tab/>
      </w:r>
      <w:r>
        <w:rPr/>
        <w:t xml:space="preserve">$10,164,000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$12,146,000</w:t>
      </w:r>
      <w:r>
        <w:t>))</w:t>
      </w:r>
    </w:p>
    <w:p>
      <w:pPr>
        <w:tabs>
          <w:tab w:val="right" w:leader="none" w:pos="9936"/>
        </w:tabs>
        <w:ind w:left="0" w:right="0" w:firstLine="1440"/>
      </w:pPr>
      <w:r>
        <w:tab/>
      </w:r>
      <w:r>
        <w:rPr>
          <w:u w:val="single"/>
        </w:rPr>
        <w:t xml:space="preserve">$11,961,000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3028</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Cleanup Toxics Sites - Puget Sound (30000542)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3013,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$6,379,000</w:t>
      </w:r>
      <w:r>
        <w:t>))</w:t>
      </w:r>
    </w:p>
    <w:p>
      <w:pPr>
        <w:spacing w:before="0" w:after="0" w:line="408" w:lineRule="exact"/>
        <w:ind w:left="0" w:right="0" w:firstLine="0"/>
        <w:jc w:val="left"/>
        <w:tabs>
          <w:tab w:val="right" w:leader="none" w:pos="9936"/>
        </w:tabs>
      </w:pPr>
      <w:r>
        <w:tab/>
      </w:r>
      <w:r>
        <w:rPr>
          <w:u w:val="single"/>
        </w:rPr>
        <w:t xml:space="preserve">$5,470,000</w:t>
      </w:r>
    </w:p>
    <w:p>
      <w:pPr>
        <w:spacing w:before="120" w:after="0" w:line="408" w:lineRule="exact"/>
        <w:ind w:left="0" w:right="0" w:firstLine="576"/>
        <w:jc w:val="left"/>
        <w:tabs>
          <w:tab w:val="right" w:leader="dot" w:pos="9936"/>
        </w:tabs>
      </w:pPr>
      <w:r>
        <w:rPr/>
        <w:t xml:space="preserve">Prior Biennia (Expenditures)</w:t>
      </w:r>
      <w:r>
        <w:tab/>
      </w:r>
      <w:r>
        <w:rPr/>
        <w:t xml:space="preserve">$8,002,000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$14,381,000</w:t>
      </w:r>
      <w:r>
        <w:t>))</w:t>
      </w:r>
    </w:p>
    <w:p>
      <w:pPr>
        <w:tabs>
          <w:tab w:val="right" w:leader="none" w:pos="9936"/>
        </w:tabs>
        <w:ind w:left="0" w:right="0" w:firstLine="1440"/>
      </w:pPr>
      <w:r>
        <w:tab/>
      </w:r>
      <w:r>
        <w:rPr>
          <w:u w:val="single"/>
        </w:rPr>
        <w:t xml:space="preserve">$13,472,000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3031</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Yakima River Basin Water Supply (30000590)</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t>((</w:t>
      </w:r>
      <w:r>
        <w:rPr>
          <w:strike/>
        </w:rPr>
        <w:t xml:space="preserve">(1)</w:t>
      </w:r>
      <w:r>
        <w:t>))</w:t>
      </w:r>
      <w:r>
        <w:rPr/>
        <w:t xml:space="preserve"> The reappropriations are subject to the provisions of section 3070, chapter 3, Laws of 2015 3rd sp. sess.</w:t>
      </w:r>
      <w:r>
        <w:t>((</w:t>
      </w:r>
      <w:r>
        <w:rPr>
          <w:strike/>
        </w:rPr>
        <w:t xml:space="preserve">, except as provided in subsection (2) of this section.</w:t>
      </w:r>
    </w:p>
    <w:p>
      <w:pPr>
        <w:spacing w:before="0" w:after="0" w:line="408" w:lineRule="exact"/>
        <w:ind w:left="0" w:right="0" w:firstLine="576"/>
        <w:jc w:val="left"/>
      </w:pPr>
      <w:r>
        <w:rPr>
          <w:strike/>
        </w:rPr>
        <w:t xml:space="preserve">(2)(a) $3,250,000 of the appropriation in this section is provided solely for the acquisition of real property in lower Kittitas county known as the Eaton Ranch property by the state through the department of enterprise services on behalf of the department. This appropriation is provided to fund the closing, project, and transaction costs related to the acquisition of the property. The departments must expedite the review and execution of the transaction by June 30, 2022. It is the intent of the legislature that the state hold the property until a transfer to the United States bureau of reclamation for the purposes of construction of a water supply reservoir in accordance with the Yakima Basin integrated plan, or until such purpose is declared by the bureau no longer feasible.</w:t>
      </w:r>
    </w:p>
    <w:p>
      <w:pPr>
        <w:spacing w:before="0" w:after="0" w:line="408" w:lineRule="exact"/>
        <w:ind w:left="0" w:right="0" w:firstLine="576"/>
        <w:jc w:val="left"/>
      </w:pPr>
      <w:r>
        <w:rPr>
          <w:strike/>
        </w:rPr>
        <w:t xml:space="preserve">(b) The legislature recognizes and declares that the acquisition of a portion of the Eaton Ranch for the construction of a water supply reservoir in accordance with the goals and objectives of the Yakima Basin integrated plan is a unique circumstance and the Eaton Ranch property offers special and essential features that are expected to yield broad public benefit to the state. It is the intent of the legislature that the department provide the necessary funding through subsequent funding requests to maintain and principally operate the land for grazing of livestock with the local conservation district, or an equivalent organization, until a transfer of the property to the United States bureau of reclamation</w:t>
      </w:r>
      <w:r>
        <w:t>))</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t>((</w:t>
      </w:r>
      <w:r>
        <w:rPr>
          <w:strike/>
        </w:rPr>
        <w:t xml:space="preserve">$3,564,000</w:t>
      </w:r>
      <w:r>
        <w:t>))</w:t>
      </w:r>
    </w:p>
    <w:p>
      <w:pPr>
        <w:spacing w:before="0" w:after="0" w:line="408" w:lineRule="exact"/>
        <w:ind w:left="0" w:right="0" w:firstLine="0"/>
        <w:jc w:val="left"/>
        <w:tabs>
          <w:tab w:val="right" w:leader="none" w:pos="9936"/>
        </w:tabs>
      </w:pPr>
      <w:r>
        <w:tab/>
      </w:r>
      <w:r>
        <w:rPr>
          <w:u w:val="single"/>
        </w:rPr>
        <w:t xml:space="preserve">$314,000</w:t>
      </w:r>
    </w:p>
    <w:p>
      <w:pPr>
        <w:spacing w:before="120" w:after="0" w:line="408" w:lineRule="exact"/>
        <w:ind w:left="0" w:right="0" w:firstLine="576"/>
        <w:jc w:val="left"/>
        <w:tabs>
          <w:tab w:val="right" w:leader="dot" w:pos="9936"/>
        </w:tabs>
      </w:pPr>
      <w:r>
        <w:rPr/>
        <w:t xml:space="preserve">Prior Biennia (Expenditures)</w:t>
      </w:r>
      <w:r>
        <w:tab/>
      </w:r>
      <w:r>
        <w:rPr/>
        <w:t xml:space="preserve">$26,436,000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$30,000,000</w:t>
      </w:r>
      <w:r>
        <w:t>))</w:t>
      </w:r>
    </w:p>
    <w:p>
      <w:pPr>
        <w:tabs>
          <w:tab w:val="right" w:leader="none" w:pos="9936"/>
        </w:tabs>
        <w:ind w:left="0" w:right="0" w:firstLine="1440"/>
      </w:pPr>
      <w:r>
        <w:tab/>
      </w:r>
      <w:r>
        <w:rPr>
          <w:u w:val="single"/>
        </w:rPr>
        <w:t xml:space="preserve">$26,750,000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3037</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2017-19 Centennial Clean Water Program (30000705)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3009,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$17,403,000</w:t>
      </w:r>
      <w:r>
        <w:t>))</w:t>
      </w:r>
    </w:p>
    <w:p>
      <w:pPr>
        <w:spacing w:before="0" w:after="0" w:line="408" w:lineRule="exact"/>
        <w:ind w:left="0" w:right="0" w:firstLine="0"/>
        <w:jc w:val="left"/>
        <w:tabs>
          <w:tab w:val="right" w:leader="none" w:pos="9936"/>
        </w:tabs>
      </w:pPr>
      <w:r>
        <w:tab/>
      </w:r>
      <w:r>
        <w:rPr>
          <w:u w:val="single"/>
        </w:rPr>
        <w:t xml:space="preserve">$16,003,000</w:t>
      </w:r>
    </w:p>
    <w:p>
      <w:pPr>
        <w:spacing w:before="120" w:after="0" w:line="408" w:lineRule="exact"/>
        <w:ind w:left="0" w:right="0" w:firstLine="576"/>
        <w:jc w:val="left"/>
        <w:tabs>
          <w:tab w:val="right" w:leader="dot" w:pos="9936"/>
        </w:tabs>
      </w:pPr>
      <w:r>
        <w:rPr/>
        <w:t xml:space="preserve">Prior Biennia (Expenditures)</w:t>
      </w:r>
      <w:r>
        <w:tab/>
      </w:r>
      <w:r>
        <w:rPr/>
        <w:t xml:space="preserve">$17,597,000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$35,000,000</w:t>
      </w:r>
      <w:r>
        <w:t>))</w:t>
      </w:r>
    </w:p>
    <w:p>
      <w:pPr>
        <w:tabs>
          <w:tab w:val="right" w:leader="none" w:pos="9936"/>
        </w:tabs>
        <w:ind w:left="0" w:right="0" w:firstLine="1440"/>
      </w:pPr>
      <w:r>
        <w:tab/>
      </w:r>
      <w:r>
        <w:rPr>
          <w:u w:val="single"/>
        </w:rPr>
        <w:t xml:space="preserve">$33,600,000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3038</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Floodplains by Design 2017-19 (30000706)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$24,036,000</w:t>
      </w:r>
      <w:r>
        <w:t>))</w:t>
      </w:r>
    </w:p>
    <w:p>
      <w:pPr>
        <w:spacing w:before="0" w:after="0" w:line="408" w:lineRule="exact"/>
        <w:ind w:left="0" w:right="0" w:firstLine="0"/>
        <w:jc w:val="left"/>
        <w:tabs>
          <w:tab w:val="right" w:leader="none" w:pos="9936"/>
        </w:tabs>
      </w:pPr>
      <w:r>
        <w:tab/>
      </w:r>
      <w:r>
        <w:rPr>
          <w:u w:val="single"/>
        </w:rPr>
        <w:t xml:space="preserve">$24,013,000</w:t>
      </w:r>
    </w:p>
    <w:p>
      <w:pPr>
        <w:spacing w:before="120" w:after="0" w:line="408" w:lineRule="exact"/>
        <w:ind w:left="0" w:right="0" w:firstLine="576"/>
        <w:jc w:val="left"/>
        <w:tabs>
          <w:tab w:val="right" w:leader="dot" w:pos="9936"/>
        </w:tabs>
      </w:pPr>
      <w:r>
        <w:rPr/>
        <w:t xml:space="preserve">Prior Biennia (Expenditures)</w:t>
      </w:r>
      <w:r>
        <w:tab/>
      </w:r>
      <w:r>
        <w:rPr/>
        <w:t xml:space="preserve">$11,428,000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$35,464,000</w:t>
      </w:r>
      <w:r>
        <w:t>))</w:t>
      </w:r>
    </w:p>
    <w:p>
      <w:pPr>
        <w:spacing w:before="0" w:after="0" w:line="408" w:lineRule="exact"/>
        <w:ind w:left="0" w:right="0" w:firstLine="0"/>
        <w:jc w:val="left"/>
        <w:tabs>
          <w:tab w:val="right" w:leader="none" w:pos="9936"/>
        </w:tabs>
      </w:pPr>
      <w:r>
        <w:tab/>
      </w:r>
      <w:r>
        <w:rPr>
          <w:u w:val="single"/>
        </w:rPr>
        <w:t xml:space="preserve">$35,441,000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3039</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2017-19 Remedial Action Grants (30000707)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$3,261,000</w:t>
      </w:r>
      <w:r>
        <w:t>))</w:t>
      </w:r>
    </w:p>
    <w:p>
      <w:pPr>
        <w:spacing w:before="0" w:after="0" w:line="408" w:lineRule="exact"/>
        <w:ind w:left="0" w:right="0" w:firstLine="0"/>
        <w:jc w:val="left"/>
        <w:tabs>
          <w:tab w:val="right" w:leader="none" w:pos="9936"/>
        </w:tabs>
      </w:pPr>
      <w:r>
        <w:tab/>
      </w:r>
      <w:r>
        <w:rPr>
          <w:u w:val="single"/>
        </w:rPr>
        <w:t xml:space="preserve">$2,927,000</w:t>
      </w:r>
    </w:p>
    <w:p>
      <w:pPr>
        <w:spacing w:before="120" w:after="0" w:line="408" w:lineRule="exact"/>
        <w:ind w:left="0" w:right="0" w:firstLine="576"/>
        <w:jc w:val="left"/>
        <w:tabs>
          <w:tab w:val="right" w:leader="dot" w:pos="9936"/>
        </w:tabs>
      </w:pPr>
      <w:r>
        <w:rPr/>
        <w:t xml:space="preserve">Prior Biennia (Expenditures)</w:t>
      </w:r>
      <w:r>
        <w:tab/>
      </w:r>
      <w:r>
        <w:rPr/>
        <w:t xml:space="preserve">$2,616,000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$5,877,000</w:t>
      </w:r>
      <w:r>
        <w:t>))</w:t>
      </w:r>
    </w:p>
    <w:p>
      <w:pPr>
        <w:tabs>
          <w:tab w:val="right" w:leader="none" w:pos="9936"/>
        </w:tabs>
        <w:ind w:left="0" w:right="0" w:firstLine="1440"/>
      </w:pPr>
      <w:r>
        <w:tab/>
      </w:r>
      <w:r>
        <w:rPr>
          <w:u w:val="single"/>
        </w:rPr>
        <w:t xml:space="preserve">$5,543,000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3048</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2015-17 Restored Clean Up Toxic Sites - Puget Sound (30000763)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$2,155,000</w:t>
      </w:r>
      <w:r>
        <w:t>))</w:t>
      </w:r>
    </w:p>
    <w:p>
      <w:pPr>
        <w:spacing w:before="0" w:after="0" w:line="408" w:lineRule="exact"/>
        <w:ind w:left="0" w:right="0" w:firstLine="0"/>
        <w:jc w:val="left"/>
        <w:tabs>
          <w:tab w:val="right" w:leader="none" w:pos="9936"/>
        </w:tabs>
      </w:pPr>
      <w:r>
        <w:tab/>
      </w:r>
      <w:r>
        <w:rPr>
          <w:u w:val="single"/>
        </w:rPr>
        <w:t xml:space="preserve">$1,611,000</w:t>
      </w:r>
    </w:p>
    <w:p>
      <w:pPr>
        <w:spacing w:before="120" w:after="0" w:line="408" w:lineRule="exact"/>
        <w:ind w:left="0" w:right="0" w:firstLine="576"/>
        <w:jc w:val="left"/>
        <w:tabs>
          <w:tab w:val="right" w:leader="dot" w:pos="9936"/>
        </w:tabs>
      </w:pPr>
      <w:r>
        <w:rPr/>
        <w:t xml:space="preserve">Prior Biennia (Expenditures)</w:t>
      </w:r>
      <w:r>
        <w:tab/>
      </w:r>
      <w:r>
        <w:rPr/>
        <w:t xml:space="preserve">$3,085,000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$5,240,000</w:t>
      </w:r>
      <w:r>
        <w:t>))</w:t>
      </w:r>
    </w:p>
    <w:p>
      <w:pPr>
        <w:tabs>
          <w:tab w:val="right" w:leader="none" w:pos="9936"/>
        </w:tabs>
        <w:ind w:left="0" w:right="0" w:firstLine="1440"/>
      </w:pPr>
      <w:r>
        <w:tab/>
      </w:r>
      <w:r>
        <w:rPr>
          <w:u w:val="single"/>
        </w:rPr>
        <w:t xml:space="preserve">$4,696,000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3069</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Healthy Housing Remediation Program (40000149)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3085,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$4,830,000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$5,000,000</w:t>
      </w:r>
      <w:r>
        <w:t>))</w:t>
      </w:r>
    </w:p>
    <w:p>
      <w:pPr>
        <w:tabs>
          <w:tab w:val="right" w:leader="none" w:pos="9936"/>
        </w:tabs>
        <w:ind w:left="0" w:right="0" w:firstLine="1440"/>
      </w:pPr>
      <w:r>
        <w:tab/>
      </w:r>
      <w:r>
        <w:rPr>
          <w:u w:val="single"/>
        </w:rPr>
        <w:t xml:space="preserve">$4,830,000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3072</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2019-21 Yakima River Basin Water Supply (40000179)</w:t>
      </w:r>
    </w:p>
    <w:p>
      <w:pPr>
        <w:spacing w:before="120" w:after="0" w:line="408" w:lineRule="exact"/>
        <w:ind w:left="0" w:right="0" w:firstLine="576"/>
        <w:jc w:val="left"/>
      </w:pPr>
      <w:r>
        <w:t>((</w:t>
      </w:r>
      <w:r>
        <w:rPr>
          <w:strike/>
        </w:rPr>
        <w:t xml:space="preserve">The reappropriation in this section is subject to the following conditions and limitations:</w:t>
      </w:r>
    </w:p>
    <w:p>
      <w:pPr>
        <w:spacing w:before="0" w:after="0" w:line="408" w:lineRule="exact"/>
        <w:ind w:left="0" w:right="0" w:firstLine="576"/>
        <w:jc w:val="left"/>
      </w:pPr>
      <w:r>
        <w:rPr>
          <w:strike/>
        </w:rPr>
        <w:t xml:space="preserve">(1) $3,250,000 of the appropriation in this section is provided solely for the acquisition of real property in lower Kittitas county known as the Eaton Ranch property by the state through the department of enterprise services on behalf of the department. This appropriation is provided to fund the closing, project, and transaction costs related to the acquisition of the property. The departments must expedite the review and execution of the transaction by June 30, 2022. It is the intent of the legislature that the state hold the property until a transfer to the United States bureau of reclamation for the purposes of construction of a water supply reservoir in accordance with the Yakima Basin integrated plan, or until such purpose is declared by the bureau no longer feasible.</w:t>
      </w:r>
    </w:p>
    <w:p>
      <w:pPr>
        <w:spacing w:before="0" w:after="0" w:line="408" w:lineRule="exact"/>
        <w:ind w:left="0" w:right="0" w:firstLine="576"/>
        <w:jc w:val="left"/>
      </w:pPr>
      <w:r>
        <w:rPr>
          <w:strike/>
        </w:rPr>
        <w:t xml:space="preserve">(2) The legislature recognizes and declares that the acquisition of a portion of the Eaton Ranch for the construction of a water supply reservoir in accordance with the goals and objectives of the Yakima Basin integrated plan is a unique circumstance and the Eaton Ranch property offers special and essential features that are expected to yield broad public benefit to the state. It is the intent of the legislature that the department provide the necessary funding through subsequent funding requests to maintain and principally operate the land for grazing of livestock with the local conservation district, or an equivalent organization, until a transfer of the property to the United States bureau of reclamation.</w:t>
      </w:r>
      <w:r>
        <w: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$26,212,000</w:t>
      </w:r>
      <w:r>
        <w:t>))</w:t>
      </w:r>
    </w:p>
    <w:p>
      <w:pPr>
        <w:spacing w:before="0" w:after="0" w:line="408" w:lineRule="exact"/>
        <w:ind w:left="0" w:right="0" w:firstLine="0"/>
        <w:jc w:val="left"/>
        <w:tabs>
          <w:tab w:val="right" w:leader="none" w:pos="9936"/>
        </w:tabs>
      </w:pPr>
      <w:r>
        <w:tab/>
      </w:r>
      <w:r>
        <w:rPr>
          <w:u w:val="single"/>
        </w:rPr>
        <w:t xml:space="preserve">$23,126,000</w:t>
      </w:r>
    </w:p>
    <w:p>
      <w:pPr>
        <w:spacing w:before="120" w:after="0" w:line="408" w:lineRule="exact"/>
        <w:ind w:left="0" w:right="0" w:firstLine="576"/>
        <w:jc w:val="left"/>
        <w:tabs>
          <w:tab w:val="right" w:leader="dot" w:pos="9936"/>
        </w:tabs>
      </w:pPr>
      <w:r>
        <w:rPr/>
        <w:t xml:space="preserve">Prior Biennia (Expenditures)</w:t>
      </w:r>
      <w:r>
        <w:tab/>
      </w:r>
      <w:r>
        <w:rPr/>
        <w:t xml:space="preserve">$13,788,000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$40,000,000</w:t>
      </w:r>
      <w:r>
        <w:t>))</w:t>
      </w:r>
    </w:p>
    <w:p>
      <w:pPr>
        <w:tabs>
          <w:tab w:val="right" w:leader="none" w:pos="9936"/>
        </w:tabs>
        <w:ind w:left="0" w:right="0" w:firstLine="1440"/>
      </w:pPr>
      <w:r>
        <w:tab/>
      </w:r>
      <w:r>
        <w:rPr>
          <w:u w:val="single"/>
        </w:rPr>
        <w:t xml:space="preserve">$36,914,000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3078</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2019-21 Remedial Action Grants (40000211)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$46,763,000</w:t>
      </w:r>
      <w:r>
        <w:t>))</w:t>
      </w:r>
    </w:p>
    <w:p>
      <w:pPr>
        <w:spacing w:before="0" w:after="0" w:line="408" w:lineRule="exact"/>
        <w:ind w:left="0" w:right="0" w:firstLine="0"/>
        <w:jc w:val="left"/>
        <w:tabs>
          <w:tab w:val="right" w:leader="none" w:pos="9936"/>
        </w:tabs>
      </w:pPr>
      <w:r>
        <w:tab/>
      </w:r>
      <w:r>
        <w:rPr>
          <w:u w:val="single"/>
        </w:rPr>
        <w:t xml:space="preserve">$45,681,000</w:t>
      </w:r>
    </w:p>
    <w:p>
      <w:pPr>
        <w:spacing w:before="120" w:after="0" w:line="408" w:lineRule="exact"/>
        <w:ind w:left="0" w:right="0" w:firstLine="576"/>
        <w:jc w:val="left"/>
        <w:tabs>
          <w:tab w:val="right" w:leader="dot" w:pos="9936"/>
        </w:tabs>
      </w:pPr>
      <w:r>
        <w:rPr/>
        <w:t xml:space="preserve">Prior Biennia (Expenditures)</w:t>
      </w:r>
      <w:r>
        <w:tab/>
      </w:r>
      <w:r>
        <w:rPr/>
        <w:t xml:space="preserve">$3,201,000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$49,964,000</w:t>
      </w:r>
      <w:r>
        <w:t>))</w:t>
      </w:r>
    </w:p>
    <w:p>
      <w:pPr>
        <w:tabs>
          <w:tab w:val="right" w:leader="none" w:pos="9936"/>
        </w:tabs>
        <w:ind w:left="0" w:right="0" w:firstLine="1440"/>
      </w:pPr>
      <w:r>
        <w:tab/>
      </w:r>
      <w:r>
        <w:rPr>
          <w:u w:val="single"/>
        </w:rPr>
        <w:t xml:space="preserve">$48,882,000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3003</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2021-23 Water Pollution Control Revolving Program (40000337)</w:t>
      </w:r>
    </w:p>
    <w:p>
      <w:pPr>
        <w:spacing w:before="120" w:after="0" w:line="408" w:lineRule="exact"/>
        <w:ind w:left="0" w:right="0" w:firstLine="576"/>
        <w:jc w:val="left"/>
      </w:pPr>
      <w:r>
        <w:rPr/>
        <w:t xml:space="preserve">The appropriations in this section are subject to the following conditions and limitations: $33,000,000 of the water pollution control revolving</w:t>
      </w:r>
      <w:r>
        <w:rPr>
          <w:rFonts w:ascii="Times New Roman" w:hAnsi="Times New Roman"/>
        </w:rPr>
        <w:t xml:space="preserve">—</w:t>
      </w:r>
      <w:r>
        <w:rPr/>
        <w:t xml:space="preserve">federal appropriation in this section is provided solely as expenditure authority for grant funding received by the department for the clean water state revolving fund program in section 50210 of P.L. 117-58 (infrastructure investment and jobs act), not to exceed the actual amount of grant funding awarded. Expenditure of the amount in this section is contingent on the receipt of this grant funding. </w:t>
      </w:r>
      <w:r>
        <w:t>((</w:t>
      </w:r>
      <w:r>
        <w:rPr>
          <w:strike/>
        </w:rPr>
        <w:t xml:space="preserve">If the department does not receive the grant funding by June 30, 2023, the expenditure authority in this section shall lapse.</w:t>
      </w:r>
      <w:r>
        <w: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State</w:t>
      </w:r>
      <w:r>
        <w:tab/>
      </w:r>
      <w:r>
        <w:rPr/>
        <w:t xml:space="preserve">$225,000,000</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Federal</w:t>
      </w:r>
      <w:r>
        <w:tab/>
      </w:r>
      <w:r>
        <w:t>((</w:t>
      </w:r>
      <w:r>
        <w:rPr>
          <w:strike/>
        </w:rPr>
        <w:t xml:space="preserve">$108,000,000</w:t>
      </w:r>
      <w:r>
        <w:t>))</w:t>
      </w:r>
    </w:p>
    <w:p>
      <w:pPr>
        <w:spacing w:before="0" w:after="0" w:line="408" w:lineRule="exact"/>
        <w:ind w:left="0" w:right="0" w:firstLine="0"/>
        <w:jc w:val="left"/>
        <w:tabs>
          <w:tab w:val="right" w:leader="none" w:pos="9936"/>
        </w:tabs>
      </w:pPr>
      <w:r>
        <w:tab/>
      </w:r>
      <w:r>
        <w:rPr>
          <w:u w:val="single"/>
        </w:rPr>
        <w:t xml:space="preserve">$33,000,000</w:t>
      </w:r>
    </w:p>
    <w:p>
      <w:pPr>
        <w:tabs>
          <w:tab w:val="right" w:leader="dot" w:pos="9936"/>
        </w:tabs>
        <w:ind w:left="0" w:right="0" w:firstLine="1440"/>
      </w:pPr>
      <w:r>
        <w:rPr/>
        <w:t xml:space="preserve">Subtotal Appropriation</w:t>
      </w:r>
      <w:r>
        <w:tab/>
      </w:r>
      <w:r>
        <w:t>((</w:t>
      </w:r>
      <w:r>
        <w:rPr>
          <w:strike/>
        </w:rPr>
        <w:t xml:space="preserve">$333,000,000</w:t>
      </w:r>
      <w:r>
        <w:t>))</w:t>
      </w:r>
    </w:p>
    <w:p>
      <w:pPr>
        <w:spacing w:before="0" w:after="0" w:line="408" w:lineRule="exact"/>
        <w:ind w:left="0" w:right="0" w:firstLine="0"/>
        <w:jc w:val="left"/>
        <w:tabs>
          <w:tab w:val="right" w:leader="none" w:pos="9936"/>
        </w:tabs>
      </w:pPr>
      <w:r>
        <w:tab/>
      </w:r>
      <w:r>
        <w:rPr>
          <w:u w:val="single"/>
        </w:rPr>
        <w:t xml:space="preserve">$258,000,000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$1,200,000,000</w:t>
      </w:r>
    </w:p>
    <w:p>
      <w:pPr>
        <w:tabs>
          <w:tab w:val="right" w:leader="dot" w:pos="9936"/>
        </w:tabs>
        <w:ind w:left="0" w:right="0" w:firstLine="1440"/>
      </w:pPr>
      <w:r>
        <w:rPr/>
        <w:t xml:space="preserve">TOTAL</w:t>
      </w:r>
      <w:r>
        <w:tab/>
      </w:r>
      <w:r>
        <w:t>((</w:t>
      </w:r>
      <w:r>
        <w:rPr>
          <w:strike/>
        </w:rPr>
        <w:t xml:space="preserve">$1,533,000,000</w:t>
      </w:r>
      <w:r>
        <w:t>))</w:t>
      </w:r>
    </w:p>
    <w:p>
      <w:pPr>
        <w:tabs>
          <w:tab w:val="right" w:leader="none" w:pos="9936"/>
        </w:tabs>
        <w:ind w:left="0" w:right="0" w:firstLine="1440"/>
      </w:pPr>
      <w:r>
        <w:tab/>
      </w:r>
      <w:r>
        <w:rPr>
          <w:u w:val="single"/>
        </w:rPr>
        <w:t xml:space="preserve">$1,458,000,000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3094</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2021-23 Healthy Housing Remediation Program (40000378)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w:t>
      </w:r>
      <w:r>
        <w:t>((</w:t>
      </w:r>
      <w:r>
        <w:rPr>
          <w:strike/>
        </w:rPr>
        <w:t xml:space="preserve">$10,161,000</w:t>
      </w:r>
      <w:r>
        <w:t>))</w:t>
      </w:r>
      <w:r>
        <w:rPr/>
        <w:t xml:space="preserve"> </w:t>
      </w:r>
      <w:r>
        <w:rPr>
          <w:u w:val="single"/>
        </w:rPr>
        <w:t xml:space="preserve">$9,822,000</w:t>
      </w:r>
      <w:r>
        <w:rPr/>
        <w:t xml:space="preserve"> of the appropriation in this section is provided solely for the department to establish and administer a program to:</w:t>
      </w:r>
    </w:p>
    <w:p>
      <w:pPr>
        <w:spacing w:before="0" w:after="0" w:line="408" w:lineRule="exact"/>
        <w:ind w:left="0" w:right="0" w:firstLine="576"/>
        <w:jc w:val="left"/>
      </w:pPr>
      <w:r>
        <w:rPr/>
        <w:t xml:space="preserve">(i) Provide grants or other public funding to persons intending to remediate contaminated real property for development of affordable housing, as defined in RCW 43.185A.010. The grants or public funding may only be used for:</w:t>
      </w:r>
    </w:p>
    <w:p>
      <w:pPr>
        <w:spacing w:before="0" w:after="0" w:line="408" w:lineRule="exact"/>
        <w:ind w:left="0" w:right="0" w:firstLine="576"/>
        <w:jc w:val="left"/>
      </w:pPr>
      <w:r>
        <w:rPr/>
        <w:t xml:space="preserve">(A) Integrated planning to fund studies and other activities necessary to facilitate the acquisition, remediation, and adaptive reuse of known or suspected contaminated real property for affordable housing development, including:</w:t>
      </w:r>
    </w:p>
    <w:p>
      <w:pPr>
        <w:spacing w:before="0" w:after="0" w:line="408" w:lineRule="exact"/>
        <w:ind w:left="0" w:right="0" w:firstLine="576"/>
        <w:jc w:val="left"/>
      </w:pPr>
      <w:r>
        <w:rPr/>
        <w:t xml:space="preserve">(I) The activities specified under RCW 70A.305.190(5)(d); and</w:t>
      </w:r>
    </w:p>
    <w:p>
      <w:pPr>
        <w:spacing w:before="0" w:after="0" w:line="408" w:lineRule="exact"/>
        <w:ind w:left="0" w:right="0" w:firstLine="576"/>
        <w:jc w:val="left"/>
      </w:pPr>
      <w:r>
        <w:rPr/>
        <w:t xml:space="preserve">(II) Entry into development agreements pursuant to RCW 36.70B.170, 36.70B.180, and 36.70B.190 to accelerate the development of the contaminated real property into affordable housing; and</w:t>
      </w:r>
    </w:p>
    <w:p>
      <w:pPr>
        <w:spacing w:before="0" w:after="0" w:line="408" w:lineRule="exact"/>
        <w:ind w:left="0" w:right="0" w:firstLine="576"/>
        <w:jc w:val="left"/>
      </w:pPr>
      <w:r>
        <w:rPr/>
        <w:t xml:space="preserve">(B) Remediation of contaminated real property for affordable housing development; or</w:t>
      </w:r>
    </w:p>
    <w:p>
      <w:pPr>
        <w:spacing w:before="0" w:after="0" w:line="408" w:lineRule="exact"/>
        <w:ind w:left="0" w:right="0" w:firstLine="576"/>
        <w:jc w:val="left"/>
      </w:pPr>
      <w:r>
        <w:rPr/>
        <w:t xml:space="preserve">(ii) Remediate contaminated real property where a person intends to develop affordable housing, as defined in RCW 43.185A.010.</w:t>
      </w:r>
    </w:p>
    <w:p>
      <w:pPr>
        <w:spacing w:before="0" w:after="0" w:line="408" w:lineRule="exact"/>
        <w:ind w:left="0" w:right="0" w:firstLine="576"/>
        <w:jc w:val="left"/>
      </w:pPr>
      <w:r>
        <w:rPr/>
        <w:t xml:space="preserve">(b) When evaluating projects under this section, the department must consult with the department of commerce and consider at a minimum:</w:t>
      </w:r>
    </w:p>
    <w:p>
      <w:pPr>
        <w:spacing w:before="0" w:after="0" w:line="408" w:lineRule="exact"/>
        <w:ind w:left="0" w:right="0" w:firstLine="576"/>
        <w:jc w:val="left"/>
      </w:pPr>
      <w:r>
        <w:rPr/>
        <w:t xml:space="preserve">(i) The ability of the project to expedite the cleanup and reuse of the contaminated real property for affordable housing development;</w:t>
      </w:r>
    </w:p>
    <w:p>
      <w:pPr>
        <w:spacing w:before="0" w:after="0" w:line="408" w:lineRule="exact"/>
        <w:ind w:left="0" w:right="0" w:firstLine="576"/>
        <w:jc w:val="left"/>
      </w:pPr>
      <w:r>
        <w:rPr/>
        <w:t xml:space="preserve">(ii) The extent to which the project leverages other public or private funding for the cleanup and reuse of the contaminated real property for affordable housing development;</w:t>
      </w:r>
    </w:p>
    <w:p>
      <w:pPr>
        <w:spacing w:before="0" w:after="0" w:line="408" w:lineRule="exact"/>
        <w:ind w:left="0" w:right="0" w:firstLine="576"/>
        <w:jc w:val="left"/>
      </w:pPr>
      <w:r>
        <w:rPr/>
        <w:t xml:space="preserve">(iii) The suitability of the real property for affordable housing based on the threat posed by the contamination to human health;</w:t>
      </w:r>
    </w:p>
    <w:p>
      <w:pPr>
        <w:spacing w:before="0" w:after="0" w:line="408" w:lineRule="exact"/>
        <w:ind w:left="0" w:right="0" w:firstLine="576"/>
        <w:jc w:val="left"/>
      </w:pPr>
      <w:r>
        <w:rPr/>
        <w:t xml:space="preserve">(iv) Whether the work to be funded is ready to proceed and be completed; and</w:t>
      </w:r>
    </w:p>
    <w:p>
      <w:pPr>
        <w:spacing w:before="0" w:after="0" w:line="408" w:lineRule="exact"/>
        <w:ind w:left="0" w:right="0" w:firstLine="576"/>
        <w:jc w:val="left"/>
      </w:pPr>
      <w:r>
        <w:rPr/>
        <w:t xml:space="preserve">(v) The distribution of funding throughout the state and among public and private entities.</w:t>
      </w:r>
    </w:p>
    <w:p>
      <w:pPr>
        <w:spacing w:before="0" w:after="0" w:line="408" w:lineRule="exact"/>
        <w:ind w:left="0" w:right="0" w:firstLine="576"/>
        <w:jc w:val="left"/>
      </w:pPr>
      <w:r>
        <w:rPr/>
        <w:t xml:space="preserve">(c) Any remediation of contaminated real property funded under this section must be performed:</w:t>
      </w:r>
    </w:p>
    <w:p>
      <w:pPr>
        <w:spacing w:before="0" w:after="0" w:line="408" w:lineRule="exact"/>
        <w:ind w:left="0" w:right="0" w:firstLine="576"/>
        <w:jc w:val="left"/>
      </w:pPr>
      <w:r>
        <w:rPr/>
        <w:t xml:space="preserve">(i) Under an agreed order or consent decree issued under chapter 70A.305 RCW or by the department; and</w:t>
      </w:r>
    </w:p>
    <w:p>
      <w:pPr>
        <w:spacing w:before="0" w:after="0" w:line="408" w:lineRule="exact"/>
        <w:ind w:left="0" w:right="0" w:firstLine="576"/>
        <w:jc w:val="left"/>
      </w:pPr>
      <w:r>
        <w:rPr/>
        <w:t xml:space="preserve">(ii) In accordance with the rules established under chapter 70A.305 RCW.</w:t>
      </w:r>
    </w:p>
    <w:p>
      <w:pPr>
        <w:spacing w:before="0" w:after="0" w:line="408" w:lineRule="exact"/>
        <w:ind w:left="0" w:right="0" w:firstLine="576"/>
        <w:jc w:val="left"/>
      </w:pPr>
      <w:r>
        <w:rPr/>
        <w:t xml:space="preserve">(d) Real property remediated under this section must be restricted to affordable housing use for a period of no less than 30 years.</w:t>
      </w:r>
    </w:p>
    <w:p>
      <w:pPr>
        <w:spacing w:before="0" w:after="0" w:line="408" w:lineRule="exact"/>
        <w:ind w:left="0" w:right="0" w:firstLine="576"/>
        <w:jc w:val="left"/>
      </w:pPr>
      <w:r>
        <w:rPr/>
        <w:t xml:space="preserve">(i) To ensure that real property remediated under this section is used for affordable housing, the department may file a lien against the real property pursuant to RCW 70A.305.060, require the person to record an interest in the real property in accordance with RCW 64.04.130, or use other means deemed by the department to be no less protective of the affordable housing use and interests of the department.</w:t>
      </w:r>
    </w:p>
    <w:p>
      <w:pPr>
        <w:spacing w:before="0" w:after="0" w:line="408" w:lineRule="exact"/>
        <w:ind w:left="0" w:right="0" w:firstLine="576"/>
        <w:jc w:val="left"/>
      </w:pPr>
      <w:r>
        <w:rPr/>
        <w:t xml:space="preserve">(ii) Any person who refuses, without sufficient cause, to comply with this subsection is subject to enforcement pursuant to any agreement or chapter 70A.305 RCW for the repayment, with interest, of funds provided or expended by the department under this section.</w:t>
      </w:r>
    </w:p>
    <w:p>
      <w:pPr>
        <w:spacing w:before="0" w:after="0" w:line="408" w:lineRule="exact"/>
        <w:ind w:left="0" w:right="0" w:firstLine="576"/>
        <w:jc w:val="left"/>
      </w:pPr>
      <w:r>
        <w:rPr/>
        <w:t xml:space="preserve">(2) $750,000 of the appropriation in this section is provided solely to mitigate soil contamination of toxic substances to enable the development of affordable housing, at the former University of Washington Mount Baker site, located at 2901 27th Ave South in Seattle and consisting of approximately four acres of land.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$10,911,000</w:t>
      </w:r>
      <w:r>
        <w:t>))</w:t>
      </w:r>
    </w:p>
    <w:p>
      <w:pPr>
        <w:spacing w:before="0" w:after="0" w:line="408" w:lineRule="exact"/>
        <w:ind w:left="0" w:right="0" w:firstLine="0"/>
        <w:jc w:val="left"/>
        <w:tabs>
          <w:tab w:val="right" w:leader="none" w:pos="9936"/>
        </w:tabs>
      </w:pPr>
      <w:r>
        <w:tab/>
      </w:r>
      <w:r>
        <w:rPr>
          <w:u w:val="single"/>
        </w:rPr>
        <w:t xml:space="preserve">$10,572,000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t>((</w:t>
      </w:r>
      <w:r>
        <w:rPr>
          <w:strike/>
        </w:rPr>
        <w:t xml:space="preserve">$50,911,000</w:t>
      </w:r>
      <w:r>
        <w:t>))</w:t>
      </w:r>
    </w:p>
    <w:p>
      <w:pPr>
        <w:tabs>
          <w:tab w:val="right" w:leader="none" w:pos="9936"/>
        </w:tabs>
        <w:ind w:left="0" w:right="0" w:firstLine="1440"/>
      </w:pPr>
      <w:r>
        <w:tab/>
      </w:r>
      <w:r>
        <w:rPr>
          <w:u w:val="single"/>
        </w:rPr>
        <w:t xml:space="preserve">$50,572,000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3097</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2021-23 Coastal Wetlands Federal Funds (40000388)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$8,000,000</w:t>
      </w:r>
      <w:r>
        <w:t>))</w:t>
      </w:r>
    </w:p>
    <w:p>
      <w:pPr>
        <w:spacing w:before="0" w:after="0" w:line="408" w:lineRule="exact"/>
        <w:ind w:left="0" w:right="0" w:firstLine="0"/>
        <w:jc w:val="left"/>
        <w:tabs>
          <w:tab w:val="right" w:leader="none" w:pos="9936"/>
        </w:tabs>
      </w:pPr>
      <w:r>
        <w:tab/>
      </w:r>
      <w:r>
        <w:rPr>
          <w:u w:val="single"/>
        </w:rPr>
        <w:t xml:space="preserve">$14,000,000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$32,000,000</w:t>
      </w:r>
    </w:p>
    <w:p>
      <w:pPr>
        <w:tabs>
          <w:tab w:val="right" w:leader="dot" w:pos="9936"/>
        </w:tabs>
        <w:ind w:left="0" w:right="0" w:firstLine="1440"/>
      </w:pPr>
      <w:r>
        <w:rPr/>
        <w:t xml:space="preserve">TOTAL</w:t>
      </w:r>
      <w:r>
        <w:tab/>
      </w:r>
      <w:r>
        <w:t>((</w:t>
      </w:r>
      <w:r>
        <w:rPr>
          <w:strike/>
        </w:rPr>
        <w:t xml:space="preserve">$40,000,000</w:t>
      </w:r>
      <w:r>
        <w:t>))</w:t>
      </w:r>
    </w:p>
    <w:p>
      <w:pPr>
        <w:tabs>
          <w:tab w:val="right" w:leader="none" w:pos="9936"/>
        </w:tabs>
        <w:ind w:left="0" w:right="0" w:firstLine="1440"/>
      </w:pPr>
      <w:r>
        <w:tab/>
      </w:r>
      <w:r>
        <w:rPr>
          <w:u w:val="single"/>
        </w:rPr>
        <w:t xml:space="preserve">$46,000,000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3010</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2021-23 Water Banking (91000373)</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appropriations in this section are provided solely for the department to administer a pilot grant program for water banking strategies to meet local water needs.</w:t>
      </w:r>
    </w:p>
    <w:p>
      <w:pPr>
        <w:spacing w:before="0" w:after="0" w:line="408" w:lineRule="exact"/>
        <w:ind w:left="0" w:right="0" w:firstLine="576"/>
        <w:jc w:val="left"/>
      </w:pPr>
      <w:r>
        <w:rPr/>
        <w:t xml:space="preserve">(b) $2,000,000 is provided solely for qualified applicants located within the Methow River Basin.</w:t>
      </w:r>
    </w:p>
    <w:p>
      <w:pPr>
        <w:spacing w:before="0" w:after="0" w:line="408" w:lineRule="exact"/>
        <w:ind w:left="0" w:right="0" w:firstLine="576"/>
        <w:jc w:val="left"/>
      </w:pPr>
      <w:r>
        <w:rPr/>
        <w:t xml:space="preserve">(2)(a) Grant awards may only be used for:</w:t>
      </w:r>
    </w:p>
    <w:p>
      <w:pPr>
        <w:spacing w:before="0" w:after="0" w:line="408" w:lineRule="exact"/>
        <w:ind w:left="0" w:right="0" w:firstLine="576"/>
        <w:jc w:val="left"/>
      </w:pPr>
      <w:r>
        <w:rPr/>
        <w:t xml:space="preserve">(i) Development of water banks in rural counties as defined in RCW 82.14.370(5);</w:t>
      </w:r>
    </w:p>
    <w:p>
      <w:pPr>
        <w:spacing w:before="0" w:after="0" w:line="408" w:lineRule="exact"/>
        <w:ind w:left="0" w:right="0" w:firstLine="576"/>
        <w:jc w:val="left"/>
      </w:pPr>
      <w:r>
        <w:rPr/>
        <w:t xml:space="preserve">(ii) Acquisition of water rights appropriate for use in a water bank including all costs necessary to evaluate the water right for eligibility for its intended use; and</w:t>
      </w:r>
    </w:p>
    <w:p>
      <w:pPr>
        <w:spacing w:before="0" w:after="0" w:line="408" w:lineRule="exact"/>
        <w:ind w:left="0" w:right="0" w:firstLine="576"/>
        <w:jc w:val="left"/>
      </w:pPr>
      <w:r>
        <w:rPr/>
        <w:t xml:space="preserve">(iii) Activities necessary to facilitate the creation of a water bank.</w:t>
      </w:r>
    </w:p>
    <w:p>
      <w:pPr>
        <w:spacing w:before="0" w:after="0" w:line="408" w:lineRule="exact"/>
        <w:ind w:left="0" w:right="0" w:firstLine="576"/>
        <w:jc w:val="left"/>
      </w:pPr>
      <w:r>
        <w:rPr/>
        <w:t xml:space="preserve">(b) For applicants located outside of the Methow River Basin, grant awards may only be used for the development of water banks in rural counties that have the headwaters of a major watershed within their borders and only for water banking strategies within the county of origin. For purposes of this section, "major watershed" has the same meaning as shoreline of statewide significance in RCW 90.58.030(2)(f)(v) (A) and (B).</w:t>
      </w:r>
    </w:p>
    <w:p>
      <w:pPr>
        <w:spacing w:before="0" w:after="0" w:line="408" w:lineRule="exact"/>
        <w:ind w:left="0" w:right="0" w:firstLine="576"/>
        <w:jc w:val="left"/>
      </w:pPr>
      <w:r>
        <w:rPr/>
        <w:t xml:space="preserve">(3) Grant awards may not exceed $2,000,000 per applicant.</w:t>
      </w:r>
    </w:p>
    <w:p>
      <w:pPr>
        <w:spacing w:before="0" w:after="0" w:line="408" w:lineRule="exact"/>
        <w:ind w:left="0" w:right="0" w:firstLine="576"/>
        <w:jc w:val="left"/>
      </w:pPr>
      <w:r>
        <w:rPr/>
        <w:t xml:space="preserve">(4) For the purposes of a grant pursuant to this section, a water bank must meet water needs, which include, but are not limited to, agricultural use and instream flow for fish and wildlife. The water bank must preserve water rights for use in the county of origin and for permanent instream flows for fish and wildlife through the primary and secondary reaches of the water right.</w:t>
      </w:r>
    </w:p>
    <w:p>
      <w:pPr>
        <w:spacing w:before="0" w:after="0" w:line="408" w:lineRule="exact"/>
        <w:ind w:left="0" w:right="0" w:firstLine="576"/>
        <w:jc w:val="left"/>
      </w:pPr>
      <w:r>
        <w:rPr/>
        <w:t xml:space="preserve">(5) To be eligible to receive a grant under this section, an applicant must:</w:t>
      </w:r>
    </w:p>
    <w:p>
      <w:pPr>
        <w:spacing w:before="0" w:after="0" w:line="408" w:lineRule="exact"/>
        <w:ind w:left="0" w:right="0" w:firstLine="576"/>
        <w:jc w:val="left"/>
      </w:pPr>
      <w:r>
        <w:rPr/>
        <w:t xml:space="preserve">(a) Be a public entity or a participant in a public-private partnership with a public entity;</w:t>
      </w:r>
    </w:p>
    <w:p>
      <w:pPr>
        <w:spacing w:before="0" w:after="0" w:line="408" w:lineRule="exact"/>
        <w:ind w:left="0" w:right="0" w:firstLine="576"/>
        <w:jc w:val="left"/>
      </w:pPr>
      <w:r>
        <w:rPr/>
        <w:t xml:space="preserve">(b) Exhibit sufficient expertise and capacity to develop and maintain a water bank consistent with the purposes of this appropriation;</w:t>
      </w:r>
    </w:p>
    <w:p>
      <w:pPr>
        <w:spacing w:before="0" w:after="0" w:line="408" w:lineRule="exact"/>
        <w:ind w:left="0" w:right="0" w:firstLine="576"/>
        <w:jc w:val="left"/>
      </w:pPr>
      <w:r>
        <w:rPr/>
        <w:t xml:space="preserve">(c) Secure a valid interest to purchase a water right;</w:t>
      </w:r>
    </w:p>
    <w:p>
      <w:pPr>
        <w:spacing w:before="0" w:after="0" w:line="408" w:lineRule="exact"/>
        <w:ind w:left="0" w:right="0" w:firstLine="576"/>
        <w:jc w:val="left"/>
      </w:pPr>
      <w:r>
        <w:rPr/>
        <w:t xml:space="preserve">(d) Show that the water rights appear to be adequate for the intended use; and </w:t>
      </w:r>
    </w:p>
    <w:p>
      <w:pPr>
        <w:spacing w:before="0" w:after="0" w:line="408" w:lineRule="exact"/>
        <w:ind w:left="0" w:right="0" w:firstLine="576"/>
        <w:jc w:val="left"/>
      </w:pPr>
      <w:r>
        <w:rPr/>
        <w:t xml:space="preserve">(e) Agree to have one-third of any water right purchased with the funds appropriated under this section to have its purpose of use changed permanently to instream flow benefiting fish and wildlife.</w:t>
      </w:r>
    </w:p>
    <w:p>
      <w:pPr>
        <w:spacing w:before="0" w:after="0" w:line="408" w:lineRule="exact"/>
        <w:ind w:left="0" w:right="0" w:firstLine="576"/>
        <w:jc w:val="left"/>
      </w:pPr>
      <w:r>
        <w:rPr/>
        <w:t xml:space="preserve">(6) </w:t>
      </w:r>
      <w:r>
        <w:t>((</w:t>
      </w:r>
      <w:r>
        <w:rPr>
          <w:strike/>
        </w:rPr>
        <w:t xml:space="preserve">If the amounts provided in subsection (1)(b) of this section are not obligated by June 30, 2023, the water banking pilot program established in this section is null and void, and funding is not reappropriated.</w:t>
      </w:r>
      <w:r>
        <w:t>))</w:t>
      </w:r>
      <w:r>
        <w:rPr/>
        <w:t xml:space="preserve"> </w:t>
      </w:r>
      <w:r>
        <w:rPr>
          <w:u w:val="single"/>
        </w:rPr>
        <w:t xml:space="preserve">In determining whether a grant request is eligible for funding under this section, the department may not disqualify proposals that purchase water rights from an existing water bank.</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pPr>
        <w:tabs>
          <w:tab w:val="right" w:leader="dot" w:pos="9360"/>
        </w:tabs>
      </w:pPr>
      <w:r>
        <w:rPr/>
        <w:t xml:space="preserve">State Drought Preparedness </w:t>
      </w:r>
      <w:r>
        <w:t>((</w:t>
      </w:r>
      <w:r>
        <w:rPr>
          <w:strike/>
        </w:rPr>
        <w:t xml:space="preserve">and Response</w:t>
      </w:r>
      <w:r>
        <w: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$9,000,000</w:t>
      </w:r>
    </w:p>
    <w:p>
      <w:pPr>
        <w:tabs>
          <w:tab w:val="right" w:leader="dot" w:pos="9936"/>
        </w:tabs>
        <w:ind w:left="0" w:right="0" w:firstLine="1440"/>
      </w:pPr>
      <w:r>
        <w:rPr/>
        <w:t xml:space="preserve">Subtotal Appropriation</w:t>
      </w:r>
      <w:r>
        <w:tab/>
      </w:r>
      <w:r>
        <w:rPr/>
        <w:t xml:space="preserve">$14,000,000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2022 c 296</w:t>
      </w:r>
      <w:r>
        <w:rPr/>
        <w:t xml:space="preserve"> (uncodified) to read as follows: </w:t>
      </w:r>
      <w:r>
        <w:rPr>
          <w:b/>
        </w:rPr>
        <w:t xml:space="preserve">FOR THE RECREATION AND CONSERVATION OFFICE</w:t>
      </w:r>
    </w:p>
    <w:p>
      <w:pPr>
        <w:spacing w:before="0" w:after="0" w:line="408" w:lineRule="exact"/>
        <w:ind w:left="0" w:right="0" w:firstLine="576"/>
        <w:jc w:val="left"/>
      </w:pPr>
      <w:r>
        <w:rPr/>
        <w:t xml:space="preserve">2021-23 Salmon Recovery Investment from Operating (40000069)</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salmon recovery board to provide grants for projects valued at greater than $5,000,000 each that will benefit salmon recovery.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2022 c 296</w:t>
      </w:r>
      <w:r>
        <w:rPr/>
        <w:t xml:space="preserve"> (uncodified) to read as follows: </w:t>
      </w:r>
      <w:r>
        <w:rPr>
          <w:b/>
        </w:rPr>
        <w:t xml:space="preserve">FOR THE RECREATION AND CONSERVATION OFFICE</w:t>
      </w:r>
    </w:p>
    <w:p>
      <w:pPr>
        <w:spacing w:before="0" w:after="0" w:line="408" w:lineRule="exact"/>
        <w:ind w:left="0" w:right="0" w:firstLine="576"/>
        <w:jc w:val="left"/>
      </w:pPr>
      <w:r>
        <w:rPr/>
        <w:t xml:space="preserve">2021-23 Grants for Watershed Projects from Operating (40000070)</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salmon recovery board to provide grants for watershed projects typically valued at less than $5,000,000 each that will benefit salmon recovery.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2022 c 296</w:t>
      </w:r>
      <w:r>
        <w:rPr/>
        <w:t xml:space="preserve"> (uncodified) to read as follows: </w:t>
      </w:r>
      <w:r>
        <w:rPr>
          <w:b/>
        </w:rPr>
        <w:t xml:space="preserve">FOR THE RECREATION AND CONSERVATION OFFICE</w:t>
      </w:r>
    </w:p>
    <w:p>
      <w:pPr>
        <w:spacing w:before="0" w:after="0" w:line="408" w:lineRule="exact"/>
        <w:ind w:left="0" w:right="0" w:firstLine="576"/>
        <w:jc w:val="left"/>
      </w:pPr>
      <w:r>
        <w:rPr/>
        <w:t xml:space="preserve">2021-23 Duckabush Estuary Restoration Project from Operating (40000071)</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office to provide a grant for the Duckabush estuary restoration project.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2022 c 296</w:t>
      </w:r>
      <w:r>
        <w:rPr/>
        <w:t xml:space="preserve"> (uncodified) to read as follows: </w:t>
      </w:r>
      <w:r>
        <w:rPr>
          <w:b/>
        </w:rPr>
        <w:t xml:space="preserve">FOR THE STATE CONSERVATION COMMISSION</w:t>
      </w:r>
    </w:p>
    <w:p>
      <w:pPr>
        <w:spacing w:before="0" w:after="0" w:line="408" w:lineRule="exact"/>
        <w:ind w:left="0" w:right="0" w:firstLine="576"/>
        <w:jc w:val="left"/>
      </w:pPr>
      <w:r>
        <w:rPr/>
        <w:t xml:space="preserve">Riparian Restoration with Landowners (91000020)</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commission to provide grants for riparian restoration projects with landowners.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2022 c 296</w:t>
      </w:r>
      <w:r>
        <w:rPr/>
        <w:t xml:space="preserve"> (uncodified) to read as follows: </w:t>
      </w:r>
      <w:r>
        <w:rPr>
          <w:b/>
        </w:rPr>
        <w:t xml:space="preserve">FOR THE STATE CONSERVATION COMMISSION</w:t>
      </w:r>
    </w:p>
    <w:p>
      <w:pPr>
        <w:spacing w:before="0" w:after="0" w:line="408" w:lineRule="exact"/>
        <w:ind w:left="0" w:right="0" w:firstLine="576"/>
        <w:jc w:val="left"/>
      </w:pPr>
      <w:r>
        <w:rPr/>
        <w:t xml:space="preserve">2021-23 Conservation Reserve Enhancement from Operating (40000038)</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purposes of the conservation reserve enhancement program, including additional project management and cost-share funding.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2022 c 296</w:t>
      </w:r>
      <w:r>
        <w:rPr/>
        <w:t xml:space="preserve"> (uncodified) to read as follows: </w:t>
      </w:r>
      <w:r>
        <w:rPr>
          <w:b/>
        </w:rPr>
        <w:t xml:space="preserve">FOR THE DEPARTMENT OF FISH AND WILDLIFE</w:t>
      </w:r>
    </w:p>
    <w:p>
      <w:pPr>
        <w:spacing w:before="0" w:after="0" w:line="408" w:lineRule="exact"/>
        <w:ind w:left="0" w:right="0" w:firstLine="576"/>
        <w:jc w:val="left"/>
      </w:pPr>
      <w:r>
        <w:rPr/>
        <w:t xml:space="preserve">Upper Columbia River Salmon Reintroduction from Operating (40000266)</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department to provide grants and coordinate with the tribes of the upper Columbia River to reintroduce Chinook salmon.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3295</w:t>
      </w:r>
      <w:r>
        <w:rPr/>
        <w:t xml:space="preserve"> (uncodified) is amended to read as follows: </w:t>
      </w:r>
    </w:p>
    <w:p>
      <w:r>
        <w:rPr>
          <w:b/>
        </w:rPr>
        <w:t xml:space="preserve">FOR THE DEPARTMENT OF NATURAL RESOURCES</w:t>
      </w:r>
    </w:p>
    <w:p>
      <w:pPr>
        <w:spacing w:before="0" w:after="0" w:line="408" w:lineRule="exact"/>
        <w:ind w:left="0" w:right="0" w:firstLine="576"/>
        <w:jc w:val="left"/>
      </w:pPr>
      <w:r>
        <w:rPr/>
        <w:t xml:space="preserve">Port Angeles Storm Water Repair (40000015)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t>((</w:t>
      </w:r>
      <w:r>
        <w:rPr>
          <w:strike/>
        </w:rPr>
        <w:t xml:space="preserve">$1,020,000</w:t>
      </w:r>
      <w:r>
        <w:t>))</w:t>
      </w:r>
    </w:p>
    <w:p>
      <w:pPr>
        <w:spacing w:before="0" w:after="0" w:line="408" w:lineRule="exact"/>
        <w:ind w:left="0" w:right="0" w:firstLine="0"/>
        <w:jc w:val="left"/>
        <w:tabs>
          <w:tab w:val="right" w:leader="none" w:pos="9936"/>
        </w:tabs>
      </w:pPr>
      <w:r>
        <w:tab/>
      </w:r>
      <w:r>
        <w:rPr>
          <w:u w:val="single"/>
        </w:rPr>
        <w:t xml:space="preserve">$1,220,000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$1,020,000</w:t>
      </w:r>
      <w:r>
        <w:t>))</w:t>
      </w:r>
    </w:p>
    <w:p>
      <w:pPr>
        <w:tabs>
          <w:tab w:val="right" w:leader="none" w:pos="9936"/>
        </w:tabs>
        <w:ind w:left="0" w:right="0" w:firstLine="1440"/>
      </w:pPr>
      <w:r>
        <w:tab/>
      </w:r>
      <w:r>
        <w:rPr>
          <w:u w:val="single"/>
        </w:rPr>
        <w:t xml:space="preserve">$1,220,000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2022 c 296</w:t>
      </w:r>
      <w:r>
        <w:rPr/>
        <w:t xml:space="preserve"> (uncodified) to read as follows: </w:t>
      </w:r>
      <w:r>
        <w:rPr>
          <w:b/>
        </w:rPr>
        <w:t xml:space="preserve">FOR THE DEPARTMENT OF NATURAL RESOURCES</w:t>
      </w:r>
    </w:p>
    <w:p>
      <w:pPr>
        <w:spacing w:before="0" w:after="0" w:line="408" w:lineRule="exact"/>
        <w:ind w:left="0" w:right="0" w:firstLine="576"/>
        <w:jc w:val="left"/>
      </w:pPr>
      <w:r>
        <w:rPr/>
        <w:t xml:space="preserve">Forestry Riparian Easement Program from Operating (40000376)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5004</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2021-23 School Construction Assistance Program (40000034)</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$537,824,000</w:t>
      </w:r>
      <w:r>
        <w:t>))</w:t>
      </w:r>
      <w:r>
        <w:rPr/>
        <w:t xml:space="preserve"> </w:t>
      </w:r>
      <w:r>
        <w:rPr>
          <w:u w:val="single"/>
        </w:rPr>
        <w:t xml:space="preserve">$432,005,000</w:t>
      </w:r>
      <w:r>
        <w:rPr/>
        <w:t xml:space="preserve"> of the appropriation in this section is provided solely for school construction assistance grants for qualifying public school construction projects.</w:t>
      </w:r>
    </w:p>
    <w:p>
      <w:pPr>
        <w:spacing w:before="0" w:after="0" w:line="408" w:lineRule="exact"/>
        <w:ind w:left="0" w:right="0" w:firstLine="576"/>
        <w:jc w:val="left"/>
      </w:pPr>
      <w:r>
        <w:rPr/>
        <w:t xml:space="preserve">(2) </w:t>
      </w:r>
      <w:r>
        <w:t>((</w:t>
      </w:r>
      <w:r>
        <w:rPr>
          <w:strike/>
        </w:rPr>
        <w:t xml:space="preserve">$2,836,000</w:t>
      </w:r>
      <w:r>
        <w:t>))</w:t>
      </w:r>
      <w:r>
        <w:rPr/>
        <w:t xml:space="preserve"> </w:t>
      </w:r>
      <w:r>
        <w:rPr>
          <w:u w:val="single"/>
        </w:rPr>
        <w:t xml:space="preserve">$3,403,000</w:t>
      </w:r>
      <w:r>
        <w:rPr/>
        <w:t xml:space="preserve"> of the appropriation in this section is provided solely for study and survey grants and for completing inventory and building condition assessments for public school districts every six years.</w:t>
      </w:r>
    </w:p>
    <w:p>
      <w:pPr>
        <w:spacing w:before="0" w:after="0" w:line="408" w:lineRule="exact"/>
        <w:ind w:left="0" w:right="0" w:firstLine="576"/>
        <w:jc w:val="left"/>
      </w:pPr>
      <w:r>
        <w:rPr/>
        <w:t xml:space="preserve">(3) $20,000 of the appropriations in this section is provided solely for the Sunnyside School District for the transfer of the Yakima Valley Technical Skills Center Sunnyside Satellite Campus and its related property and equipment.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$505,306,000</w:t>
      </w:r>
      <w:r>
        <w:t>))</w:t>
      </w:r>
    </w:p>
    <w:p>
      <w:pPr>
        <w:spacing w:before="0" w:after="0" w:line="408" w:lineRule="exact"/>
        <w:ind w:left="0" w:right="0" w:firstLine="0"/>
        <w:jc w:val="left"/>
        <w:tabs>
          <w:tab w:val="right" w:leader="none" w:pos="9936"/>
        </w:tabs>
      </w:pPr>
      <w:r>
        <w:tab/>
      </w:r>
      <w:r>
        <w:rPr>
          <w:u w:val="single"/>
        </w:rPr>
        <w:t xml:space="preserve">$400,054,000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$29,374,000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Federal</w:t>
      </w:r>
      <w:r>
        <w:tab/>
      </w:r>
      <w:r>
        <w:rPr/>
        <w:t xml:space="preserve">$6,000,000</w:t>
      </w:r>
    </w:p>
    <w:p>
      <w:pPr>
        <w:tabs>
          <w:tab w:val="right" w:leader="dot" w:pos="9936"/>
        </w:tabs>
        <w:ind w:left="0" w:right="0" w:firstLine="1440"/>
      </w:pPr>
      <w:r>
        <w:rPr/>
        <w:t xml:space="preserve">Subtotal Appropriation</w:t>
      </w:r>
      <w:r>
        <w:tab/>
      </w:r>
      <w:r>
        <w:t>((</w:t>
      </w:r>
      <w:r>
        <w:rPr>
          <w:strike/>
        </w:rPr>
        <w:t xml:space="preserve">$540,680,000</w:t>
      </w:r>
      <w:r>
        <w:t>))</w:t>
      </w:r>
    </w:p>
    <w:p>
      <w:pPr>
        <w:spacing w:before="0" w:after="0" w:line="408" w:lineRule="exact"/>
        <w:ind w:left="0" w:right="0" w:firstLine="0"/>
        <w:jc w:val="left"/>
        <w:tabs>
          <w:tab w:val="right" w:leader="none" w:pos="9936"/>
        </w:tabs>
      </w:pPr>
      <w:r>
        <w:tab/>
      </w:r>
      <w:r>
        <w:rPr>
          <w:u w:val="single"/>
        </w:rPr>
        <w:t xml:space="preserve">$435,428,000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$3,899,490,000</w:t>
      </w:r>
    </w:p>
    <w:p>
      <w:pPr>
        <w:tabs>
          <w:tab w:val="right" w:leader="dot" w:pos="9936"/>
        </w:tabs>
        <w:ind w:left="0" w:right="0" w:firstLine="1440"/>
      </w:pPr>
      <w:r>
        <w:rPr/>
        <w:t xml:space="preserve">TOTAL</w:t>
      </w:r>
      <w:r>
        <w:tab/>
      </w:r>
      <w:r>
        <w:t>((</w:t>
      </w:r>
      <w:r>
        <w:rPr>
          <w:strike/>
        </w:rPr>
        <w:t xml:space="preserve">$4,440,170,000</w:t>
      </w:r>
      <w:r>
        <w:t>))</w:t>
      </w:r>
    </w:p>
    <w:p>
      <w:pPr>
        <w:tabs>
          <w:tab w:val="right" w:leader="none" w:pos="9936"/>
        </w:tabs>
        <w:ind w:left="0" w:right="0" w:firstLine="1440"/>
      </w:pPr>
      <w:r>
        <w:tab/>
      </w:r>
      <w:r>
        <w:rPr>
          <w:u w:val="single"/>
        </w:rPr>
        <w:t xml:space="preserve">$4,334,918,000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5028</w:t>
      </w:r>
      <w:r>
        <w:rPr/>
        <w:t xml:space="preserve"> (uncodified) is amended to read as follows: </w:t>
      </w:r>
    </w:p>
    <w:p>
      <w:r>
        <w:rPr>
          <w:b/>
        </w:rPr>
        <w:t xml:space="preserve">FOR WESTERN WASHINGTON UNIVERSITY</w:t>
      </w:r>
    </w:p>
    <w:p>
      <w:pPr>
        <w:spacing w:before="0" w:after="0" w:line="408" w:lineRule="exact"/>
        <w:ind w:left="0" w:right="0" w:firstLine="576"/>
        <w:jc w:val="left"/>
      </w:pPr>
      <w:r>
        <w:rPr/>
        <w:t xml:space="preserve">Electrical Engineering/Computer Science Building (30000872)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reappropriation is subject to the provisions of section 5089, chapter 413, Laws of 2019.</w:t>
      </w:r>
    </w:p>
    <w:p>
      <w:pPr>
        <w:spacing w:before="0" w:after="0" w:line="408" w:lineRule="exact"/>
        <w:ind w:left="0" w:right="0" w:firstLine="576"/>
        <w:jc w:val="left"/>
      </w:pPr>
      <w:r>
        <w:rPr/>
        <w:t xml:space="preserve">(2) The University may pursue the living building challenge petal certification for this project instead of the LEED silver certification required by RCW 39.35D.030.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u w:val="single"/>
        </w:rPr>
        <w:t xml:space="preserve">Capital Community Assistance Account</w:t>
      </w:r>
      <w:r>
        <w:rPr>
          <w:rFonts w:ascii="Times New Roman" w:hAnsi="Times New Roman"/>
          <w:u w:val="single"/>
        </w:rPr>
        <w:t xml:space="preserve">—</w:t>
      </w:r>
      <w:r>
        <w:rPr>
          <w:u w:val="single"/>
        </w:rPr>
        <w:t xml:space="preserve">State</w:t>
      </w:r>
      <w:r>
        <w:tab/>
      </w:r>
      <w:r>
        <w:rPr>
          <w:u w:val="single"/>
        </w:rPr>
        <w:t xml:space="preserve">$1,863,000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$51,000,000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$1,500,000</w:t>
      </w:r>
    </w:p>
    <w:p>
      <w:pPr>
        <w:tabs>
          <w:tab w:val="right" w:leader="dot" w:pos="9936"/>
        </w:tabs>
        <w:ind w:left="0" w:right="0" w:firstLine="1440"/>
      </w:pPr>
      <w:r>
        <w:rPr/>
        <w:t xml:space="preserve">Subtotal Appropriation</w:t>
      </w:r>
      <w:r>
        <w:tab/>
      </w:r>
      <w:r>
        <w:t>((</w:t>
      </w:r>
      <w:r>
        <w:rPr>
          <w:strike/>
        </w:rPr>
        <w:t xml:space="preserve">$52,500,000</w:t>
      </w:r>
      <w:r>
        <w:t>))</w:t>
      </w:r>
    </w:p>
    <w:p>
      <w:pPr>
        <w:spacing w:before="0" w:after="0" w:line="408" w:lineRule="exact"/>
        <w:ind w:left="0" w:right="0" w:firstLine="0"/>
        <w:jc w:val="left"/>
        <w:tabs>
          <w:tab w:val="right" w:leader="none" w:pos="9936"/>
        </w:tabs>
      </w:pPr>
      <w:r>
        <w:tab/>
      </w:r>
      <w:r>
        <w:rPr>
          <w:u w:val="single"/>
        </w:rPr>
        <w:t xml:space="preserve">$54,363,000</w:t>
      </w:r>
    </w:p>
    <w:p>
      <w:pPr>
        <w:spacing w:before="120" w:after="0" w:line="408" w:lineRule="exact"/>
        <w:ind w:left="0" w:right="0" w:firstLine="576"/>
        <w:jc w:val="left"/>
        <w:tabs>
          <w:tab w:val="right" w:leader="dot" w:pos="9936"/>
        </w:tabs>
      </w:pPr>
      <w:r>
        <w:rPr/>
        <w:t xml:space="preserve">Prior Biennia (Expenditures)</w:t>
      </w:r>
      <w:r>
        <w:tab/>
      </w:r>
      <w:r>
        <w:rPr/>
        <w:t xml:space="preserve">$1,500,000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$54,500,000</w:t>
      </w:r>
      <w:r>
        <w:t>))</w:t>
      </w:r>
    </w:p>
    <w:p>
      <w:pPr>
        <w:tabs>
          <w:tab w:val="right" w:leader="none" w:pos="9936"/>
        </w:tabs>
        <w:ind w:left="0" w:right="0" w:firstLine="1440"/>
      </w:pPr>
      <w:r>
        <w:tab/>
      </w:r>
      <w:r>
        <w:rPr>
          <w:u w:val="single"/>
        </w:rPr>
        <w:t xml:space="preserve">$56,363,000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7002</w:t>
      </w:r>
      <w:r>
        <w:rPr/>
        <w:t xml:space="preserve"> (uncodified) is amended to read as follows:</w:t>
      </w:r>
    </w:p>
    <w:p>
      <w:pPr>
        <w:spacing w:before="0" w:after="0" w:line="408" w:lineRule="exact"/>
        <w:ind w:left="0" w:right="0" w:firstLine="576"/>
        <w:jc w:val="left"/>
      </w:pPr>
      <w:r>
        <w:rPr/>
        <w:t xml:space="preserve">ACQUISITION OF PROPERTIES AND FACILITIES THROUGH FINANCIAL CONTRACTS.</w:t>
      </w:r>
    </w:p>
    <w:p>
      <w:pPr>
        <w:spacing w:before="0" w:after="0" w:line="408" w:lineRule="exact"/>
        <w:ind w:left="0" w:right="0" w:firstLine="576"/>
        <w:jc w:val="left"/>
      </w:pPr>
      <w:r>
        <w:rPr/>
        <w:t xml:space="preserve">(1) The following agencies may enter into financial contracts, paid from any funds of an agency, appropriated or nonappropriated, for the purposes indicated and in not more than the principal amounts indicated, plus financing expenses and required reserves pursuant to chapter 39.94 RCW. When securing properties under this section, agencies shall use the most economical financial contract option available, including long-term leases, lease-purchase agreements, lease-development with option to purchase agreements or financial contracts using certificates of participation.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(2) Those noninstructional facilities of higher education institutions authorized in this section to enter into financial contracts are not eligible for state funded maintenance and operations. Instructional space that is available for regularly scheduled classes for academic transfer, basic skills, and workforce training programs may be eligible for state funded maintenance and operations.</w:t>
      </w:r>
    </w:p>
    <w:p>
      <w:pPr>
        <w:spacing w:before="0" w:after="0" w:line="408" w:lineRule="exact"/>
        <w:ind w:left="0" w:right="0" w:firstLine="576"/>
        <w:jc w:val="left"/>
      </w:pPr>
      <w:r>
        <w:rPr/>
        <w:t xml:space="preserve">(3) Secretary of state: Enter into a financing contract for up to $119,000,000 plus financing expenses </w:t>
      </w:r>
      <w:r>
        <w:t>((</w:t>
      </w:r>
      <w:r>
        <w:rPr>
          <w:strike/>
        </w:rPr>
        <w:t xml:space="preserve">and</w:t>
      </w:r>
      <w:r>
        <w:t>))</w:t>
      </w:r>
      <w:r>
        <w:rPr>
          <w:u w:val="single"/>
        </w:rPr>
        <w:t xml:space="preserve">,</w:t>
      </w:r>
      <w:r>
        <w:rPr/>
        <w:t xml:space="preserve"> required reserves</w:t>
      </w:r>
      <w:r>
        <w:rPr>
          <w:u w:val="single"/>
        </w:rPr>
        <w:t xml:space="preserve">, and capitalized interest</w:t>
      </w:r>
      <w:r>
        <w:rPr/>
        <w:t xml:space="preserve"> pursuant to chapter 39.94 RCW to construct a new library-archives building.</w:t>
      </w:r>
    </w:p>
    <w:p>
      <w:pPr>
        <w:spacing w:before="0" w:after="0" w:line="408" w:lineRule="exact"/>
        <w:ind w:left="0" w:right="0" w:firstLine="576"/>
        <w:jc w:val="left"/>
      </w:pPr>
      <w:r>
        <w:rPr/>
        <w:t xml:space="preserve">(4) Washington state patrol: Enter into a financing contract for up to $7,706,000 plus financing expenses and required reserves pursuant to chapter 39.94 RCW to construct a burn building for live fire training.</w:t>
      </w:r>
    </w:p>
    <w:p>
      <w:pPr>
        <w:spacing w:before="0" w:after="0" w:line="408" w:lineRule="exact"/>
        <w:ind w:left="0" w:right="0" w:firstLine="576"/>
        <w:jc w:val="left"/>
      </w:pPr>
      <w:r>
        <w:rPr/>
        <w:t xml:space="preserve">(5) Department of social and health services: Enter into a financing contract for up to </w:t>
      </w:r>
      <w:r>
        <w:t>((</w:t>
      </w:r>
      <w:r>
        <w:rPr>
          <w:strike/>
        </w:rPr>
        <w:t xml:space="preserve">$115,700,000</w:t>
      </w:r>
      <w:r>
        <w:t>))</w:t>
      </w:r>
      <w:r>
        <w:rPr/>
        <w:t xml:space="preserve"> </w:t>
      </w:r>
      <w:r>
        <w:rPr>
          <w:u w:val="single"/>
        </w:rPr>
        <w:t xml:space="preserve">$175,888,000</w:t>
      </w:r>
      <w:r>
        <w:rPr/>
        <w:t xml:space="preserve"> plus costs and financing expenses </w:t>
      </w:r>
      <w:r>
        <w:t>((</w:t>
      </w:r>
      <w:r>
        <w:rPr>
          <w:strike/>
        </w:rPr>
        <w:t xml:space="preserve">and</w:t>
      </w:r>
      <w:r>
        <w:t>))</w:t>
      </w:r>
      <w:r>
        <w:rPr>
          <w:u w:val="single"/>
        </w:rPr>
        <w:t xml:space="preserve">,</w:t>
      </w:r>
      <w:r>
        <w:rPr/>
        <w:t xml:space="preserve"> required reserves</w:t>
      </w:r>
      <w:r>
        <w:rPr>
          <w:u w:val="single"/>
        </w:rPr>
        <w:t xml:space="preserve">, and capitalized interest</w:t>
      </w:r>
      <w:r>
        <w:rPr/>
        <w:t xml:space="preserve"> pursuant to chapter 39.94 RCW to construct a nursing facility on the fircrest residential habilitation center campus. The department may contract to lease develop or lease purchase the facility. Before entering into a contract, the department must consult with the office of financial management and the office of the state treasurer. Should the department of social and health services choose to use a financing contract that does not provide for the issuance of certificates of participation, the financing contract shall be subject to approval by the state finance committee as required by RCW 39.94.010. In approving a financing contract not providing for the use of certificates of participation, the state finance committee should be reasonably certain that the contract is excluded from the computation of indebtedness, particularly that the contract is not backed by the full faith and credit of the state and the legislature is expressly not obligated to appropriate funds to make payments. For purposes of this subsection, "financing contract" includes but is not limited to a certificate of participation and tax exempt financing similar to that authorized in RCW 47.79.140.</w:t>
      </w:r>
    </w:p>
    <w:p>
      <w:pPr>
        <w:spacing w:before="0" w:after="0" w:line="408" w:lineRule="exact"/>
        <w:ind w:left="0" w:right="0" w:firstLine="576"/>
        <w:jc w:val="left"/>
      </w:pPr>
      <w:r>
        <w:rPr/>
        <w:t xml:space="preserve">(6) Community and technical colleges:</w:t>
      </w:r>
    </w:p>
    <w:p>
      <w:pPr>
        <w:spacing w:before="0" w:after="0" w:line="408" w:lineRule="exact"/>
        <w:ind w:left="0" w:right="0" w:firstLine="576"/>
        <w:jc w:val="left"/>
      </w:pPr>
      <w:r>
        <w:rPr/>
        <w:t xml:space="preserve">(a) Enter into a financing contract on behalf of Grays Harbor College for up to $3,200,000 plus financing expenses and required reserves pursuant to chapter 39.94 RCW to construct a student services and instructional building.</w:t>
      </w:r>
    </w:p>
    <w:p>
      <w:pPr>
        <w:spacing w:before="0" w:after="0" w:line="408" w:lineRule="exact"/>
        <w:ind w:left="0" w:right="0" w:firstLine="576"/>
        <w:jc w:val="left"/>
      </w:pPr>
      <w:r>
        <w:rPr/>
        <w:t xml:space="preserve">(b) Enter into a financing contract on behalf of Shoreline Community College for up to $3,128,000 plus financing expenses and required reserves pursuant to chapter 39.94 RCW to construct an allied health, science, and manufacturing replacement building.</w:t>
      </w:r>
    </w:p>
    <w:p>
      <w:pPr>
        <w:spacing w:before="0" w:after="0" w:line="408" w:lineRule="exact"/>
        <w:ind w:left="0" w:right="0" w:firstLine="576"/>
        <w:jc w:val="left"/>
      </w:pPr>
      <w:r>
        <w:rPr/>
        <w:t xml:space="preserve">(c) Enter into a financing contract on behalf of South Puget Sound Community College for up to $5,000,000 plus financing expenses and required reserves pursuant to chapter 39.94 RCW to renovate a health education building.</w:t>
      </w:r>
    </w:p>
    <w:p>
      <w:pPr>
        <w:spacing w:before="0" w:after="0" w:line="408" w:lineRule="exact"/>
        <w:ind w:left="0" w:right="0" w:firstLine="576"/>
        <w:jc w:val="left"/>
      </w:pPr>
      <w:r>
        <w:rPr/>
        <w:t xml:space="preserve">(d) Enter into a financing contract on behalf of Bates Technical College for up to $1,350,000 plus financing expenses and required reserves pursuant to chapter 39.94 RCW to purchase land and facilities.</w:t>
      </w:r>
    </w:p>
    <w:p>
      <w:pPr>
        <w:spacing w:before="0" w:after="0" w:line="408" w:lineRule="exact"/>
        <w:ind w:left="0" w:right="0" w:firstLine="576"/>
        <w:jc w:val="left"/>
      </w:pPr>
      <w:r>
        <w:rPr/>
        <w:t xml:space="preserve">(7) The department of ecology: Enter into a financing contract for up to $3,797,000 plus financing expenses and required reserves pursuant to chapter 39.94 RCW for the Lacey headquarters parking garage preservation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2030</w:t>
      </w:r>
      <w:r>
        <w:rPr/>
        <w:t xml:space="preserve"> (uncodified) is amended to read as follows: </w:t>
      </w:r>
    </w:p>
    <w:p>
      <w:r>
        <w:rPr>
          <w:b/>
        </w:rPr>
        <w:t xml:space="preserve">FOR THE DEPARTMENT OF VETERANS AFFAIRS</w:t>
      </w:r>
    </w:p>
    <w:p>
      <w:pPr>
        <w:spacing w:before="0" w:after="0" w:line="408" w:lineRule="exact"/>
        <w:ind w:left="0" w:right="0" w:firstLine="576"/>
        <w:jc w:val="left"/>
      </w:pPr>
      <w:r>
        <w:rPr/>
        <w:t xml:space="preserve">DVA ARPA Federal Funds &amp; State Match (91000013)</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is granted federal expenditure authority in anticipation of the receipt of federal competitive grant funding for which it is eligible to apply under section 8004 of the American rescue plan act of 2021, P.L. 117-2.</w:t>
      </w:r>
    </w:p>
    <w:p>
      <w:pPr>
        <w:spacing w:before="0" w:after="0" w:line="408" w:lineRule="exact"/>
        <w:ind w:left="0" w:right="0" w:firstLine="576"/>
        <w:jc w:val="left"/>
      </w:pPr>
      <w:r>
        <w:rPr/>
        <w:t xml:space="preserve">(2) Funding appropriated in this section must be used for projects in the following priority order:</w:t>
      </w:r>
    </w:p>
    <w:p>
      <w:pPr>
        <w:spacing w:before="0" w:after="0" w:line="408" w:lineRule="exact"/>
        <w:ind w:left="0" w:right="0" w:firstLine="576"/>
        <w:jc w:val="left"/>
      </w:pPr>
      <w:r>
        <w:rPr/>
        <w:t xml:space="preserve">(a) The WVH HVAC Retrofit project (40000006); and</w:t>
      </w:r>
    </w:p>
    <w:p>
      <w:pPr>
        <w:spacing w:before="0" w:after="0" w:line="408" w:lineRule="exact"/>
        <w:ind w:left="0" w:right="0" w:firstLine="576"/>
        <w:jc w:val="left"/>
      </w:pPr>
      <w:r>
        <w:rPr/>
        <w:t xml:space="preserve">(b) Minor works projects that meet the requirements set forth in section 8004 of the American rescue plan act of 2021, P.L. 117-2.</w:t>
      </w:r>
    </w:p>
    <w:p>
      <w:pPr>
        <w:spacing w:before="0" w:after="0" w:line="408" w:lineRule="exact"/>
        <w:ind w:left="0" w:right="0" w:firstLine="576"/>
        <w:jc w:val="left"/>
      </w:pPr>
      <w:r>
        <w:rPr>
          <w:u w:val="single"/>
        </w:rPr>
        <w:t xml:space="preserve">(3) The state building construction account</w:t>
      </w:r>
      <w:r>
        <w:rPr>
          <w:rFonts w:ascii="Times New Roman" w:hAnsi="Times New Roman"/>
          <w:u w:val="single"/>
        </w:rPr>
        <w:t xml:space="preserve">—</w:t>
      </w:r>
      <w:r>
        <w:rPr>
          <w:u w:val="single"/>
        </w:rPr>
        <w:t xml:space="preserve">state appropriation in this section is provided solely for state match funds to leverage the federal funding described in subsection (1) of this section. Any amount that exceeds the level of state match funds required to maximize the federal funding opportunity must be placed in unallotted status.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$24,515,000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$10,884,000</w:t>
      </w:r>
    </w:p>
    <w:p>
      <w:pPr>
        <w:tabs>
          <w:tab w:val="right" w:leader="dot" w:pos="9936"/>
        </w:tabs>
        <w:ind w:left="0" w:right="0" w:firstLine="1440"/>
      </w:pPr>
      <w:r>
        <w:rPr/>
        <w:t xml:space="preserve">Subtotal Appropriation</w:t>
      </w:r>
      <w:r>
        <w:tab/>
      </w:r>
      <w:r>
        <w:rPr/>
        <w:t xml:space="preserve">$35,399,000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$35,399,000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2022 c 296 s 1012</w:t>
      </w:r>
      <w:r>
        <w:rPr/>
        <w:t xml:space="preserve"> (uncodified);</w:t>
      </w:r>
    </w:p>
    <w:p>
      <w:pPr>
        <w:spacing w:before="0" w:after="0" w:line="408" w:lineRule="exact"/>
        <w:ind w:left="0" w:right="0" w:firstLine="576"/>
        <w:jc w:val="left"/>
      </w:pPr>
      <w:r>
        <w:t xml:space="preserve">(2) </w:t>
      </w:r>
      <w:r>
        <w:rPr/>
        <w:t xml:space="preserve">2022 c 296 s 1013</w:t>
      </w:r>
      <w:r>
        <w:rPr/>
        <w:t xml:space="preserve"> (uncodified); and</w:t>
      </w:r>
    </w:p>
    <w:p>
      <w:pPr>
        <w:spacing w:before="0" w:after="0" w:line="408" w:lineRule="exact"/>
        <w:ind w:left="0" w:right="0" w:firstLine="576"/>
        <w:jc w:val="left"/>
      </w:pPr>
      <w:r>
        <w:t xml:space="preserve">(3) </w:t>
      </w:r>
      <w:r>
        <w:rPr/>
        <w:t xml:space="preserve">2021 c 332 s 3111</w:t>
      </w:r>
      <w:r>
        <w:rPr/>
        <w:t xml:space="preserve"> (uncodified).</w:t>
      </w:r>
    </w:p>
    <w:p>
      <w:pPr>
        <w:spacing w:before="240" w:after="0" w:line="408" w:lineRule="exact"/>
        <w:ind w:left="0" w:right="0" w:firstLine="576"/>
        <w:jc w:val="center"/>
      </w:pPr>
      <w:r>
        <w:rPr>
          <w:b/>
        </w:rPr>
        <w:t xml:space="preserve">PART 8</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8001</w:instrText>
      </w:r>
      <w:r/>
      <w:r>
        <w:rPr>
          <w:b/>
        </w:rPr>
        <w:fldChar w:fldCharType="end"/>
      </w:r>
      <w:r>
        <w:t xml:space="preserve">  </w:t>
      </w:r>
      <w:r>
        <w:rPr/>
        <w:t xml:space="preserve">RCW 43.88.031 requires the disclosure of the estimated debt service costs associated with new capital bond appropriations. The estimated debt service costs for the appropriations contained in this act are $59,934,000 for the 2023-2025 biennium, $371,683,000 for the 2025-2027 biennium, and $519,454,000 for the 2027-2029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ACQUISITION OF PROPERTIES AND FACILITIES THROUGH FINANCIAL CONTRACTS.</w:t>
      </w:r>
      <w:r>
        <w:t xml:space="preserve">  </w:t>
      </w:r>
      <w:r>
        <w:rPr/>
        <w:t xml:space="preserve">(1) The following agencies may enter into financial contracts, paid from any funds of an agency, appropriated or nonappropriated, for the purposes indicated and in not more than the principal amounts indicated, plus financing expenses and required reserves pursuant to chapter 39.94 RCW. When securing properties under this section, agencies shall use the most economical financial contract option available, including long-term leases, lease-purchase agreements, lease-development with option to purchase agreements or financial contracts using certificates of participation.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(2) Those noninstructional facilities of higher education institutions authorized in this section to enter into financial contracts are not eligible for state funded maintenance and operations. Instructional space that is available for regularly scheduled classes for academic transfer, basic skills, and workforce training programs may be eligible for state funded maintenance and operations.</w:t>
      </w:r>
    </w:p>
    <w:p>
      <w:pPr>
        <w:spacing w:before="0" w:after="0" w:line="408" w:lineRule="exact"/>
        <w:ind w:left="0" w:right="0" w:firstLine="576"/>
        <w:jc w:val="left"/>
      </w:pPr>
      <w:r>
        <w:rPr/>
        <w:t xml:space="preserve">(3) Secretary of state: Enter into a financing contract for up to $119,000,000 plus financing expenses, required reserves, and capitalized interest pursuant to chapter 39.94 RCW to construct a new library-archives building.</w:t>
      </w:r>
    </w:p>
    <w:p>
      <w:pPr>
        <w:spacing w:before="0" w:after="0" w:line="408" w:lineRule="exact"/>
        <w:ind w:left="0" w:right="0" w:firstLine="576"/>
        <w:jc w:val="left"/>
      </w:pPr>
      <w:r>
        <w:rPr/>
        <w:t xml:space="preserve">(4) Department of social and health services: Enter into a financing contract for up to $175,888,000 plus costs and financing expenses, required reserves, and capitalized interest pursuant to chapter 39.94 RCW to construct a nursing facility on the Fircrest residential habilitation center campus. The department may contract to lease develop or lease purchase the facility. Before entering into a contract, the department must consult with the office of financial management and the office of the state treasurer. Should the department of social and health services choose to use a financing contract that does not provide for the issuance of certificates of participation, the financing contract shall be subject to approval by the state finance committee as required by RCW 39.94.010. In approving a financing contract not providing for the use of certificates of participation, the state finance committee should be reasonably certain that the contract is excluded from the computation of indebtedness, particularly that the contract is not backed by the full faith and credit of the state and the legislature is expressly not obligated to appropriate funds to make payments. For purposes of this subsection, "financing contract" includes but is not limited to a certificate of participation and tax exempt financing similar to that authorized in RCW 47.79.140.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ensure that major construction projects are carried out in accordance with legislative and executive intent, agencies must complete a predesign for state construction projects with a total anticipated cost in excess of $10,000,000. For purposes of this section, "total anticipated cost" means the sum of the anticipated cost of the predesign, design, and construction phases of the project.</w:t>
      </w:r>
    </w:p>
    <w:p>
      <w:pPr>
        <w:spacing w:before="0" w:after="0" w:line="408" w:lineRule="exact"/>
        <w:ind w:left="0" w:right="0" w:firstLine="576"/>
        <w:jc w:val="left"/>
      </w:pPr>
      <w:r>
        <w:rPr/>
        <w:t xml:space="preserve">(2) Appropriations for design may not be expended or encumbered until the office of financial management has reviewed and approved the agency's predesign.</w:t>
      </w:r>
    </w:p>
    <w:p>
      <w:pPr>
        <w:spacing w:before="0" w:after="0" w:line="408" w:lineRule="exact"/>
        <w:ind w:left="0" w:right="0" w:firstLine="576"/>
        <w:jc w:val="left"/>
      </w:pPr>
      <w:r>
        <w:rPr/>
        <w:t xml:space="preserve">(3) The predesign must explore at least three project alternatives. These alternatives must be both distinctly different and viable solutions to the issue being addressed. The chosen alternative should be the most reasonable and cost-effective solution. The predesign document must include, but not be limited to, program, site, and cost analysis, and an analysis of the life-cycle costs of the alternatives explored, in accordance with the predesign manual adopted by the office of financial management.</w:t>
      </w:r>
    </w:p>
    <w:p>
      <w:pPr>
        <w:spacing w:before="0" w:after="0" w:line="408" w:lineRule="exact"/>
        <w:ind w:left="0" w:right="0" w:firstLine="576"/>
        <w:jc w:val="left"/>
      </w:pPr>
      <w:r>
        <w:rPr/>
        <w:t xml:space="preserve">(4) For projects exceeding the $10,000,000 predesign threshold established in this section, the office of financial management may make an exception to some or all of the predesign requirements in this section. The office of financial management shall report any exception to the fiscal committees of the legislature:</w:t>
      </w:r>
    </w:p>
    <w:p>
      <w:pPr>
        <w:spacing w:before="0" w:after="0" w:line="408" w:lineRule="exact"/>
        <w:ind w:left="0" w:right="0" w:firstLine="576"/>
        <w:jc w:val="left"/>
      </w:pPr>
      <w:r>
        <w:rPr/>
        <w:t xml:space="preserve">(a) A description of the major capital project for which the predesign waiver is made;</w:t>
      </w:r>
    </w:p>
    <w:p>
      <w:pPr>
        <w:spacing w:before="0" w:after="0" w:line="408" w:lineRule="exact"/>
        <w:ind w:left="0" w:right="0" w:firstLine="576"/>
        <w:jc w:val="left"/>
      </w:pPr>
      <w:r>
        <w:rPr/>
        <w:t xml:space="preserve">(b) An explanation of the reason for the waiver; and</w:t>
      </w:r>
    </w:p>
    <w:p>
      <w:pPr>
        <w:spacing w:before="0" w:after="0" w:line="408" w:lineRule="exact"/>
        <w:ind w:left="0" w:right="0" w:firstLine="576"/>
        <w:jc w:val="left"/>
      </w:pPr>
      <w:r>
        <w:rPr/>
        <w:t xml:space="preserve">(c) A rough order of magnitude cost estimate for the project's design and construction.</w:t>
      </w:r>
    </w:p>
    <w:p>
      <w:pPr>
        <w:spacing w:before="0" w:after="0" w:line="408" w:lineRule="exact"/>
        <w:ind w:left="0" w:right="0" w:firstLine="576"/>
        <w:jc w:val="left"/>
      </w:pPr>
      <w:r>
        <w:rPr/>
        <w:t xml:space="preserve">(5) In deliberations related to submitting an exception under this section, the office of financial management shall consider the following factors:</w:t>
      </w:r>
    </w:p>
    <w:p>
      <w:pPr>
        <w:spacing w:before="0" w:after="0" w:line="408" w:lineRule="exact"/>
        <w:ind w:left="0" w:right="0" w:firstLine="576"/>
        <w:jc w:val="left"/>
      </w:pPr>
      <w:r>
        <w:rPr/>
        <w:t xml:space="preserve">(a) Whether there is any determination to be made regarding the site of the project;</w:t>
      </w:r>
    </w:p>
    <w:p>
      <w:pPr>
        <w:spacing w:before="0" w:after="0" w:line="408" w:lineRule="exact"/>
        <w:ind w:left="0" w:right="0" w:firstLine="576"/>
        <w:jc w:val="left"/>
      </w:pPr>
      <w:r>
        <w:rPr/>
        <w:t xml:space="preserve">(b) Whether there is any determination to be made regarding whether the project will involve renovation, new construction, or both;</w:t>
      </w:r>
    </w:p>
    <w:p>
      <w:pPr>
        <w:spacing w:before="0" w:after="0" w:line="408" w:lineRule="exact"/>
        <w:ind w:left="0" w:right="0" w:firstLine="576"/>
        <w:jc w:val="left"/>
      </w:pPr>
      <w:r>
        <w:rPr/>
        <w:t xml:space="preserve">(c) Whether, within six years of submitting the request for funding, the agency has completed, or initiated the construction of, a substantially similar project;</w:t>
      </w:r>
    </w:p>
    <w:p>
      <w:pPr>
        <w:spacing w:before="0" w:after="0" w:line="408" w:lineRule="exact"/>
        <w:ind w:left="0" w:right="0" w:firstLine="576"/>
        <w:jc w:val="left"/>
      </w:pPr>
      <w:r>
        <w:rPr/>
        <w:t xml:space="preserve">(d) Whether there is any anticipated change to the project's program or the services to be delivered at the facility;</w:t>
      </w:r>
    </w:p>
    <w:p>
      <w:pPr>
        <w:spacing w:before="0" w:after="0" w:line="408" w:lineRule="exact"/>
        <w:ind w:left="0" w:right="0" w:firstLine="576"/>
        <w:jc w:val="left"/>
      </w:pPr>
      <w:r>
        <w:rPr/>
        <w:t xml:space="preserve">(e) Whether the requesting agency indicates that the project may not require some or all of the predesign requirements in this section due to a lack of complexity; and</w:t>
      </w:r>
    </w:p>
    <w:p>
      <w:pPr>
        <w:spacing w:before="0" w:after="0" w:line="408" w:lineRule="exact"/>
        <w:ind w:left="0" w:right="0" w:firstLine="576"/>
        <w:jc w:val="left"/>
      </w:pPr>
      <w:r>
        <w:rPr/>
        <w:t xml:space="preserve">(f) Whether any other factors related to project complexity or risk, as determined by the office of financial management, could reduce the need for, or scope of, a predesign.</w:t>
      </w:r>
    </w:p>
    <w:p>
      <w:pPr>
        <w:spacing w:before="0" w:after="0" w:line="408" w:lineRule="exact"/>
        <w:ind w:left="0" w:right="0" w:firstLine="576"/>
        <w:jc w:val="left"/>
      </w:pPr>
      <w:r>
        <w:rPr/>
        <w:t xml:space="preserve">(6) If under this section, some or all predesign requirements are waived, the office of financial management may instead propose a professional project cost estimate instead of a request for predesign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use of life-cycle cost analysis will aid public entities, architects, engineers, and contractors in making design and construction decisions that positively impact both the initial construction cost and the ongoing operating and maintenance cost of a project. To ensure that the total cost of a project is accounted for and the most reasonable and cost-efficient design is used, agencies shall develop life-cycle costs for any construction project over $10,000,000. The life-cycle costs must represent the present value sum of capital costs, installation costs, operating costs, and maintenance costs over the life expectancy of the project. The legislature further finds the most effective approach to the life-cycle cost analysis is to integrate it into the early part of the design process.</w:t>
      </w:r>
    </w:p>
    <w:p>
      <w:pPr>
        <w:spacing w:before="0" w:after="0" w:line="408" w:lineRule="exact"/>
        <w:ind w:left="0" w:right="0" w:firstLine="576"/>
        <w:jc w:val="left"/>
      </w:pPr>
      <w:r>
        <w:rPr/>
        <w:t xml:space="preserve">(2) Agencies must develop a minimum of three project alternatives for use in the life-cycle cost analysis. These alternatives must be both distinctly different and viable solutions to the issue being addressed. Agencies must choose the most reasonable and cost-effective solution, as supported by the life-cycle cost analysis. A brief description of each project alternative and why it was chosen must be included in the life-cycle cost analysis section of the predesign.</w:t>
      </w:r>
    </w:p>
    <w:p>
      <w:pPr>
        <w:spacing w:before="0" w:after="0" w:line="408" w:lineRule="exact"/>
        <w:ind w:left="0" w:right="0" w:firstLine="576"/>
        <w:jc w:val="left"/>
      </w:pPr>
      <w:r>
        <w:rPr/>
        <w:t xml:space="preserve">(3) The office of financial management shall: (a) Make available a life-cycle cost model to be used for analysis; (b) in consultation with the department of enterprise services, provide assistance in using the life-cycle cost model; and (c) update the life-cycle cost model annually including assumptions for inflation rates, discount rates, and energy rates.</w:t>
      </w:r>
    </w:p>
    <w:p>
      <w:pPr>
        <w:spacing w:before="0" w:after="0" w:line="408" w:lineRule="exact"/>
        <w:ind w:left="0" w:right="0" w:firstLine="576"/>
        <w:jc w:val="left"/>
      </w:pPr>
      <w:r>
        <w:rPr/>
        <w:t xml:space="preserve">(4) Agencies shall consider architectural and engineering firms' and general contractors' experience using life-cycle costs, operating costs, and energy efficiency measures when selecting an architectural and engineering firm, or when selecting contractors using alternative contracting methods.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Agencies administering construction projects with a total anticipated cost in excess of $10,000,000 must submit progress reports to the office of financial management and to the fiscal committees of the house of representatives and senate. "Total anticipated cost" means the sum of the anticipated cost of the predesign, design, and construction phases of the project. Reports must be submitted on July 1st and December 31st of each year in a format determined by the office of financial management. After the project is completed, agencies must also submit a closeout report that identifies the total project cost and any unspent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Allotments for appropriations in this act shall be provided in accordance with the capital project review requirements adopted by the office of financial management and in compliance with RCW 43.88.110. Projects that will be employing alternative public works construction procedures under chapter 39.10 RCW are subject to the allotment procedures defined in this section and RCW 43.88.110.</w:t>
      </w:r>
    </w:p>
    <w:p>
      <w:pPr>
        <w:spacing w:before="0" w:after="0" w:line="408" w:lineRule="exact"/>
        <w:ind w:left="0" w:right="0" w:firstLine="576"/>
        <w:jc w:val="left"/>
      </w:pPr>
      <w:r>
        <w:rPr/>
        <w:t xml:space="preserve">(2) Each project is defined as proposed in the legislative budget notes or in the governor's budget document.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financial management may authorize a transfer of appropriation authority provided for a capital project that is in excess of the amount required for the completion of such project to another capital project for which the appropriation is insufficient. No such transfer may be used to expand the capacity of any facility beyond that intended in making the appropriation. Such transfers may be effected only between capital appropriations to a specific department, commission, agency, or institution of higher education and only between capital projects that are funded from the same fund or account. No transfers may occur between projects to local government agencies except where the grants are provided within a single omnibus appropriation and where such transfers are specifically authorized by the implementing statutes that govern the grants.</w:t>
      </w:r>
    </w:p>
    <w:p>
      <w:pPr>
        <w:spacing w:before="0" w:after="0" w:line="408" w:lineRule="exact"/>
        <w:ind w:left="0" w:right="0" w:firstLine="576"/>
        <w:jc w:val="left"/>
      </w:pPr>
      <w:r>
        <w:rPr/>
        <w:t xml:space="preserve">(2) The office of financial management may find that an amount is in excess of the amount required for the completion of a project only if: (a) The project as defined in the notes to the budget document is substantially complete and there are funds remaining; or (b) bids have been let on a project and it appears to a substantial certainty that the project as defined in the notes to the budget document can be completed within the biennium for less than the amount appropriated in this act.</w:t>
      </w:r>
    </w:p>
    <w:p>
      <w:pPr>
        <w:spacing w:before="0" w:after="0" w:line="408" w:lineRule="exact"/>
        <w:ind w:left="0" w:right="0" w:firstLine="576"/>
        <w:jc w:val="left"/>
      </w:pPr>
      <w:r>
        <w:rPr/>
        <w:t xml:space="preserve">(3) For the purposes of this section, the intent is that each project be defined as proposed to the legislature in the governor's budget document, unless it clearly appears from the legislative history that the legislature intended to define the scope of a project in a different way.</w:t>
      </w:r>
    </w:p>
    <w:p>
      <w:pPr>
        <w:spacing w:before="0" w:after="0" w:line="408" w:lineRule="exact"/>
        <w:ind w:left="0" w:right="0" w:firstLine="576"/>
        <w:jc w:val="left"/>
      </w:pPr>
      <w:r>
        <w:rPr/>
        <w:t xml:space="preserve">(4) A report of any transfer effected under this section, except emergency projects or any transfer under $250,000, shall be filed with the fiscal committees of the legislature by the office of financial management at least 30 days before the date the transfer is effected. The office of financial management shall report all emergency or smaller transfers within 30 days from the date of transfer.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expected that projects be ready to proceed in a timely manner depending on the type or phase of the project or program that is the subject of the appropriation in this act. Except for major projects that customarily may take more than two biennia to complete from predesign to the end of construction, or large infrastructure grant or loan programs supporting projects that often take more than two biennia to complete, the legislature generally does not intend to reappropriate funds more than once, particularly for smaller grant programs, local/community projects, and minor works.</w:t>
      </w:r>
    </w:p>
    <w:p>
      <w:pPr>
        <w:spacing w:before="0" w:after="0" w:line="408" w:lineRule="exact"/>
        <w:ind w:left="0" w:right="0" w:firstLine="576"/>
        <w:jc w:val="left"/>
      </w:pPr>
      <w:r>
        <w:rPr/>
        <w:t xml:space="preserve">(2) Agencies shall expedite the expenditure of reappropriations and appropriations in this act in order to: (a) Rehabilitate infrastructure resources; (b) accelerate environmental rehabilitation and restoration projects for the improvement of the state's natural environment; (c) reduce additional costs associated with acquisition and construction inflationary pressures; and (d) provide additional employment opportunities associated with capital expenditures.</w:t>
      </w:r>
    </w:p>
    <w:p>
      <w:pPr>
        <w:spacing w:before="0" w:after="0" w:line="408" w:lineRule="exact"/>
        <w:ind w:left="0" w:right="0" w:firstLine="576"/>
        <w:jc w:val="left"/>
      </w:pPr>
      <w:r>
        <w:rPr/>
        <w:t xml:space="preserve">(3) To the extent feasible, agencies are directed to accelerate expenditure rates at their current level of permanent employees and shall use contracted design and construction services wherever necessary to meet the goals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building project that receives over $10,000,000 in funding from the capital budget must be built to sustainable standards. "Sustainable building" means a building that integrates and optimizes all major high-performance building attributes, including energy efficiency, durability, life-cycle performance, and occupant productivity, and minimizes greenhouse gas emissions. The following design and construction attributes must be integrated into the building project:</w:t>
      </w:r>
    </w:p>
    <w:p>
      <w:pPr>
        <w:spacing w:before="0" w:after="0" w:line="408" w:lineRule="exact"/>
        <w:ind w:left="0" w:right="0" w:firstLine="576"/>
        <w:jc w:val="left"/>
      </w:pPr>
      <w:r>
        <w:rPr/>
        <w:t xml:space="preserve">(1) Employ integrated design principles: Use a collaborative, integrated planning and design process that initiates and maintains an integrated project team in all stages of a project's planning and delivery. Establish performance goals for siting, energy, water, materials, and indoor environmental quality along with other comprehensive design goals and ensures incorporation of these goals throughout the design and life-cycle of the building. Consider all stages of the building's life-cycle, including deconstruction.</w:t>
      </w:r>
    </w:p>
    <w:p>
      <w:pPr>
        <w:spacing w:before="0" w:after="0" w:line="408" w:lineRule="exact"/>
        <w:ind w:left="0" w:right="0" w:firstLine="576"/>
        <w:jc w:val="left"/>
      </w:pPr>
      <w:r>
        <w:rPr/>
        <w:t xml:space="preserve">(2) Commissioning: Employ commissioning practices tailored to the size and complexity of the building and its system components in order to verify performance of building components and systems and help ensure that design requirements are met. This should include an experienced commissioning provider, inclusion of commissioning requirements in construction documents, a commissioning plan, verification of the installation and performance of systems to be commissioned, and a commissioning report.</w:t>
      </w:r>
    </w:p>
    <w:p>
      <w:pPr>
        <w:spacing w:before="0" w:after="0" w:line="408" w:lineRule="exact"/>
        <w:ind w:left="0" w:right="0" w:firstLine="576"/>
        <w:jc w:val="left"/>
      </w:pPr>
      <w:r>
        <w:rPr/>
        <w:t xml:space="preserve">(3) Optimize energy performance: Establish a whole building performance target that takes into account the intended use, occupancy, operations, plug loads, other energy demands, and design to earn the ENERGY STAR targets for new construction and major renovation where applicable. For new construction target low energy use index. For major renovations, target reducing energy use by 50 percent below prerenovations baseline.</w:t>
      </w:r>
    </w:p>
    <w:p>
      <w:pPr>
        <w:spacing w:before="0" w:after="0" w:line="408" w:lineRule="exact"/>
        <w:ind w:left="0" w:right="0" w:firstLine="576"/>
        <w:jc w:val="left"/>
      </w:pPr>
      <w:r>
        <w:rPr/>
        <w:t xml:space="preserve">(4) On-site renewable energy: Implement renewable energy generation projects on agency property for agency use, when life-cycle cost effective.</w:t>
      </w:r>
    </w:p>
    <w:p>
      <w:pPr>
        <w:spacing w:before="0" w:after="0" w:line="408" w:lineRule="exact"/>
        <w:ind w:left="0" w:right="0" w:firstLine="576"/>
        <w:jc w:val="left"/>
      </w:pPr>
      <w:r>
        <w:rPr/>
        <w:t xml:space="preserve">(5) High-efficiency electric equipment: Use only high-efficiency electric equipment for water and space heating needs not met through on-site renewable energy, when life-cycle cost effective.</w:t>
      </w:r>
    </w:p>
    <w:p>
      <w:pPr>
        <w:spacing w:before="0" w:after="0" w:line="408" w:lineRule="exact"/>
        <w:ind w:left="0" w:right="0" w:firstLine="576"/>
        <w:jc w:val="left"/>
      </w:pPr>
      <w:r>
        <w:rPr/>
        <w:t xml:space="preserve">(6) Measurement and verification: For buildings over 50,000 square feet, install building level electricity meters in new major construction and renovation projects to track and continuously optimize performance. Include equivalent meters for natural gas and steam, where natural gas and steam are used. Where appropriate, install dashboards inside buildings to display and incentivize occupants on energy use.</w:t>
      </w:r>
    </w:p>
    <w:p>
      <w:pPr>
        <w:spacing w:before="0" w:after="0" w:line="408" w:lineRule="exact"/>
        <w:ind w:left="0" w:right="0" w:firstLine="576"/>
        <w:jc w:val="left"/>
      </w:pPr>
      <w:r>
        <w:rPr/>
        <w:t xml:space="preserve">(7) Benchmarking: Compare performance data from the first year of operation with the energy design target. Verify that the building performance meets or exceeds the design target. For other building and space types, use an equivalent benchmarking tool.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agencies, including institutions of higher education, shall allot and report full-time equivalent staff for capital projects in a manner comparable to staff reporting for operating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Executive Order No. 21-02, archaeological and cultural resources, was issued effective April 7, 2021. Agencies shall comply with the requirements set forth in this executive order and must consult with the department of archaeology and historic preservation and affected tribes on the potential effects of projects on cultural resources and historic properties proposed in state-funded construction or acquisition projects, including grant or pass-through funding that culminates in construction or land acquisitions. Consultation with the department of archaeology and historic preservation and affected tribes must be initiated early in the project planning process, prior to construction or taking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ARTS COMMISSION</w:t>
      </w:r>
      <w:r>
        <w:rPr>
          <w:rFonts w:ascii="Times New Roman" w:hAnsi="Times New Roman"/>
        </w:rPr>
        <w:t xml:space="preserve">—</w:t>
      </w:r>
      <w:r>
        <w:rPr/>
        <w:t xml:space="preserve">ART WORK ALLOWANCE.</w:t>
      </w:r>
      <w:r>
        <w:t xml:space="preserve">  </w:t>
      </w:r>
      <w:r>
        <w:rPr/>
        <w:t xml:space="preserve">(1) One-half of one percent of moneys appropriated in this act for original construction of school plant facilities is provided solely for the purposes of RCW 28A.335.210.</w:t>
      </w:r>
    </w:p>
    <w:p>
      <w:pPr>
        <w:spacing w:before="0" w:after="0" w:line="408" w:lineRule="exact"/>
        <w:ind w:left="0" w:right="0" w:firstLine="576"/>
        <w:jc w:val="left"/>
      </w:pPr>
      <w:r>
        <w:rPr/>
        <w:t xml:space="preserve">(2) One-half of one percent of moneys appropriated in this act for original construction or any major renovation or remodel work exceeding $200,000 by colleges or universities is provided solely for the purposes of RCW 28B.10.027.</w:t>
      </w:r>
    </w:p>
    <w:p>
      <w:pPr>
        <w:spacing w:before="0" w:after="0" w:line="408" w:lineRule="exact"/>
        <w:ind w:left="0" w:right="0" w:firstLine="576"/>
        <w:jc w:val="left"/>
      </w:pPr>
      <w:r>
        <w:rPr/>
        <w:t xml:space="preserve">(3) One-half of one percent of moneys appropriated in this act for original construction of any public building by a state agency identified in RCW 43.17.200 is provided solely for the purposes of RCW 43.17.200.</w:t>
      </w:r>
    </w:p>
    <w:p>
      <w:pPr>
        <w:spacing w:before="0" w:after="0" w:line="408" w:lineRule="exact"/>
        <w:ind w:left="0" w:right="0" w:firstLine="576"/>
        <w:jc w:val="left"/>
      </w:pPr>
      <w:r>
        <w:rPr/>
        <w:t xml:space="preserve">(4) At least 75 percent of the moneys spent by the Washington state arts commission during the 2023-2025 fiscal biennium for the purposes of RCW 28A.335.210, 28B.10.027, and 43.17.200 must be expended solely for direct acquisition of works of art; 20 percent may be expended for program administration; and 5 percent may be expended to conserve or maintain existing pieces in the state art collection.</w:t>
      </w:r>
    </w:p>
    <w:p>
      <w:pPr>
        <w:spacing w:before="0" w:after="0" w:line="408" w:lineRule="exact"/>
        <w:ind w:left="0" w:right="0" w:firstLine="576"/>
        <w:jc w:val="left"/>
      </w:pPr>
      <w:r>
        <w:rPr/>
        <w:t xml:space="preserve">(5) Except for art allocations made under K-3 class size reduction grants under section 6530 of this act, art allocations not expended within the ensuing two fiscal biennia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carry out the provisions of this act, the governor may assign responsibility for predesign, design, construction, and other related activities to any appropriate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federal moneys appropriated by this act for capital projects are not received by the state, the department or agency to which the moneys were appropriated may replace the federal moneys with funds available from private or local sources. No replacement may occur under this section without the prior approval of the director of financial management in consultation with the senate ways and means committee and the house of representatives capital budget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otherwise stated, for all appropriations under this act that require a match of nonstate money or in-kind contributions, the following requirement, consistent with RCW 43.88.150, shall apply: Expenditures of state money shall be timed so that the state share of project expenditures never exceeds the intended state share of total project costs.</w:t>
      </w:r>
    </w:p>
    <w:p>
      <w:pPr>
        <w:spacing w:before="0" w:after="0" w:line="408" w:lineRule="exact"/>
        <w:ind w:left="0" w:right="0" w:firstLine="576"/>
        <w:jc w:val="left"/>
      </w:pPr>
      <w:r>
        <w:rPr/>
        <w:t xml:space="preserve">(2) Provision of the full amount of required matching funds is not required to permit the expenditure of capital budget appropriations for phased projects if a proportional amount of the required matching funds is provided for each distinct, identifiable phase of the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NONTAXABLE AND TAXABLE BOND PROCEEDS.</w:t>
      </w:r>
      <w:r>
        <w:t xml:space="preserve">  </w:t>
      </w:r>
      <w:r>
        <w:rPr/>
        <w:t xml:space="preserve">Portions of the appropriation authority granted by this act from the state building construction account, or any other account receiving bond proceeds, may be transferred to the state taxable building construction account as deemed necessary by the state treasurer, on behalf of the state finance committee, to comply with the federal internal revenue service rules and regulations pertaining to the use of nontaxable bond proceeds. Portions of the general obligation bond proceeds authorized by Substitute House Bill No. 1148 (state general obligation bonds and related accounts) for deposit into the state taxable building construction account that are in excess of amounts required to comply with the federal internal revenue service rules and regulations shall be deposited into the state building construction account. The state treasurer shall submit written notification to the director of financial management and the legislative evaluation and accountability program committee if it is determined that a shift of appropriation authority between the state building construction account, or any other account receiving bond proceeds, and the state taxable building construction account is necessary, or that a shift of appropriation authority from the state taxable building construction account to the state building construction account may be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Minor works project lists are single line appropriations that include multiple projects of a similar nature and that are valued between $25,000 and $1,500,000 each, with the exception of higher education minor works projects that may be valued up to $2,000,000. Funds appropriated in this act for minor works may not be initially allotted until agencies submit project lists to the office of financial management for review and approval.</w:t>
      </w:r>
    </w:p>
    <w:p>
      <w:pPr>
        <w:spacing w:before="0" w:after="0" w:line="408" w:lineRule="exact"/>
        <w:ind w:left="0" w:right="0" w:firstLine="576"/>
        <w:jc w:val="left"/>
      </w:pPr>
      <w:r>
        <w:rPr/>
        <w:t xml:space="preserve">(2) Revisions to the project lists, including the addition of projects and the transfer of funds between projects, are allowed but must be submitted to the office of financial management, the house of representatives capital budget committee, and the senate ways and means committee for review and comment, and must include an explanation of variances from prior approved lists. Any project list revisions must be approved by the office of financial management before funds may be expended from the minor works appropriation.</w:t>
      </w:r>
    </w:p>
    <w:p>
      <w:pPr>
        <w:spacing w:before="0" w:after="0" w:line="408" w:lineRule="exact"/>
        <w:ind w:left="0" w:right="0" w:firstLine="576"/>
        <w:jc w:val="left"/>
      </w:pPr>
      <w:r>
        <w:rPr/>
        <w:t xml:space="preserve">(3)(a) All minor works projects should be completed within two years of the appropriation with the funding provided.</w:t>
      </w:r>
    </w:p>
    <w:p>
      <w:pPr>
        <w:spacing w:before="0" w:after="0" w:line="408" w:lineRule="exact"/>
        <w:ind w:left="0" w:right="0" w:firstLine="576"/>
        <w:jc w:val="left"/>
      </w:pPr>
      <w:r>
        <w:rPr/>
        <w:t xml:space="preserve">(b) Agencies are prohibited from including projects on their minor works lists that are a phase of a larger project, and that if combined over a continuous period of time, would exceed $1,500,000, or $2,000,000 for higher education minor works projects.</w:t>
      </w:r>
    </w:p>
    <w:p>
      <w:pPr>
        <w:spacing w:before="0" w:after="0" w:line="408" w:lineRule="exact"/>
        <w:ind w:left="0" w:right="0" w:firstLine="576"/>
        <w:jc w:val="left"/>
      </w:pPr>
      <w:r>
        <w:rPr/>
        <w:t xml:space="preserve">(c) Minor works appropriations may not be used for the following: Studies, except for technical or engineering reviews or designs that lead directly to and support a project on the same minor works list; planning; design outside the scope of work on a minor works list; movable, temporary, and traditionally funded operating equipment not in compliance with the equipment criteria established by the office of financial management; software not dedicated to control of a specialized system; moving expenses; land or facility acquisition; rolling stock; computers; or to supplement funding for projects with funding shortfalls unless expressly authorized. The office of financial management may make an exception to the limitations described in this subsection (3)(c) for exigent circumstances after notifying the legislative fiscal committees and waiting 10 days for comments by the legislature regarding the proposed exception.</w:t>
      </w:r>
    </w:p>
    <w:p>
      <w:pPr>
        <w:spacing w:before="0" w:after="0" w:line="408" w:lineRule="exact"/>
        <w:ind w:left="0" w:right="0" w:firstLine="576"/>
        <w:jc w:val="left"/>
      </w:pPr>
      <w:r>
        <w:rPr/>
        <w:t xml:space="preserve">(d) Minor works preservation projects may include program improvements of no more than 25 percent of the individual minor works preservation project cost.</w:t>
      </w:r>
    </w:p>
    <w:p>
      <w:pPr>
        <w:spacing w:before="0" w:after="0" w:line="408" w:lineRule="exact"/>
        <w:ind w:left="0" w:right="0" w:firstLine="576"/>
        <w:jc w:val="left"/>
      </w:pPr>
      <w:r>
        <w:rPr/>
        <w:t xml:space="preserve">(e) Improvements for accessibility in compliance with the Americans with disabilities act may be included in any of the minor works categories.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that any appropriation authorizes expenditures of state funds from the state building construction account, or from any other capital project account in the state treasury, for a capital project or program that is specified to be funded with proceeds from the sale of bonds, the legislature declares that any such expenditures for that project or program made prior to the issue date of the applicable bonds are intended to be reimbursed from proceeds of those bonds in a maximum amount equal to the amount of such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TREASURER—TRANSFERS</w:t>
      </w:r>
    </w:p>
    <w:p>
      <w:pPr>
        <w:spacing w:before="0" w:after="0" w:line="408" w:lineRule="exact"/>
        <w:ind w:left="0" w:right="0" w:firstLine="576"/>
        <w:jc w:val="left"/>
        <w:tabs>
          <w:tab w:val="right" w:leader="dot" w:pos="9936"/>
        </w:tabs>
      </w:pPr>
      <w:pPr>
        <w:tabs>
          <w:tab w:val="right" w:leader="dot" w:pos="9360"/>
        </w:tabs>
      </w:pPr>
      <w:r>
        <w:rPr/>
        <w:t xml:space="preserve">(1) Public Works Assistance Account: For transfer to the</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state, up to</w:t>
      </w:r>
    </w:p>
    <w:p>
      <w:pPr>
        <w:spacing w:before="0" w:after="0" w:line="408" w:lineRule="exact"/>
        <w:ind w:left="0" w:right="0" w:firstLine="0"/>
        <w:jc w:val="left"/>
        <w:tabs>
          <w:tab w:val="right" w:leader="dot" w:pos="9936"/>
        </w:tabs>
      </w:pPr>
      <w:pPr>
        <w:tabs>
          <w:tab w:val="right" w:leader="dot" w:pos="9360"/>
        </w:tabs>
      </w:pPr>
      <w:r>
        <w:rPr/>
        <w:t xml:space="preserve">$17,500,000 for fiscal year 2024 and up to $17,500,000</w:t>
      </w:r>
    </w:p>
    <w:p>
      <w:pPr>
        <w:spacing w:before="0" w:after="0" w:line="408" w:lineRule="exact"/>
        <w:ind w:left="0" w:right="0" w:firstLine="0"/>
        <w:jc w:val="left"/>
        <w:tabs>
          <w:tab w:val="right" w:leader="dot" w:pos="9936"/>
        </w:tabs>
      </w:pPr>
      <w:r>
        <w:rPr/>
        <w:t xml:space="preserve">for fiscal year 2025</w:t>
      </w:r>
      <w:r>
        <w:tab/>
      </w:r>
      <w:r>
        <w:rPr/>
        <w:t xml:space="preserve">$35,000,000</w:t>
      </w:r>
    </w:p>
    <w:p>
      <w:pPr>
        <w:spacing w:before="0" w:after="0" w:line="408" w:lineRule="exact"/>
        <w:ind w:left="0" w:right="0" w:firstLine="576"/>
        <w:jc w:val="left"/>
        <w:tabs>
          <w:tab w:val="right" w:leader="dot" w:pos="9936"/>
        </w:tabs>
      </w:pPr>
      <w:pPr>
        <w:tabs>
          <w:tab w:val="right" w:leader="dot" w:pos="9360"/>
        </w:tabs>
      </w:pPr>
      <w:r>
        <w:rPr/>
        <w:t xml:space="preserve">(2) Public Works Assistance Account: For transfer</w:t>
      </w:r>
    </w:p>
    <w:p>
      <w:pPr>
        <w:spacing w:before="0" w:after="0" w:line="408" w:lineRule="exact"/>
        <w:ind w:left="0" w:right="0" w:firstLine="0"/>
        <w:jc w:val="left"/>
        <w:tabs>
          <w:tab w:val="right" w:leader="dot" w:pos="9936"/>
        </w:tabs>
      </w:pPr>
      <w:pPr>
        <w:tabs>
          <w:tab w:val="right" w:leader="dot" w:pos="9360"/>
        </w:tabs>
      </w:pPr>
      <w:r>
        <w:rPr/>
        <w:t xml:space="preserve">to the drinking water assistance account</w:t>
      </w:r>
      <w:r>
        <w:rPr>
          <w:rFonts w:ascii="Times New Roman" w:hAnsi="Times New Roman"/>
        </w:rPr>
        <w:t xml:space="preserve">—</w:t>
      </w:r>
      <w:r>
        <w:rPr/>
        <w:t xml:space="preserve">state, up to</w:t>
      </w:r>
    </w:p>
    <w:p>
      <w:pPr>
        <w:spacing w:before="0" w:after="0" w:line="408" w:lineRule="exact"/>
        <w:ind w:left="0" w:right="0" w:firstLine="0"/>
        <w:jc w:val="left"/>
        <w:tabs>
          <w:tab w:val="right" w:leader="dot" w:pos="9936"/>
        </w:tabs>
      </w:pPr>
      <w:pPr>
        <w:tabs>
          <w:tab w:val="right" w:leader="dot" w:pos="9360"/>
        </w:tabs>
      </w:pPr>
      <w:r>
        <w:rPr/>
        <w:t xml:space="preserve">$1,750,000 for fiscal year 2024 and up to $1,750,000</w:t>
      </w:r>
    </w:p>
    <w:p>
      <w:pPr>
        <w:spacing w:before="0" w:after="0" w:line="408" w:lineRule="exact"/>
        <w:ind w:left="0" w:right="0" w:firstLine="0"/>
        <w:jc w:val="left"/>
        <w:tabs>
          <w:tab w:val="right" w:leader="dot" w:pos="9936"/>
        </w:tabs>
      </w:pPr>
      <w:r>
        <w:rPr/>
        <w:t xml:space="preserve">for fiscal year 2025</w:t>
      </w:r>
      <w:r>
        <w:tab/>
      </w:r>
      <w:r>
        <w:rPr/>
        <w:t xml:space="preserve">$3,500,000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order to accelerate the reduction of embodied carbon and improve the environmental performance of construction materials, agencies shall, whenever possible, review and consider embodied carbon reported in environmental product declarations when evaluating proposed structural materials for construction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natural resources, in coordination with the department of social and health services, shall enter into long-term, revenue-generating opportunities for underutilized portions of the Fircrest residential habilitation center bounded by 15th Ave NE and NE 150th Street to benefit the charitable, educational, penal, and reformatory institutions account. Long-term, revenue generating opportunities may include, but are not limited to, land leases, land sales, and land swaps. The department of social and health services and the department of natural resources must amend their lease under chapter 7, Laws of 1986 if necessary to conform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330</w:t>
      </w:r>
      <w:r>
        <w:rPr/>
        <w:t xml:space="preserve"> and 2021 c 332 s 7045 are each amended to read as follows:</w:t>
      </w:r>
    </w:p>
    <w:p>
      <w:pPr>
        <w:spacing w:before="0" w:after="0" w:line="408" w:lineRule="exact"/>
        <w:ind w:left="0" w:right="0" w:firstLine="576"/>
        <w:jc w:val="left"/>
      </w:pPr>
      <w:r>
        <w:rPr/>
        <w:t xml:space="preserve">School districts shall establish the following funds in addition to those provided elsewhere by law:</w:t>
      </w:r>
    </w:p>
    <w:p>
      <w:pPr>
        <w:spacing w:before="0" w:after="0" w:line="408" w:lineRule="exact"/>
        <w:ind w:left="0" w:right="0" w:firstLine="576"/>
        <w:jc w:val="left"/>
      </w:pPr>
      <w:r>
        <w:rPr/>
        <w:t xml:space="preserve">(1)(a) A general fund for the school district to account for all financial operations of the school district except those required to be accounted for in another fund.</w:t>
      </w:r>
    </w:p>
    <w:p>
      <w:pPr>
        <w:spacing w:before="0" w:after="0" w:line="408" w:lineRule="exact"/>
        <w:ind w:left="0" w:right="0" w:firstLine="576"/>
        <w:jc w:val="left"/>
      </w:pPr>
      <w:r>
        <w:rPr/>
        <w:t xml:space="preserve">(b) By the 2018-19 school year, a local revenue subfund of its general fund to account for the financial operations of a school district that are paid from local revenues. The local revenues that must be deposited in the local revenue subfund are enrichment levies and transportation vehicle levies collected under RCW 84.52.053, local effort assistance funding received under chapter 28A.500 RCW, and other school district local revenues including, but not limited to, grants, donations, and state and federal payments in lieu of taxes, but do not include other federal revenues, or local revenues that operate as an offset to the district's basic education allocation under RCW 28A.150.250. School districts must track expenditures from this subfund separately to account for the expenditure of each of these streams of revenue by source, and must provide the supplemental expenditure schedule under (c) of this subsection, and any other supplemental expenditure schedules required by the superintendent of public instruction or state auditor, for purposes of RCW 43.09.2856.</w:t>
      </w:r>
    </w:p>
    <w:p>
      <w:pPr>
        <w:spacing w:before="0" w:after="0" w:line="408" w:lineRule="exact"/>
        <w:ind w:left="0" w:right="0" w:firstLine="576"/>
        <w:jc w:val="left"/>
      </w:pPr>
      <w:r>
        <w:rPr/>
        <w:t xml:space="preserve">(c) Beginning in the 2019-20 school year, the superintendent of public instruction must require school districts to provide a supplemental expenditure schedule by revenue source that identifies the amount expended by object for each of the following supplementary enrichment activities beyond the state funded amount:</w:t>
      </w:r>
    </w:p>
    <w:p>
      <w:pPr>
        <w:spacing w:before="0" w:after="0" w:line="408" w:lineRule="exact"/>
        <w:ind w:left="0" w:right="0" w:firstLine="576"/>
        <w:jc w:val="left"/>
      </w:pPr>
      <w:r>
        <w:rPr/>
        <w:t xml:space="preserve">(i) Minimum instructional offerings under RCW 28A.150.220 or 28A.150.260 not otherwise included on other lines;</w:t>
      </w:r>
    </w:p>
    <w:p>
      <w:pPr>
        <w:spacing w:before="0" w:after="0" w:line="408" w:lineRule="exact"/>
        <w:ind w:left="0" w:right="0" w:firstLine="576"/>
        <w:jc w:val="left"/>
      </w:pPr>
      <w:r>
        <w:rPr/>
        <w:t xml:space="preserve">(ii) Staffing ratios or program components under RCW 28A.150.260, including providing additional staff for class size reduction beyond class sizes allocated in the prototypical school model and additional staff beyond the staffing ratios allocated in the prototypical school formula;</w:t>
      </w:r>
    </w:p>
    <w:p>
      <w:pPr>
        <w:spacing w:before="0" w:after="0" w:line="408" w:lineRule="exact"/>
        <w:ind w:left="0" w:right="0" w:firstLine="576"/>
        <w:jc w:val="left"/>
      </w:pPr>
      <w:r>
        <w:rPr/>
        <w:t xml:space="preserve">(iii) Program components under RCW 28A.150.200, 28A.150.220, or 28A.150.260, not otherwise included on other lines;</w:t>
      </w:r>
    </w:p>
    <w:p>
      <w:pPr>
        <w:spacing w:before="0" w:after="0" w:line="408" w:lineRule="exact"/>
        <w:ind w:left="0" w:right="0" w:firstLine="576"/>
        <w:jc w:val="left"/>
      </w:pPr>
      <w:r>
        <w:rPr/>
        <w:t xml:space="preserve">(iv) Program components to support students in the program of special education;</w:t>
      </w:r>
    </w:p>
    <w:p>
      <w:pPr>
        <w:spacing w:before="0" w:after="0" w:line="408" w:lineRule="exact"/>
        <w:ind w:left="0" w:right="0" w:firstLine="576"/>
        <w:jc w:val="left"/>
      </w:pPr>
      <w:r>
        <w:rPr/>
        <w:t xml:space="preserve">(v) Program components of professional learning, as defined by RCW 28A.415.430, beyond that allocated under RCW 28A.150.415;</w:t>
      </w:r>
    </w:p>
    <w:p>
      <w:pPr>
        <w:spacing w:before="0" w:after="0" w:line="408" w:lineRule="exact"/>
        <w:ind w:left="0" w:right="0" w:firstLine="576"/>
        <w:jc w:val="left"/>
      </w:pPr>
      <w:r>
        <w:rPr/>
        <w:t xml:space="preserve">(vi) Extracurricular activities;</w:t>
      </w:r>
    </w:p>
    <w:p>
      <w:pPr>
        <w:spacing w:before="0" w:after="0" w:line="408" w:lineRule="exact"/>
        <w:ind w:left="0" w:right="0" w:firstLine="576"/>
        <w:jc w:val="left"/>
      </w:pPr>
      <w:r>
        <w:rPr/>
        <w:t xml:space="preserve">(vii) Extended school days or an extended school year;</w:t>
      </w:r>
    </w:p>
    <w:p>
      <w:pPr>
        <w:spacing w:before="0" w:after="0" w:line="408" w:lineRule="exact"/>
        <w:ind w:left="0" w:right="0" w:firstLine="576"/>
        <w:jc w:val="left"/>
      </w:pPr>
      <w:r>
        <w:rPr/>
        <w:t xml:space="preserve">(viii) Additional course offerings beyond the minimum instructional program established in the state's statutory program of basic education;</w:t>
      </w:r>
    </w:p>
    <w:p>
      <w:pPr>
        <w:spacing w:before="0" w:after="0" w:line="408" w:lineRule="exact"/>
        <w:ind w:left="0" w:right="0" w:firstLine="576"/>
        <w:jc w:val="left"/>
      </w:pPr>
      <w:r>
        <w:rPr/>
        <w:t xml:space="preserve">(ix) Activities associated with early learning programs;</w:t>
      </w:r>
    </w:p>
    <w:p>
      <w:pPr>
        <w:spacing w:before="0" w:after="0" w:line="408" w:lineRule="exact"/>
        <w:ind w:left="0" w:right="0" w:firstLine="576"/>
        <w:jc w:val="left"/>
      </w:pPr>
      <w:r>
        <w:rPr/>
        <w:t xml:space="preserve">(x) Activities associated with providing the student transportation program;</w:t>
      </w:r>
    </w:p>
    <w:p>
      <w:pPr>
        <w:spacing w:before="0" w:after="0" w:line="408" w:lineRule="exact"/>
        <w:ind w:left="0" w:right="0" w:firstLine="576"/>
        <w:jc w:val="left"/>
      </w:pPr>
      <w:r>
        <w:rPr/>
        <w:t xml:space="preserve">(xi) Any additional salary costs attributable to the provision or administration of the enrichment activities allowed under RCW 28A.150.276;</w:t>
      </w:r>
    </w:p>
    <w:p>
      <w:pPr>
        <w:spacing w:before="0" w:after="0" w:line="408" w:lineRule="exact"/>
        <w:ind w:left="0" w:right="0" w:firstLine="576"/>
        <w:jc w:val="left"/>
      </w:pPr>
      <w:r>
        <w:rPr/>
        <w:t xml:space="preserve">(xii) Additional activities or enhancements that the office of the superintendent of public instruction determines to be a documented and demonstrated enrichment of the state's statutory program of basic education under RCW 28A.150.276; and</w:t>
      </w:r>
    </w:p>
    <w:p>
      <w:pPr>
        <w:spacing w:before="0" w:after="0" w:line="408" w:lineRule="exact"/>
        <w:ind w:left="0" w:right="0" w:firstLine="576"/>
        <w:jc w:val="left"/>
      </w:pPr>
      <w:r>
        <w:rPr/>
        <w:t xml:space="preserve">(xiii) All other costs not otherwise identified in other line items.</w:t>
      </w:r>
    </w:p>
    <w:p>
      <w:pPr>
        <w:spacing w:before="0" w:after="0" w:line="408" w:lineRule="exact"/>
        <w:ind w:left="0" w:right="0" w:firstLine="576"/>
        <w:jc w:val="left"/>
      </w:pPr>
      <w:r>
        <w:rPr/>
        <w:t xml:space="preserve">(d) For any salary and related benefit costs identified in (c)(xi), (xii), and (xiii) of this subsection, the school district shall maintain a record describing how these expenditures are documented and demonstrated enrichment of the state's statutory program of basic education. School districts shall maintain these records until the state auditor has completed the audit under RCW 43.09.2856.</w:t>
      </w:r>
    </w:p>
    <w:p>
      <w:pPr>
        <w:spacing w:before="0" w:after="0" w:line="408" w:lineRule="exact"/>
        <w:ind w:left="0" w:right="0" w:firstLine="576"/>
        <w:jc w:val="left"/>
      </w:pPr>
      <w:r>
        <w:rPr/>
        <w:t xml:space="preserve">(2) A capital projects fund shall be established for major capital purposes. All statutory references to a "building fund" shall mean the capital projects fund so established. Money to be deposited into the capital projects fund shall include, but not be limited to, bond proceeds, proceeds from excess levies authorized by RCW 84.52.053, state apportionment proceeds as authorized by RCW 28A.150.270, earnings from capital projects fund investments as authorized by RCW 28A.320.310 and 28A.320.320, and state forest revenues transferred pursuant to subsection (3) of this section.</w:t>
      </w:r>
    </w:p>
    <w:p>
      <w:pPr>
        <w:spacing w:before="0" w:after="0" w:line="408" w:lineRule="exact"/>
        <w:ind w:left="0" w:right="0" w:firstLine="576"/>
        <w:jc w:val="left"/>
      </w:pPr>
      <w:r>
        <w:rPr/>
        <w:t xml:space="preserve">Money derived from the sale of bonds, including interest earnings thereof, may only be used for those purposes described in RCW 28A.530.010, except that accrued interest paid for bonds shall be deposited in the debt service fund.</w:t>
      </w:r>
    </w:p>
    <w:p>
      <w:pPr>
        <w:spacing w:before="0" w:after="0" w:line="408" w:lineRule="exact"/>
        <w:ind w:left="0" w:right="0" w:firstLine="576"/>
        <w:jc w:val="left"/>
      </w:pPr>
      <w:r>
        <w:rPr/>
        <w:t xml:space="preserve">Money to be deposited into the capital projects fund shall include but not be limited to rental and lease proceeds as authorized by RCW 28A.335.060, and proceeds from the sale of real property as authorized by RCW 28A.335.130.</w:t>
      </w:r>
    </w:p>
    <w:p>
      <w:pPr>
        <w:spacing w:before="0" w:after="0" w:line="408" w:lineRule="exact"/>
        <w:ind w:left="0" w:right="0" w:firstLine="576"/>
        <w:jc w:val="left"/>
      </w:pPr>
      <w:r>
        <w:rPr/>
        <w:t xml:space="preserve">Money legally deposited into the capital projects fund from other sources may be used for the purposes described in RCW 28A.530.010, and for the purposes of:</w:t>
      </w:r>
    </w:p>
    <w:p>
      <w:pPr>
        <w:spacing w:before="0" w:after="0" w:line="408" w:lineRule="exact"/>
        <w:ind w:left="0" w:right="0" w:firstLine="576"/>
        <w:jc w:val="left"/>
      </w:pPr>
      <w:r>
        <w:rPr/>
        <w:t xml:space="preserve">(a) Major renovation and replacement of facilities and systems where periodical repairs are no longer economical or extend the useful life of the facility or system beyond its original planned useful life. Such renovation and replacement shall include, but shall not be limited to, major repairs, exterior painting of facilities, replacement and refurbishment of roofing, exterior walls, windows, heating and ventilating systems, floor covering in classrooms and public or common areas, and electrical and plumbing systems.</w:t>
      </w:r>
    </w:p>
    <w:p>
      <w:pPr>
        <w:spacing w:before="0" w:after="0" w:line="408" w:lineRule="exact"/>
        <w:ind w:left="0" w:right="0" w:firstLine="576"/>
        <w:jc w:val="left"/>
      </w:pPr>
      <w:r>
        <w:rPr/>
        <w:t xml:space="preserve">(b) Renovation and rehabilitation of playfields, athletic fields, and other district real property.</w:t>
      </w:r>
    </w:p>
    <w:p>
      <w:pPr>
        <w:spacing w:before="0" w:after="0" w:line="408" w:lineRule="exact"/>
        <w:ind w:left="0" w:right="0" w:firstLine="576"/>
        <w:jc w:val="left"/>
      </w:pPr>
      <w:r>
        <w:rPr/>
        <w:t xml:space="preserve">(c) The conduct of preliminary energy audits and energy audits of school district buildings. For the purpose of this section:</w:t>
      </w:r>
    </w:p>
    <w:p>
      <w:pPr>
        <w:spacing w:before="0" w:after="0" w:line="408" w:lineRule="exact"/>
        <w:ind w:left="0" w:right="0" w:firstLine="576"/>
        <w:jc w:val="left"/>
      </w:pPr>
      <w:r>
        <w:rPr/>
        <w:t xml:space="preserve">(i) "Preliminary energy audits" means a determination of the energy consumption characteristics of a building, including the size, type, rate of energy consumption, and major energy using systems of the building.</w:t>
      </w:r>
    </w:p>
    <w:p>
      <w:pPr>
        <w:spacing w:before="0" w:after="0" w:line="408" w:lineRule="exact"/>
        <w:ind w:left="0" w:right="0" w:firstLine="576"/>
        <w:jc w:val="left"/>
      </w:pPr>
      <w:r>
        <w:rPr/>
        <w:t xml:space="preserve">(ii) "Energy audit" means a survey of a building or complex which identifies the type, size, energy use level, and major energy using systems; which determines appropriate energy conservation maintenance or operating procedures and assesses any need for the acquisition and installation of energy conservation measures, including solar energy and renewable resource measures.</w:t>
      </w:r>
    </w:p>
    <w:p>
      <w:pPr>
        <w:spacing w:before="0" w:after="0" w:line="408" w:lineRule="exact"/>
        <w:ind w:left="0" w:right="0" w:firstLine="576"/>
        <w:jc w:val="left"/>
      </w:pPr>
      <w:r>
        <w:rPr/>
        <w:t xml:space="preserve">(iii) "Energy capital improvement" means the installation, or modification of the installation, of energy conservation measures in a building which measures are primarily intended to reduce energy consumption or allow the use of an alternative energy source.</w:t>
      </w:r>
    </w:p>
    <w:p>
      <w:pPr>
        <w:spacing w:before="0" w:after="0" w:line="408" w:lineRule="exact"/>
        <w:ind w:left="0" w:right="0" w:firstLine="576"/>
        <w:jc w:val="left"/>
      </w:pPr>
      <w:r>
        <w:rPr/>
        <w:t xml:space="preserve">(d) Those energy capital improvements which are identified as being cost-effective in the audits authorized by this section.</w:t>
      </w:r>
    </w:p>
    <w:p>
      <w:pPr>
        <w:spacing w:before="0" w:after="0" w:line="408" w:lineRule="exact"/>
        <w:ind w:left="0" w:right="0" w:firstLine="576"/>
        <w:jc w:val="left"/>
      </w:pPr>
      <w:r>
        <w:rPr/>
        <w:t xml:space="preserve">(e) Purchase or installation of additional major items of equipment and furniture: PROVIDED, That vehicles shall not be purchased with capital projects fund money.</w:t>
      </w:r>
    </w:p>
    <w:p>
      <w:pPr>
        <w:spacing w:before="0" w:after="0" w:line="408" w:lineRule="exact"/>
        <w:ind w:left="0" w:right="0" w:firstLine="576"/>
        <w:jc w:val="left"/>
      </w:pPr>
      <w:r>
        <w:rPr/>
        <w:t xml:space="preserve">(f)(i) Costs associated with implementing technology systems, facilities, and projects, including acquiring hardware, licensing software, and online applications and training related to the installation of the foregoing. However, the software or applications must be an integral part of the district's technology systems, facilities, or projects.</w:t>
      </w:r>
    </w:p>
    <w:p>
      <w:pPr>
        <w:spacing w:before="0" w:after="0" w:line="408" w:lineRule="exact"/>
        <w:ind w:left="0" w:right="0" w:firstLine="576"/>
        <w:jc w:val="left"/>
      </w:pPr>
      <w:r>
        <w:rPr/>
        <w:t xml:space="preserve">(ii) Costs associated with the application and modernization of technology systems for operations and instruction including, but not limited to, the ongoing fees for online applications, subscriptions, or software licenses, including upgrades and incidental services, and ongoing training related to the installation and integration of these products and services. However, to the extent the funds are used for the purpose under this subsection (2)(f)(ii),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w:t>
      </w:r>
    </w:p>
    <w:p>
      <w:pPr>
        <w:spacing w:before="0" w:after="0" w:line="408" w:lineRule="exact"/>
        <w:ind w:left="0" w:right="0" w:firstLine="576"/>
        <w:jc w:val="left"/>
      </w:pPr>
      <w:r>
        <w:rPr/>
        <w:t xml:space="preserve">(g) Major equipment repair, painting of facilities, and other major preventative maintenance purposes. However, to the extent the funds are used for the purpose under this subsection (2)(g),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 Based on the district's most recent two-year history of general fund maintenance expenditures, funds used for this purpose may not replace routine annual preventive maintenance expenditures made from the district's general fund.</w:t>
      </w:r>
    </w:p>
    <w:p>
      <w:pPr>
        <w:spacing w:before="0" w:after="0" w:line="408" w:lineRule="exact"/>
        <w:ind w:left="0" w:right="0" w:firstLine="576"/>
        <w:jc w:val="left"/>
      </w:pPr>
      <w:r>
        <w:rPr/>
        <w:t xml:space="preserve">(h) During the 2021-2023 fiscal biennium, renovation and replacement of facilities and systems, purchase or installation of items of equipment and furniture, including maintenance vehicles and machinery, and other preventative maintenance or infrastructure improvement purposes.</w:t>
      </w:r>
    </w:p>
    <w:p>
      <w:pPr>
        <w:spacing w:before="0" w:after="0" w:line="408" w:lineRule="exact"/>
        <w:ind w:left="0" w:right="0" w:firstLine="576"/>
        <w:jc w:val="left"/>
      </w:pPr>
      <w:r>
        <w:rPr>
          <w:u w:val="single"/>
        </w:rPr>
        <w:t xml:space="preserve">(i) During the 2023-2025 fiscal biennium, for moneys in the capital projects fund not attributable to capital levies, moving of equipment and furniture between buildings and warehouses for storage, moving of the content of teachers' classrooms between buildings, and furniture purchases, when these costs are due to the following activities: Construction, remodeling, replacement, temporary placement, consolidation, or directed transfer.</w:t>
      </w:r>
    </w:p>
    <w:p>
      <w:pPr>
        <w:spacing w:before="0" w:after="0" w:line="408" w:lineRule="exact"/>
        <w:ind w:left="0" w:right="0" w:firstLine="576"/>
        <w:jc w:val="left"/>
      </w:pPr>
      <w:r>
        <w:rPr/>
        <w:t xml:space="preserve">(3) A debt service fund to provide for tax proceeds, other revenues, and disbursements as authorized in chapter 39.44 RCW. State forestland revenues that are deposited in a school district's debt service fund pursuant to RCW 79.64.110 and to the extent not necessary for payment of debt service on school district bonds may be transferred by the school district into the district's capital projects fund.</w:t>
      </w:r>
    </w:p>
    <w:p>
      <w:pPr>
        <w:spacing w:before="0" w:after="0" w:line="408" w:lineRule="exact"/>
        <w:ind w:left="0" w:right="0" w:firstLine="576"/>
        <w:jc w:val="left"/>
      </w:pPr>
      <w:r>
        <w:rPr/>
        <w:t xml:space="preserve">(4) An associated student body fund as authorized by RCW 28A.325.030.</w:t>
      </w:r>
    </w:p>
    <w:p>
      <w:pPr>
        <w:spacing w:before="0" w:after="0" w:line="408" w:lineRule="exact"/>
        <w:ind w:left="0" w:right="0" w:firstLine="576"/>
        <w:jc w:val="left"/>
      </w:pPr>
      <w:r>
        <w:rPr/>
        <w:t xml:space="preserve">(5) Advance refunding bond funds and refunded bond funds to provide for the proceeds and disbursements as authorized in chapter 39.53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725</w:t>
      </w:r>
      <w:r>
        <w:rPr/>
        <w:t xml:space="preserve"> and 2021 c 332 s 7027 are each amended to read as follows:</w:t>
      </w:r>
    </w:p>
    <w:p>
      <w:pPr>
        <w:spacing w:before="0" w:after="0" w:line="408" w:lineRule="exact"/>
        <w:ind w:left="0" w:right="0" w:firstLine="576"/>
        <w:jc w:val="left"/>
      </w:pPr>
      <w:r>
        <w:rPr/>
        <w:t xml:space="preserve">The board is hereby empowered:</w:t>
      </w:r>
    </w:p>
    <w:p>
      <w:pPr>
        <w:spacing w:before="0" w:after="0" w:line="408" w:lineRule="exact"/>
        <w:ind w:left="0" w:right="0" w:firstLine="576"/>
        <w:jc w:val="left"/>
      </w:pPr>
      <w:r>
        <w:rPr/>
        <w:t xml:space="preserve">(1) To reserve the right to issue bonds later on a parity with any bonds being issued;</w:t>
      </w:r>
    </w:p>
    <w:p>
      <w:pPr>
        <w:spacing w:before="0" w:after="0" w:line="408" w:lineRule="exact"/>
        <w:ind w:left="0" w:right="0" w:firstLine="576"/>
        <w:jc w:val="left"/>
      </w:pPr>
      <w:r>
        <w:rPr/>
        <w:t xml:space="preserve">(2) To authorize the investing of moneys in the bond retirement fund and any reserve account therein;</w:t>
      </w:r>
    </w:p>
    <w:p>
      <w:pPr>
        <w:spacing w:before="0" w:after="0" w:line="408" w:lineRule="exact"/>
        <w:ind w:left="0" w:right="0" w:firstLine="576"/>
        <w:jc w:val="left"/>
      </w:pPr>
      <w:r>
        <w:rPr/>
        <w:t xml:space="preserve">(3) To authorize the transfer of money from the University of Washington building account to the bond retirement fund when necessary to prevent a default in the payments required to be made out of such fund;</w:t>
      </w:r>
    </w:p>
    <w:p>
      <w:pPr>
        <w:spacing w:before="0" w:after="0" w:line="408" w:lineRule="exact"/>
        <w:ind w:left="0" w:right="0" w:firstLine="576"/>
        <w:jc w:val="left"/>
      </w:pPr>
      <w:r>
        <w:rPr/>
        <w:t xml:space="preserve">(4) To create a reserve account or accounts in the bond retirement fund to secure the payment of the principal of and interest on any bonds;</w:t>
      </w:r>
    </w:p>
    <w:p>
      <w:pPr>
        <w:spacing w:before="0" w:after="0" w:line="408" w:lineRule="exact"/>
        <w:ind w:left="0" w:right="0" w:firstLine="576"/>
        <w:jc w:val="left"/>
      </w:pPr>
      <w:r>
        <w:rPr/>
        <w:t xml:space="preserve">(5) To authorize the transfer to the University of Washington building account of any money on deposit in the bond retirement fund in excess of debt service for a period of three years from the date of such transfer on all outstanding bonds payable out of such fund. </w:t>
      </w:r>
      <w:r>
        <w:t>((</w:t>
      </w:r>
      <w:r>
        <w:rPr>
          <w:strike/>
        </w:rPr>
        <w:t xml:space="preserve">However, during the 2019-2021 fiscal biennium, the legislature may transfer to the University of Washington building account moneys that are in excess of the debt service due within the 2019-2021 fiscal biennium from the date of such transfer on all outstanding bonds payable out of the bond retirement fund.</w:t>
      </w:r>
      <w:r>
        <w:t>))</w:t>
      </w:r>
      <w:r>
        <w:rPr/>
        <w:t xml:space="preserve"> However, during the 2021-2023 fiscal biennium, the legislature may transfer to the University of Washington building account moneys that are in excess of the debt service due within the 2021-2023 fiscal biennium from the date of such transfer on all outstanding bonds payable out of the bond retirement fund. </w:t>
      </w:r>
      <w:r>
        <w:rPr>
          <w:u w:val="single"/>
        </w:rPr>
        <w:t xml:space="preserve">However, during the 2023-2025 fiscal biennium, the legislature may transfer to the University of Washington building account moneys that are in excess of the debt service due within the 2023-2025 fiscal biennium from the date of such transfer on all outstanding bonds payable out of the bond retirement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210</w:t>
      </w:r>
      <w:r>
        <w:rPr/>
        <w:t xml:space="preserve"> and 2021 c 332 s 7025 are each amended to read as follows:</w:t>
      </w:r>
    </w:p>
    <w:p>
      <w:pPr>
        <w:spacing w:before="0" w:after="0" w:line="408" w:lineRule="exact"/>
        <w:ind w:left="0" w:right="0" w:firstLine="576"/>
        <w:jc w:val="left"/>
      </w:pPr>
      <w:r>
        <w:rPr/>
        <w:t xml:space="preserve">Within </w:t>
      </w:r>
      <w:r>
        <w:t>((</w:t>
      </w:r>
      <w:r>
        <w:rPr>
          <w:strike/>
        </w:rPr>
        <w:t xml:space="preserve">thirty-five</w:t>
      </w:r>
      <w:r>
        <w:t>))</w:t>
      </w:r>
      <w:r>
        <w:rPr/>
        <w:t xml:space="preserve"> </w:t>
      </w:r>
      <w:r>
        <w:rPr>
          <w:u w:val="single"/>
        </w:rPr>
        <w:t xml:space="preserve">35</w:t>
      </w:r>
      <w:r>
        <w:rPr/>
        <w:t xml:space="preserve"> days from the date of collection thereof, all building fees at the University of Washington, including building fees to be charged students registering in the schools of medicine and dentistry, shall be paid into the state treasury and credited as follows:</w:t>
      </w:r>
    </w:p>
    <w:p>
      <w:pPr>
        <w:spacing w:before="0" w:after="0" w:line="408" w:lineRule="exact"/>
        <w:ind w:left="0" w:right="0" w:firstLine="576"/>
        <w:jc w:val="left"/>
      </w:pPr>
      <w:r>
        <w:rPr/>
        <w:t xml:space="preserve">One-half or such larger portion as may be necessary to prevent a default in the payments required to be made out of the bond retirement fund to the "University of Washington bond retirement fund" and the remainder thereof to the "University of Washington building account." The sum so credited to the University of Washington building account shall be used exclusively for the purpose of erecting, altering, maintaining, equipping, or furnishing buildings, and for certificates of participation under chapter 39.94 RCW, except for any sums transferred as authorized in RCW 28B.20.725(3). The sum so credited to the University of Washington bond retirement fund shall be used for the payment of principal of and interest on bonds outstanding as provided by chapter 28B.20 RCW except for any sums transferred as authorized in RCW 28B.20.725(5). </w:t>
      </w:r>
      <w:r>
        <w:t>((</w:t>
      </w:r>
      <w:r>
        <w:rPr>
          <w:strike/>
        </w:rPr>
        <w:t xml:space="preserve">During the 2019-2021 biennium, sums credited to the University of Washington building account may also be used for routine facility maintenance, utility costs, and facility condition assessments.</w:t>
      </w:r>
      <w:r>
        <w:t>))</w:t>
      </w:r>
      <w:r>
        <w:rPr/>
        <w:t xml:space="preserve"> During the 2021-2023 biennium, sums credited to the University of Washington building account may also be used for routine facility maintenance, utility costs, and facility condition assessments. </w:t>
      </w:r>
      <w:r>
        <w:rPr>
          <w:u w:val="single"/>
        </w:rPr>
        <w:t xml:space="preserve">During the 2023-2025 biennium, sums credited to the University of Washington building account may also be used for routine facility maintenance, utility costs, and facility condition assessments.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310</w:t>
      </w:r>
      <w:r>
        <w:rPr/>
        <w:t xml:space="preserve"> and 2021 c 332 s 7026 are each amended to read as follows:</w:t>
      </w:r>
    </w:p>
    <w:p>
      <w:pPr>
        <w:spacing w:before="0" w:after="0" w:line="408" w:lineRule="exact"/>
        <w:ind w:left="0" w:right="0" w:firstLine="576"/>
        <w:jc w:val="left"/>
      </w:pPr>
      <w:r>
        <w:rPr/>
        <w:t xml:space="preserve">Within </w:t>
      </w:r>
      <w:r>
        <w:t>((</w:t>
      </w:r>
      <w:r>
        <w:rPr>
          <w:strike/>
        </w:rPr>
        <w:t xml:space="preserve">thirty-five</w:t>
      </w:r>
      <w:r>
        <w:t>))</w:t>
      </w:r>
      <w:r>
        <w:rPr/>
        <w:t xml:space="preserve"> </w:t>
      </w:r>
      <w:r>
        <w:rPr>
          <w:u w:val="single"/>
        </w:rPr>
        <w:t xml:space="preserve">35</w:t>
      </w:r>
      <w:r>
        <w:rPr/>
        <w:t xml:space="preserve"> days from the date of collection thereof, all building fees shall be paid and credited as follows: To the Washington State University bond retirement fund, one-half or such larger portion as may be necessary to prevent a default in the payments required to be made out of such bond retirement fund; and the remainder thereof to the Washington State University building account.</w:t>
      </w:r>
    </w:p>
    <w:p>
      <w:pPr>
        <w:spacing w:before="0" w:after="0" w:line="408" w:lineRule="exact"/>
        <w:ind w:left="0" w:right="0" w:firstLine="576"/>
        <w:jc w:val="left"/>
      </w:pPr>
      <w:r>
        <w:rPr/>
        <w:t xml:space="preserve">The sum so credited to the Washington State University building account shall be expended by the board of regents for buildings, equipment, or maintenance on the campus of Washington State University as may be deemed most advisable and for the best interests of the university, and for certificates of participation under chapter 39.94 RCW, except for any sums transferred as authorized by law. </w:t>
      </w:r>
      <w:r>
        <w:t>((</w:t>
      </w:r>
      <w:r>
        <w:rPr>
          <w:strike/>
        </w:rPr>
        <w:t xml:space="preserve">During the 2019-2021 biennium, sums credited to the Washington State University building account may also be used for routine facility maintenance, utility costs, and facility condition assessments.</w:t>
      </w:r>
      <w:r>
        <w:t>))</w:t>
      </w:r>
      <w:r>
        <w:rPr/>
        <w:t xml:space="preserve"> During the 2021-2023 biennium, sums credited to the Washington State University building account may also be used for routine facility maintenance, utility costs, and facility condition assessments. </w:t>
      </w:r>
      <w:r>
        <w:rPr>
          <w:u w:val="single"/>
        </w:rPr>
        <w:t xml:space="preserve">During the 2023-2025 biennium, sums credited to the Washington State University building account may also be used for routine facility maintenance, utility costs, and facility condition assessments.</w:t>
      </w:r>
      <w:r>
        <w:rPr/>
        <w:t xml:space="preserve"> Expenditures so made shall be accounted for in accordance with existing law and shall not be expended until appropriated by the legislature.</w:t>
      </w:r>
    </w:p>
    <w:p>
      <w:pPr>
        <w:spacing w:before="0" w:after="0" w:line="408" w:lineRule="exact"/>
        <w:ind w:left="0" w:right="0" w:firstLine="576"/>
        <w:jc w:val="left"/>
      </w:pPr>
      <w:r>
        <w:rPr/>
        <w:t xml:space="preserve">The sum so credited to the Washington State University bond retirement fund shall be used to pay and secure the payment of the principal of and interest on building bonds issued by the university, except for any sums which may be transferred out of such fund as authorized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30</w:t>
      </w:r>
      <w:r>
        <w:rPr/>
        <w:t xml:space="preserve">.</w:t>
      </w:r>
      <w:r>
        <w:t xml:space="preserve">750</w:t>
      </w:r>
      <w:r>
        <w:rPr/>
        <w:t xml:space="preserve"> and 2021 c 332 s 7028 are each amended to read as follows:</w:t>
      </w:r>
    </w:p>
    <w:p>
      <w:pPr>
        <w:spacing w:before="0" w:after="0" w:line="408" w:lineRule="exact"/>
        <w:ind w:left="0" w:right="0" w:firstLine="576"/>
        <w:jc w:val="left"/>
      </w:pPr>
      <w:r>
        <w:rPr/>
        <w:t xml:space="preserve">The board is hereby empowered:</w:t>
      </w:r>
    </w:p>
    <w:p>
      <w:pPr>
        <w:spacing w:before="0" w:after="0" w:line="408" w:lineRule="exact"/>
        <w:ind w:left="0" w:right="0" w:firstLine="576"/>
        <w:jc w:val="left"/>
      </w:pPr>
      <w:r>
        <w:rPr/>
        <w:t xml:space="preserve">(1) To reserve the right to issue bonds later on a parity with any bonds being issued;</w:t>
      </w:r>
    </w:p>
    <w:p>
      <w:pPr>
        <w:spacing w:before="0" w:after="0" w:line="408" w:lineRule="exact"/>
        <w:ind w:left="0" w:right="0" w:firstLine="576"/>
        <w:jc w:val="left"/>
      </w:pPr>
      <w:r>
        <w:rPr/>
        <w:t xml:space="preserve">(2) To authorize the investing of moneys in the bond retirement fund and any reserve account therein;</w:t>
      </w:r>
    </w:p>
    <w:p>
      <w:pPr>
        <w:spacing w:before="0" w:after="0" w:line="408" w:lineRule="exact"/>
        <w:ind w:left="0" w:right="0" w:firstLine="576"/>
        <w:jc w:val="left"/>
      </w:pPr>
      <w:r>
        <w:rPr/>
        <w:t xml:space="preserve">(3) To authorize the transfer of money from the Washington State University building account to the bond retirement fund when necessary to prevent a default in the payments required to be made out of such fund;</w:t>
      </w:r>
    </w:p>
    <w:p>
      <w:pPr>
        <w:spacing w:before="0" w:after="0" w:line="408" w:lineRule="exact"/>
        <w:ind w:left="0" w:right="0" w:firstLine="576"/>
        <w:jc w:val="left"/>
      </w:pPr>
      <w:r>
        <w:rPr/>
        <w:t xml:space="preserve">(4) To create a reserve account or accounts in the bond retirement fund to secure the payment of the principal of and interest on any bonds;</w:t>
      </w:r>
    </w:p>
    <w:p>
      <w:pPr>
        <w:spacing w:before="0" w:after="0" w:line="408" w:lineRule="exact"/>
        <w:ind w:left="0" w:right="0" w:firstLine="576"/>
        <w:jc w:val="left"/>
      </w:pPr>
      <w:r>
        <w:rPr/>
        <w:t xml:space="preserve">(5) To authorize the transfer to the Washington State University building account of any money on deposit in the bond retirement fund in excess of debt service for a period of three years from the date of such transfer on all outstanding bonds payable out of such fund. </w:t>
      </w:r>
      <w:r>
        <w:t>((</w:t>
      </w:r>
      <w:r>
        <w:rPr>
          <w:strike/>
        </w:rPr>
        <w:t xml:space="preserve">However, during the 2019-2021 fiscal biennium, the legislature may transfer to the Washington State University building account moneys that are in excess of the debt service due within the 2019-2021 fiscal biennium from the date of such transfer on all outstanding bonds payable out of the bond retirement fund.</w:t>
      </w:r>
      <w:r>
        <w:t>))</w:t>
      </w:r>
      <w:r>
        <w:rPr/>
        <w:t xml:space="preserve"> However, during the 2021-2023 fiscal biennium, the legislature may transfer to the Washington State University building account moneys that are in excess of the debt service due within the 2021-2023 fiscal biennium from the date of such transfer on all outstanding bonds payable out of the bond retirement fund. </w:t>
      </w:r>
      <w:r>
        <w:rPr>
          <w:u w:val="single"/>
        </w:rPr>
        <w:t xml:space="preserve">However, during the 2023-2025 fiscal biennium, the legislature may transfer to the Washington State University building account moneys that are in excess of the debt service due within the 2023-2025 fiscal biennium from the date of such transfer on all outstanding bonds payable out of the bond retirement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35</w:t>
      </w:r>
      <w:r>
        <w:rPr/>
        <w:t xml:space="preserve">.</w:t>
      </w:r>
      <w:r>
        <w:t xml:space="preserve">370</w:t>
      </w:r>
      <w:r>
        <w:rPr/>
        <w:t xml:space="preserve"> and 2021 c 332 s 7029 are each amended to read as follows:</w:t>
      </w:r>
    </w:p>
    <w:p>
      <w:pPr>
        <w:spacing w:before="0" w:after="0" w:line="408" w:lineRule="exact"/>
        <w:ind w:left="0" w:right="0" w:firstLine="576"/>
        <w:jc w:val="left"/>
      </w:pPr>
      <w:r>
        <w:rPr/>
        <w:t xml:space="preserve">Within </w:t>
      </w:r>
      <w:r>
        <w:t>((</w:t>
      </w:r>
      <w:r>
        <w:rPr>
          <w:strike/>
        </w:rPr>
        <w:t xml:space="preserve">thirty-five</w:t>
      </w:r>
      <w:r>
        <w:t>))</w:t>
      </w:r>
      <w:r>
        <w:rPr/>
        <w:t xml:space="preserve"> </w:t>
      </w:r>
      <w:r>
        <w:rPr>
          <w:u w:val="single"/>
        </w:rPr>
        <w:t xml:space="preserve">35</w:t>
      </w:r>
      <w:r>
        <w:rPr/>
        <w:t xml:space="preserve"> days from the date of collection thereof all building fees of each regional university and The Evergreen State College shall be paid into the state treasury and these together with such normal school fund revenues as provided in RCW 28B.35.751 as are received by the state treasury shall be credited as follows:</w:t>
      </w:r>
    </w:p>
    <w:p>
      <w:pPr>
        <w:spacing w:before="0" w:after="0" w:line="408" w:lineRule="exact"/>
        <w:ind w:left="0" w:right="0" w:firstLine="576"/>
        <w:jc w:val="left"/>
      </w:pPr>
      <w:r>
        <w:rPr/>
        <w:t xml:space="preserve">(1) On or before June 30th of each year the board of trustees of each regional university and The Evergreen State College, if issuing bonds payable out of its building fees and above described normal school fund revenues, shall certify to the state treasurer the amounts required in the ensuing </w:t>
      </w:r>
      <w:r>
        <w:t>((</w:t>
      </w:r>
      <w:r>
        <w:rPr>
          <w:strike/>
        </w:rPr>
        <w:t xml:space="preserve">twelve</w:t>
      </w:r>
      <w:r>
        <w:t>))</w:t>
      </w:r>
      <w:r>
        <w:rPr/>
        <w:t xml:space="preserve"> </w:t>
      </w:r>
      <w:r>
        <w:rPr>
          <w:u w:val="single"/>
        </w:rPr>
        <w:t xml:space="preserve">12</w:t>
      </w:r>
      <w:r>
        <w:rPr/>
        <w:t xml:space="preserve"> months to pay and secure the payment of the principal of and interest on such bonds. The amounts so certified by each regional university and The Evergreen State College shall be a prior lien and charge against all building fees and above described normal school fund revenues of such institution. The state treasurer shall thereupon deposit the amounts so certified in the Eastern Washington University capital projects account, the Central Washington University capital projects account, the Western Washington University capital projects account, or The Evergreen State College capital projects account respectively, which accounts are hereby created in the state treasury. The amounts deposited in the respective capital projects accounts shall be used to pay and secure the payment of the principal of and interest on the building bonds issued by such regional universities and The Evergreen State College as authorized by law. If in any </w:t>
      </w:r>
      <w:r>
        <w:t>((</w:t>
      </w:r>
      <w:r>
        <w:rPr>
          <w:strike/>
        </w:rPr>
        <w:t xml:space="preserve">twelve</w:t>
      </w:r>
      <w:r>
        <w:t>))</w:t>
      </w:r>
      <w:r>
        <w:rPr/>
        <w:t xml:space="preserve"> </w:t>
      </w:r>
      <w:r>
        <w:rPr>
          <w:u w:val="single"/>
        </w:rPr>
        <w:t xml:space="preserve">12</w:t>
      </w:r>
      <w:r>
        <w:rPr/>
        <w:t xml:space="preserve">-month period it shall appear that the amount certified by any such board of trustees is insufficient to pay and secure the payment of the principal of and interest on the outstanding building and above described normal school fund revenue bonds of its institution, the state treasurer shall notify the board of trustees and such board shall adjust its certificate so that all requirements of moneys to pay and secure the payment of the principal of and interest on all such bonds then outstanding shall be fully met at all times.</w:t>
      </w:r>
    </w:p>
    <w:p>
      <w:pPr>
        <w:spacing w:before="0" w:after="0" w:line="408" w:lineRule="exact"/>
        <w:ind w:left="0" w:right="0" w:firstLine="576"/>
        <w:jc w:val="left"/>
      </w:pPr>
      <w:r>
        <w:rPr/>
        <w:t xml:space="preserve">(2) All normal school fund revenue pursuant to RCW 28B.35.751 shall be deposited in the Eastern Washington University capital projects account, the Central Washington University capital projects account, the Western Washington University capital projects account, or The Evergreen State College capital projects account respectively, which accounts are hereby created in the state treasury. The sums deposited in the respective capital projects accounts shall be appropriated and expended to pay and secure the payment of the principal of and interest on bonds payable out of the building fees and normal school revenue and for the construction, reconstruction, erection, equipping, maintenance, demolition and major alteration of buildings and other capital assets, and the acquisition of sites, rights-of-way, easements, improvements or appurtenances in relation thereto except for any sums transferred therefrom as authorized by law. </w:t>
      </w:r>
      <w:r>
        <w:t>((</w:t>
      </w:r>
      <w:r>
        <w:rPr>
          <w:strike/>
        </w:rPr>
        <w:t xml:space="preserve">During the 2019-2021 biennium, sums in the respective capital accounts may also be used for routine facility maintenance, utility costs, and facility condition assessments.</w:t>
      </w:r>
      <w:r>
        <w:t>))</w:t>
      </w:r>
      <w:r>
        <w:rPr/>
        <w:t xml:space="preserve"> During the 2021-2023 biennium, sums in the respective capital accounts may also be used for routine facility maintenance, utility costs, and facility condition assessments. </w:t>
      </w:r>
      <w:r>
        <w:rPr>
          <w:u w:val="single"/>
        </w:rPr>
        <w:t xml:space="preserve">During the 2023-2025 biennium, sums in the respective capital accounts may also be used for routine facility maintenance, utility costs, and facility condition assessments.</w:t>
      </w:r>
    </w:p>
    <w:p>
      <w:pPr>
        <w:spacing w:before="0" w:after="0" w:line="408" w:lineRule="exact"/>
        <w:ind w:left="0" w:right="0" w:firstLine="576"/>
        <w:jc w:val="left"/>
      </w:pPr>
      <w:r>
        <w:rPr/>
        <w:t xml:space="preserve">(3) Funds available in the respective capital projects accounts may also be used for certificates of participation under chapter 39.94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360</w:t>
      </w:r>
      <w:r>
        <w:rPr/>
        <w:t xml:space="preserve"> and 2021 c 332 s 7030 are each amended to read as follows:</w:t>
      </w:r>
    </w:p>
    <w:p>
      <w:pPr>
        <w:spacing w:before="0" w:after="0" w:line="408" w:lineRule="exact"/>
        <w:ind w:left="0" w:right="0" w:firstLine="576"/>
        <w:jc w:val="left"/>
      </w:pPr>
      <w:r>
        <w:rPr/>
        <w:t xml:space="preserve">Within </w:t>
      </w:r>
      <w:r>
        <w:t>((</w:t>
      </w:r>
      <w:r>
        <w:rPr>
          <w:strike/>
        </w:rPr>
        <w:t xml:space="preserve">thirty-five</w:t>
      </w:r>
      <w:r>
        <w:t>))</w:t>
      </w:r>
      <w:r>
        <w:rPr/>
        <w:t xml:space="preserve"> </w:t>
      </w:r>
      <w:r>
        <w:rPr>
          <w:u w:val="single"/>
        </w:rPr>
        <w:t xml:space="preserve">35</w:t>
      </w:r>
      <w:r>
        <w:rPr/>
        <w:t xml:space="preserve"> days from the date of start of each quarter all collected building fees of each such community and technical college shall be paid into the state treasury, and shall be credited as follows:</w:t>
      </w:r>
    </w:p>
    <w:p>
      <w:pPr>
        <w:spacing w:before="0" w:after="0" w:line="408" w:lineRule="exact"/>
        <w:ind w:left="0" w:right="0" w:firstLine="576"/>
        <w:jc w:val="left"/>
      </w:pPr>
      <w:r>
        <w:rPr/>
        <w:t xml:space="preserve">(1) On or before June 30th of each year the college board, if issuing bonds payable out of building fees, shall certify to the state treasurer the amounts required in the ensuing </w:t>
      </w:r>
      <w:r>
        <w:t>((</w:t>
      </w:r>
      <w:r>
        <w:rPr>
          <w:strike/>
        </w:rPr>
        <w:t xml:space="preserve">twelve</w:t>
      </w:r>
      <w:r>
        <w:t>))</w:t>
      </w:r>
      <w:r>
        <w:rPr/>
        <w:t xml:space="preserve"> </w:t>
      </w:r>
      <w:r>
        <w:rPr>
          <w:u w:val="single"/>
        </w:rPr>
        <w:t xml:space="preserve">12</w:t>
      </w:r>
      <w:r>
        <w:rPr/>
        <w:t xml:space="preserve">-month period to pay and secure the payment of the principal of and interest on such bonds. The state treasurer shall thereupon deposit the amounts so certified in the community and technical college capital projects account. Such amounts of the funds deposited in the community and technical college capital projects account as are necessary to pay and secure the payment of the principal of and interest on the building bonds issued by the college board as authorized by this chapter shall be devoted to that purpose. If in any </w:t>
      </w:r>
      <w:r>
        <w:t>((</w:t>
      </w:r>
      <w:r>
        <w:rPr>
          <w:strike/>
        </w:rPr>
        <w:t xml:space="preserve">twelve</w:t>
      </w:r>
      <w:r>
        <w:t>))</w:t>
      </w:r>
      <w:r>
        <w:rPr/>
        <w:t xml:space="preserve"> </w:t>
      </w:r>
      <w:r>
        <w:rPr>
          <w:u w:val="single"/>
        </w:rPr>
        <w:t xml:space="preserve">12</w:t>
      </w:r>
      <w:r>
        <w:rPr/>
        <w:t xml:space="preserve">-month period it shall appear that the amount certified by the college board is insufficient to pay and secure the payment of the principal of and interest on the outstanding building bonds, the state treasurer shall notify the college board and such board shall adjust its certificate so that all requirements of moneys to pay and secure the payment of the principal and interest on all such bonds then outstanding shall be fully met at all times.</w:t>
      </w:r>
    </w:p>
    <w:p>
      <w:pPr>
        <w:spacing w:before="0" w:after="0" w:line="408" w:lineRule="exact"/>
        <w:ind w:left="0" w:right="0" w:firstLine="576"/>
        <w:jc w:val="left"/>
      </w:pPr>
      <w:r>
        <w:rPr/>
        <w:t xml:space="preserve">(2) The community and technical college capital projects account is hereby created in the state treasury. The sums deposited in the capital projects account shall be appropriated and expended to pay and secure the payment of the principal of and interest on bonds payable out of the building fees and for the construction, reconstruction, erection, equipping, maintenance, demolition and major alteration of buildings and other capital assets owned by the state board for community and technical colleges in the name of the state of Washington, and the acquisition of sites, rights-of-way, easements, improvements or appurtenances in relation thereto, engineering and architectural services provided by the department of enterprise services, and for the payment of principal of and interest on any bonds issued for such purposes. </w:t>
      </w:r>
      <w:r>
        <w:t>((</w:t>
      </w:r>
      <w:r>
        <w:rPr>
          <w:strike/>
        </w:rPr>
        <w:t xml:space="preserve">During the 2019-2021 biennium, sums in the capital projects account may also be used for routine facility maintenance and utility costs.</w:t>
      </w:r>
      <w:r>
        <w:t>))</w:t>
      </w:r>
      <w:r>
        <w:rPr/>
        <w:t xml:space="preserve"> During the 2021-2023 biennium, sums in the capital projects account may also be used for routine facility maintenance and utility costs. </w:t>
      </w:r>
      <w:r>
        <w:rPr>
          <w:u w:val="single"/>
        </w:rPr>
        <w:t xml:space="preserve">During the 2023-2025 biennium, sums in the capital projects account may also be used for routine facility maintenance and utility costs.</w:t>
      </w:r>
    </w:p>
    <w:p>
      <w:pPr>
        <w:spacing w:before="0" w:after="0" w:line="408" w:lineRule="exact"/>
        <w:ind w:left="0" w:right="0" w:firstLine="576"/>
        <w:jc w:val="left"/>
      </w:pPr>
      <w:r>
        <w:rPr/>
        <w:t xml:space="preserve">(3) Funds available in the community and technical college capital projects account may also be used for certificates of participation under chapter 39.94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35D</w:t>
      </w:r>
      <w:r>
        <w:rPr/>
        <w:t xml:space="preserve">.</w:t>
      </w:r>
      <w:r>
        <w:t xml:space="preserve">030</w:t>
      </w:r>
      <w:r>
        <w:rPr/>
        <w:t xml:space="preserve"> and 2021 c 332 s 7049 are each amended to read as follows:</w:t>
      </w:r>
    </w:p>
    <w:p>
      <w:pPr>
        <w:spacing w:before="0" w:after="0" w:line="408" w:lineRule="exact"/>
        <w:ind w:left="0" w:right="0" w:firstLine="576"/>
        <w:jc w:val="left"/>
      </w:pPr>
      <w:r>
        <w:rPr/>
        <w:t xml:space="preserve">(1) All major facility projects of public agencies receiving any funding in a state capital budget, or projects financed through a financing contract as defined in RCW 39.94.020, must be designed, constructed, and certified to at least the LEED silver standard. This subsection applies to major facility projects that have not entered the design phase prior to July 24, 2005, and to the extent appropriate LEED silver standards exist for that type of building or facility.</w:t>
      </w:r>
    </w:p>
    <w:p>
      <w:pPr>
        <w:spacing w:before="0" w:after="0" w:line="408" w:lineRule="exact"/>
        <w:ind w:left="0" w:right="0" w:firstLine="576"/>
        <w:jc w:val="left"/>
      </w:pPr>
      <w:r>
        <w:rPr/>
        <w:t xml:space="preserve">(2) All major facility projects of any entity other than a public agency or public school district receiving any funding in a state capital budget must be designed, constructed, and certified to at least the LEED silver standard. This subsection applies to major facility projects that have not entered the grant application process prior to July 24, 2005, and to the extent appropriate LEED silver standards exist for that type of building or facility.</w:t>
      </w:r>
    </w:p>
    <w:p>
      <w:pPr>
        <w:spacing w:before="0" w:after="0" w:line="408" w:lineRule="exact"/>
        <w:ind w:left="0" w:right="0" w:firstLine="576"/>
        <w:jc w:val="left"/>
      </w:pPr>
      <w:r>
        <w:rPr/>
        <w:t xml:space="preserve">(3)(a) Public agencies, under this section, shall monitor and document ongoing operating savings resulting from major facility projects designed, constructed, and certified as required under this section.</w:t>
      </w:r>
    </w:p>
    <w:p>
      <w:pPr>
        <w:spacing w:before="0" w:after="0" w:line="408" w:lineRule="exact"/>
        <w:ind w:left="0" w:right="0" w:firstLine="576"/>
        <w:jc w:val="left"/>
      </w:pPr>
      <w:r>
        <w:rPr/>
        <w:t xml:space="preserve">(b) Public agencies, under this section, shall report annually to the department on major facility projects and operating savings.</w:t>
      </w:r>
    </w:p>
    <w:p>
      <w:pPr>
        <w:spacing w:before="0" w:after="0" w:line="408" w:lineRule="exact"/>
        <w:ind w:left="0" w:right="0" w:firstLine="576"/>
        <w:jc w:val="left"/>
      </w:pPr>
      <w:r>
        <w:rPr/>
        <w:t xml:space="preserve">(4) The department shall consolidate the reports required in subsection (3) of this section into one report and report to the governor and legislature by September 1st of each even-numbered year beginning in 2006 and ending in 2016. In its report, the department shall also report on the implementation of this chapter, including reasons why the LEED standard was not used as required by RCW 39.35D.020(5)(b). The department shall make recommendations regarding the ongoing implementation of this chapter, including a discussion of incentives and disincentives related to implementing this chapter.</w:t>
      </w:r>
    </w:p>
    <w:p>
      <w:pPr>
        <w:spacing w:before="0" w:after="0" w:line="408" w:lineRule="exact"/>
        <w:ind w:left="0" w:right="0" w:firstLine="576"/>
        <w:jc w:val="left"/>
      </w:pPr>
      <w:r>
        <w:rPr/>
        <w:t xml:space="preserve">(5) For the purposes of determining compliance with the requirement for a project to be designed, constructed, and certified to at least the LEED silver standard, the department must credit one additional point for a project that uses wood products with a credible third-party sustainable forest certification or from forests regulated under chapter 76.09 RCW, the Washington forest practices act. For projects that qualify for this additional point, and for which an additional point would have resulted in formal certification under the LEED silver standard, the project must be deemed to meet the standard under this section.</w:t>
      </w:r>
    </w:p>
    <w:p>
      <w:pPr>
        <w:spacing w:before="0" w:after="0" w:line="408" w:lineRule="exact"/>
        <w:ind w:left="0" w:right="0" w:firstLine="576"/>
        <w:jc w:val="left"/>
      </w:pPr>
      <w:r>
        <w:rPr/>
        <w:t xml:space="preserve">(6) During the 2021-2023 </w:t>
      </w:r>
      <w:r>
        <w:rPr>
          <w:u w:val="single"/>
        </w:rPr>
        <w:t xml:space="preserve">and 2023-2025</w:t>
      </w:r>
      <w:r>
        <w:rPr/>
        <w:t xml:space="preserve"> fiscal </w:t>
      </w:r>
      <w:r>
        <w:t>((</w:t>
      </w:r>
      <w:r>
        <w:rPr>
          <w:strike/>
        </w:rPr>
        <w:t xml:space="preserve">biennium</w:t>
      </w:r>
      <w:r>
        <w:t>))</w:t>
      </w:r>
      <w:r>
        <w:rPr/>
        <w:t xml:space="preserve"> </w:t>
      </w:r>
      <w:r>
        <w:rPr>
          <w:u w:val="single"/>
        </w:rPr>
        <w:t xml:space="preserve">biennia</w:t>
      </w:r>
      <w:r>
        <w:rPr/>
        <w:t xml:space="preserve">, an alternative high-performance building certification, as determined by the legislature, may be used instead of the LEED silver building design, construction, and certification standard required by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07</w:t>
      </w:r>
      <w:r>
        <w:rPr/>
        <w:t xml:space="preserve">.</w:t>
      </w:r>
      <w:r>
        <w:t xml:space="preserve">410</w:t>
      </w:r>
      <w:r>
        <w:rPr/>
        <w:t xml:space="preserve"> and 2019 c 448 s 9 are each amended to read as follows:</w:t>
      </w:r>
    </w:p>
    <w:p>
      <w:pPr>
        <w:spacing w:before="0" w:after="0" w:line="408" w:lineRule="exact"/>
        <w:ind w:left="0" w:right="0" w:firstLine="576"/>
        <w:jc w:val="left"/>
      </w:pPr>
      <w:r>
        <w:rPr/>
        <w:t xml:space="preserve">The Washington state library-archives building account is created in the custody of the state treasurer. All moneys received under RCW 36.18.010(12), 36.22.175(3), and 43.07.370(3) must be deposited in the account. </w:t>
      </w:r>
      <w:r>
        <w:t>((</w:t>
      </w:r>
      <w:r>
        <w:rPr>
          <w:strike/>
        </w:rPr>
        <w:t xml:space="preserve">Expenditures</w:t>
      </w:r>
      <w:r>
        <w:t>))</w:t>
      </w:r>
      <w:r>
        <w:rPr/>
        <w:t xml:space="preserve"> </w:t>
      </w:r>
      <w:r>
        <w:rPr>
          <w:u w:val="single"/>
        </w:rPr>
        <w:t xml:space="preserve">Except for during the 2023-2025 fiscal biennium, expenditures</w:t>
      </w:r>
      <w:r>
        <w:rPr/>
        <w:t xml:space="preserve"> from the account may be made only for the purposes of payment of the financing contract entered into by the secretary of state for the Washington state library-archives building. </w:t>
      </w:r>
      <w:r>
        <w:rPr>
          <w:u w:val="single"/>
        </w:rPr>
        <w:t xml:space="preserve">During the 2023-2025 fiscal biennium, the secretary of state may spend up to $8,000,000 from the account for costs associated with the design and construction of the state library-archives building and for costs necessary to prepare the building for occupancy.</w:t>
      </w:r>
      <w:r>
        <w:rPr/>
        <w:t xml:space="preserve"> Only the secretary of state or the secretary of state's designee may authorize expenditures from the account. An appropriation is not required for expenditures, but the account is subject to allotment procedures under chapter 43.88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577</w:t>
      </w:r>
      <w:r>
        <w:rPr/>
        <w:t xml:space="preserve"> and 2021 c 130 s 1 are each amended to read as follows:</w:t>
      </w:r>
    </w:p>
    <w:p>
      <w:pPr>
        <w:spacing w:before="0" w:after="0" w:line="408" w:lineRule="exact"/>
        <w:ind w:left="0" w:right="0" w:firstLine="576"/>
        <w:jc w:val="left"/>
      </w:pPr>
      <w:r>
        <w:rPr/>
        <w:t xml:space="preserve">(1) Activities eligible for funding through the early learning facilities grant and loan program for eligible organizations include:</w:t>
      </w:r>
    </w:p>
    <w:p>
      <w:pPr>
        <w:spacing w:before="0" w:after="0" w:line="408" w:lineRule="exact"/>
        <w:ind w:left="0" w:right="0" w:firstLine="576"/>
        <w:jc w:val="left"/>
      </w:pPr>
      <w:r>
        <w:rPr/>
        <w:t xml:space="preserve">(a) Facility predesign grants or loans of no more than $20,000 to allow eligible organizations to secure professional services or consult with organizations certified by the community development financial institutions fund to plan for and assess the feasibility of early learning facilities projects or receive other technical assistance to design and develop projects for construction funding;</w:t>
      </w:r>
    </w:p>
    <w:p>
      <w:pPr>
        <w:spacing w:before="0" w:after="0" w:line="408" w:lineRule="exact"/>
        <w:ind w:left="0" w:right="0" w:firstLine="576"/>
        <w:jc w:val="left"/>
      </w:pPr>
      <w:r>
        <w:rPr/>
        <w:t xml:space="preserve">(b) Grants or loans of no more than $200,000 for minor renovations or repairs of existing early learning facilities or for predevelopment activities to advance a proposal from planning to major construction or renovation;</w:t>
      </w:r>
    </w:p>
    <w:p>
      <w:pPr>
        <w:spacing w:before="0" w:after="0" w:line="408" w:lineRule="exact"/>
        <w:ind w:left="0" w:right="0" w:firstLine="576"/>
        <w:jc w:val="left"/>
      </w:pPr>
      <w:r>
        <w:rPr/>
        <w:t xml:space="preserve">(c) Major construction and renovation grants or loans and grants or loans for facility purchases of no more than $1,000,000 to create or expand early learning facilities</w:t>
      </w:r>
      <w:r>
        <w:rPr>
          <w:u w:val="single"/>
        </w:rPr>
        <w:t xml:space="preserve">, except that during the 2023-2025 fiscal biennium these grants or loans may not exceed $2,500,000</w:t>
      </w:r>
      <w:r>
        <w:rPr/>
        <w:t xml:space="preserve">; and</w:t>
      </w:r>
    </w:p>
    <w:p>
      <w:pPr>
        <w:spacing w:before="0" w:after="0" w:line="408" w:lineRule="exact"/>
        <w:ind w:left="0" w:right="0" w:firstLine="576"/>
        <w:jc w:val="left"/>
      </w:pPr>
      <w:r>
        <w:rPr/>
        <w:t xml:space="preserve">(d) Administration costs associated with conducting application processes, managing contracts, and providing technical assistance.</w:t>
      </w:r>
    </w:p>
    <w:p>
      <w:pPr>
        <w:spacing w:before="0" w:after="0" w:line="408" w:lineRule="exact"/>
        <w:ind w:left="0" w:right="0" w:firstLine="576"/>
        <w:jc w:val="left"/>
      </w:pPr>
      <w:r>
        <w:rPr/>
        <w:t xml:space="preserve">(2) Activities eligible for funding through the early learning facilities grant and loan program for school districts include major construction, purchase, and renovation grants or loans of no more than $1,000,000 to create or expand early learning facilities that received priority and ranking as described in RCW 43.31.581.</w:t>
      </w:r>
    </w:p>
    <w:p>
      <w:pPr>
        <w:spacing w:before="0" w:after="0" w:line="408" w:lineRule="exact"/>
        <w:ind w:left="0" w:right="0" w:firstLine="576"/>
        <w:jc w:val="left"/>
      </w:pPr>
      <w:r>
        <w:rPr/>
        <w:t xml:space="preserve">(3) Amounts in this section must be increased annually by the United States implicit price deflator for state and local government construction provided by the office of financial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82</w:t>
      </w:r>
      <w:r>
        <w:rPr/>
        <w:t xml:space="preserve">.</w:t>
      </w:r>
      <w:r>
        <w:t xml:space="preserve">010</w:t>
      </w:r>
      <w:r>
        <w:rPr/>
        <w:t xml:space="preserve"> and 2018 c 217 s 7 are each amended to read as follows:</w:t>
      </w:r>
    </w:p>
    <w:p>
      <w:pPr>
        <w:spacing w:before="0" w:after="0" w:line="408" w:lineRule="exact"/>
        <w:ind w:left="0" w:right="0" w:firstLine="576"/>
        <w:jc w:val="left"/>
      </w:pPr>
      <w:r>
        <w:rPr/>
        <w:t xml:space="preserve">(1) The director of enterprise services, on behalf of the agency involved and after consultation with the office of financial management, shall purchase, lease, lease purchase, rent, or otherwise acquire all real estate, improved or unimproved, as may be required by elected state officials, institutions, departments, commissions, boards, and other state agencies, or federal agencies where joint state and federal activities are undertaken and may grant easements and transfer, exchange, sell, lease, or sublease all or part of any surplus real estate for those state agencies which do not otherwise have the specific authority to dispose of real estate. Any such transfer, exchange, or sale must comply with RCW 43.17.400, and may be made in accordance with RCW 39.33.015. This section does not transfer financial liability for the acquired property to the department of enterprise services.</w:t>
      </w:r>
    </w:p>
    <w:p>
      <w:pPr>
        <w:spacing w:before="0" w:after="0" w:line="408" w:lineRule="exact"/>
        <w:ind w:left="0" w:right="0" w:firstLine="576"/>
        <w:jc w:val="left"/>
      </w:pPr>
      <w:r>
        <w:rPr/>
        <w:t xml:space="preserve">(2) Except for real estate occupied by federal agencies, the director shall determine the location, size, and design of any real estate or improvements thereon acquired or held pursuant to subsection (1) of this section. Facilities acquired or held pursuant to this chapter, and any improvements thereon, shall conform to standards adopted by the director and approved by the office of financial management governing facility efficiency unless a specific exemption from such standards is provided by the director of enterprise services. The director of enterprise services shall report to the office of financial management and the appropriate committees of the legislature annually on any exemptions granted pursuant to this subsection.</w:t>
      </w:r>
    </w:p>
    <w:p>
      <w:pPr>
        <w:spacing w:before="0" w:after="0" w:line="408" w:lineRule="exact"/>
        <w:ind w:left="0" w:right="0" w:firstLine="576"/>
        <w:jc w:val="left"/>
      </w:pPr>
      <w:r>
        <w:rPr/>
        <w:t xml:space="preserve">(3) Except for leases permitted under subsection (4) of this section, the director of enterprise services may fix the terms and conditions of each lease entered into under this chapter, except that no lease shall extend greater than twenty years in duration. The director of enterprise services may enter into a long-term lease greater than ten years in duration upon a determination by the director of the office of financial management that the long-term lease provides a more favorable rate than would otherwise be available, it appears to a substantial certainty that the facility is necessary for use by the state for the full length of the lease term, and the facility meets the standards adopted pursuant to subsection (2) of this section. The director of enterprise services may enter into a long-term lease greater than ten years in duration if an analysis shows that the life-cycle cost of leasing the facility is less than the life-cycle cost of purchasing or constructing a facility in lieu of leasing the facility.</w:t>
      </w:r>
    </w:p>
    <w:p>
      <w:pPr>
        <w:spacing w:before="0" w:after="0" w:line="408" w:lineRule="exact"/>
        <w:ind w:left="0" w:right="0" w:firstLine="576"/>
        <w:jc w:val="left"/>
      </w:pPr>
      <w:r>
        <w:rPr/>
        <w:t xml:space="preserve">(4)</w:t>
      </w:r>
      <w:r>
        <w:rPr>
          <w:u w:val="single"/>
        </w:rPr>
        <w:t xml:space="preserve">(a)</w:t>
      </w:r>
      <w:r>
        <w:rPr/>
        <w:t xml:space="preserve"> The director of enterprise services may fix the terms of leases for property under the department of enterprise services' control at the former Northern State Hospital site for up to sixty years.</w:t>
      </w:r>
    </w:p>
    <w:p>
      <w:pPr>
        <w:spacing w:before="0" w:after="0" w:line="408" w:lineRule="exact"/>
        <w:ind w:left="0" w:right="0" w:firstLine="576"/>
        <w:jc w:val="left"/>
      </w:pPr>
      <w:r>
        <w:rPr>
          <w:u w:val="single"/>
        </w:rPr>
        <w:t xml:space="preserve">(b) During the 2023-2025 fiscal biennium, the state board for community and technical colleges on behalf of north Seattle community college may enter into a long-term lease, not to exceed 99 years, of a portion of the north Seattle community college for purposes of affordable housing under RCW 39.33.015.</w:t>
      </w:r>
    </w:p>
    <w:p>
      <w:pPr>
        <w:spacing w:before="0" w:after="0" w:line="408" w:lineRule="exact"/>
        <w:ind w:left="0" w:right="0" w:firstLine="576"/>
        <w:jc w:val="left"/>
      </w:pPr>
      <w:r>
        <w:rPr/>
        <w:t xml:space="preserve">(5) Except as permitted under chapter 39.94 RCW, no lease for or on behalf of any state agency may be used or referred to as collateral or security for the payment of securities offered for sale through a public offering. Except as permitted under chapter 39.94 RCW, no lease for or on behalf of any state agency may be used or referred to as collateral or security for the payment of securities offered for sale through a private placement without the prior written approval of the state treasurer. However, this limitation shall not prevent a lessor from assigning or encumbering its interest in a lease as security for the repayment of a promissory note provided that the transaction would otherwise be an exempt transaction under RCW 21.20.320. The state treasurer shall adopt rules that establish the criteria under which any such approval may be granted. In establishing such criteria the state treasurer shall give primary consideration to the protection of the state's credit rating and the integrity of the state's debt management program. If it appears to the state treasurer that any lease has been used or referred to in violation of this subsection or rules adopted under this subsection, then he or she may recommend that the governor cause such lease to be terminated. The department of enterprise services shall promptly notify the state treasurer whenever it may appear to the department that any lease has been used or referred to in violation of this subsection or rules adopted under this subsection.</w:t>
      </w:r>
    </w:p>
    <w:p>
      <w:pPr>
        <w:spacing w:before="0" w:after="0" w:line="408" w:lineRule="exact"/>
        <w:ind w:left="0" w:right="0" w:firstLine="576"/>
        <w:jc w:val="left"/>
      </w:pPr>
      <w:r>
        <w:rPr/>
        <w:t xml:space="preserve">(6) It is the policy of the state to encourage the colocation and consolidation of state services into single or adjacent facilities, whenever appropriate, to improve public service delivery, minimize duplication of facilities, increase efficiency of operations, and promote sound growth management planning.</w:t>
      </w:r>
    </w:p>
    <w:p>
      <w:pPr>
        <w:spacing w:before="0" w:after="0" w:line="408" w:lineRule="exact"/>
        <w:ind w:left="0" w:right="0" w:firstLine="576"/>
        <w:jc w:val="left"/>
      </w:pPr>
      <w:r>
        <w:rPr/>
        <w:t xml:space="preserve">(7) The director of enterprise services shall provide coordinated long-range planning services to identify and evaluate opportunities for colocating and consolidating state facilities. Upon the renewal of any lease, the inception of a new lease, or the purchase of a facility, the director of enterprise services shall determine whether an opportunity exists for colocating the agency or agencies in a single facility with other agencies located in the same geographic area. If a colocation opportunity exists, the director of enterprise services shall consult with the affected state agencies and the office of financial management to evaluate the impact colocation would have on the cost and delivery of agency programs, including whether program delivery would be enhanced due to the centralization of services. The director of enterprise services, in consultation with the office of financial management, shall develop procedures for implementing colocation and consolidation of state facilities.</w:t>
      </w:r>
    </w:p>
    <w:p>
      <w:pPr>
        <w:spacing w:before="0" w:after="0" w:line="408" w:lineRule="exact"/>
        <w:ind w:left="0" w:right="0" w:firstLine="576"/>
        <w:jc w:val="left"/>
      </w:pPr>
      <w:r>
        <w:rPr/>
        <w:t xml:space="preserve">(8) The director of enterprise services is authorized to purchase, lease, rent, or otherwise acquire improved or unimproved real estate as owner or lessee and to lease or sublet all or a part of such real estate to state or federal agencies. The director of enterprise services shall charge each using agency its proportionate rental which shall include an amount sufficient to pay all costs, including, but not limited to, those for utilities, janitorial and accounting services, and sufficient to provide for contingencies; which shall not exceed five percent of the average annual rental, to meet unforeseen expenses incident to management of the real estate.</w:t>
      </w:r>
    </w:p>
    <w:p>
      <w:pPr>
        <w:spacing w:before="0" w:after="0" w:line="408" w:lineRule="exact"/>
        <w:ind w:left="0" w:right="0" w:firstLine="576"/>
        <w:jc w:val="left"/>
      </w:pPr>
      <w:r>
        <w:rPr/>
        <w:t xml:space="preserve">(9) If the director of enterprise services determines that it is necessary or advisable to undertake any work, construction, alteration, repair, or improvement on any real estate acquired pursuant to subsection (1) or (8) of this section, the director shall cause plans and specifications thereof and an estimate of the cost of such work to be made and filed in his or her office and the state agency benefiting thereby is hereby authorized to pay for such work out of any available funds: PROVIDED, That the cost of executing such work shall not exceed the sum of twenty-five thousand dollars. Work, construction, alteration, repair, or improvement in excess of twenty-five thousand dollars, other than that done by the owner of the property if other than the state, shall be performed in accordance with the public works law of this state.</w:t>
      </w:r>
    </w:p>
    <w:p>
      <w:pPr>
        <w:spacing w:before="0" w:after="0" w:line="408" w:lineRule="exact"/>
        <w:ind w:left="0" w:right="0" w:firstLine="576"/>
        <w:jc w:val="left"/>
      </w:pPr>
      <w:r>
        <w:rPr/>
        <w:t xml:space="preserve">(10) In order to obtain maximum utilization of space, the director of enterprise services shall make space utilization studies, and shall establish standards for use of space by state agencies. Such studies shall include the identification of opportunities for colocation and consolidation of state agency office and support facilities.</w:t>
      </w:r>
    </w:p>
    <w:p>
      <w:pPr>
        <w:spacing w:before="0" w:after="0" w:line="408" w:lineRule="exact"/>
        <w:ind w:left="0" w:right="0" w:firstLine="576"/>
        <w:jc w:val="left"/>
      </w:pPr>
      <w:r>
        <w:rPr/>
        <w:t xml:space="preserve">(11) The director of enterprise services may construct new buildings on, or improve existing facilities, and furnish and equip, all real estate under his or her management. Prior to the construction of new buildings or major improvements to existing facilities or acquisition of facilities using a lease purchase contract, the director of enterprise services shall conduct an evaluation of the facility design and budget using life-cycle cost analysis, value-engineering, and other techniques to maximize the long-term effectiveness and efficiency of the facility or improvement.</w:t>
      </w:r>
    </w:p>
    <w:p>
      <w:pPr>
        <w:spacing w:before="0" w:after="0" w:line="408" w:lineRule="exact"/>
        <w:ind w:left="0" w:right="0" w:firstLine="576"/>
        <w:jc w:val="left"/>
      </w:pPr>
      <w:r>
        <w:rPr/>
        <w:t xml:space="preserve">(12) All conveyances and contracts to purchase, lease, rent, transfer, exchange, or sell real estate and to grant and accept easements shall be approved as to form by the attorney general, signed by the director of enterprise services or the director's designee, and recorded with the county auditor of the county in which the property is located.</w:t>
      </w:r>
    </w:p>
    <w:p>
      <w:pPr>
        <w:spacing w:before="0" w:after="0" w:line="408" w:lineRule="exact"/>
        <w:ind w:left="0" w:right="0" w:firstLine="576"/>
        <w:jc w:val="left"/>
      </w:pPr>
      <w:r>
        <w:rPr/>
        <w:t xml:space="preserve">(13) The director of enterprise services may delegate any or all of the functions specified in this section to any agency upon such terms and conditions as the director deems advisable. By January 1st of each year, beginning January 1, 2008, the department shall submit an annual report to the office of financial management and the appropriate committees of the legislature on all delegated leases.</w:t>
      </w:r>
    </w:p>
    <w:p>
      <w:pPr>
        <w:spacing w:before="0" w:after="0" w:line="408" w:lineRule="exact"/>
        <w:ind w:left="0" w:right="0" w:firstLine="576"/>
        <w:jc w:val="left"/>
      </w:pPr>
      <w:r>
        <w:rPr/>
        <w:t xml:space="preserve">(14) This section does not apply to the acquisition of real estate by:</w:t>
      </w:r>
    </w:p>
    <w:p>
      <w:pPr>
        <w:spacing w:before="0" w:after="0" w:line="408" w:lineRule="exact"/>
        <w:ind w:left="0" w:right="0" w:firstLine="576"/>
        <w:jc w:val="left"/>
      </w:pPr>
      <w:r>
        <w:rPr/>
        <w:t xml:space="preserve">(a) The state college and universities for research or experimental purposes;</w:t>
      </w:r>
    </w:p>
    <w:p>
      <w:pPr>
        <w:spacing w:before="0" w:after="0" w:line="408" w:lineRule="exact"/>
        <w:ind w:left="0" w:right="0" w:firstLine="576"/>
        <w:jc w:val="left"/>
      </w:pPr>
      <w:r>
        <w:rPr/>
        <w:t xml:space="preserve">(b) The state liquor and cannabis board for liquor stores and warehouses;</w:t>
      </w:r>
    </w:p>
    <w:p>
      <w:pPr>
        <w:spacing w:before="0" w:after="0" w:line="408" w:lineRule="exact"/>
        <w:ind w:left="0" w:right="0" w:firstLine="576"/>
        <w:jc w:val="left"/>
      </w:pPr>
      <w:r>
        <w:rPr/>
        <w:t xml:space="preserve">(c) The department of natural resources, the department of fish and wildlife, the department of transportation, and the state parks and recreation commission for purposes other than the leasing of offices, warehouses, and real estate for similar purposes; and</w:t>
      </w:r>
    </w:p>
    <w:p>
      <w:pPr>
        <w:spacing w:before="0" w:after="0" w:line="408" w:lineRule="exact"/>
        <w:ind w:left="0" w:right="0" w:firstLine="576"/>
        <w:jc w:val="left"/>
      </w:pPr>
      <w:r>
        <w:rPr/>
        <w:t xml:space="preserve">(d) The department of commerce for community college health career training programs, offices for the department of commerce or other appropriate state agencies, and other nonprofit community uses, including community meeting and training facilities, where the real estate is acquired during the 2013</w:t>
      </w:r>
      <w:r>
        <w:rPr/>
        <w:noBreakHyphen/>
      </w:r>
      <w:r>
        <w:rPr/>
        <w:t xml:space="preserve">2015 fiscal biennium.</w:t>
      </w:r>
    </w:p>
    <w:p>
      <w:pPr>
        <w:spacing w:before="0" w:after="0" w:line="408" w:lineRule="exact"/>
        <w:ind w:left="0" w:right="0" w:firstLine="576"/>
        <w:jc w:val="left"/>
      </w:pPr>
      <w:r>
        <w:rPr/>
        <w:t xml:space="preserve">(15) Notwithstanding any provision in this chapter to the contrary, the department of enterprise services may negotiate ground leases for public lands on which property is to be acquired under a financing contract pursuant to chapter 39.94 RCW under terms approved by the state finance committee.</w:t>
      </w:r>
    </w:p>
    <w:p>
      <w:pPr>
        <w:spacing w:before="0" w:after="0" w:line="408" w:lineRule="exact"/>
        <w:ind w:left="0" w:right="0" w:firstLine="576"/>
        <w:jc w:val="left"/>
      </w:pPr>
      <w:r>
        <w:rPr/>
        <w:t xml:space="preserve">(16) The department of enterprise services shall report annually to the office of financial management and the appropriate fiscal committees of the legislature on facility leases executed for all state agencies for the preceding year, lease terms, and annual lease costs. The report must include leases executed under RCW 43.82.045 and subsection (13)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430</w:t>
      </w:r>
      <w:r>
        <w:rPr/>
        <w:t xml:space="preserve"> and 2022 c 297 s 957 and 2022 c 296 s 7008 are each reenacted and amended to read as follows:</w:t>
      </w:r>
    </w:p>
    <w:p>
      <w:pPr>
        <w:spacing w:before="0" w:after="0" w:line="408" w:lineRule="exact"/>
        <w:ind w:left="0" w:right="0" w:firstLine="576"/>
        <w:jc w:val="left"/>
      </w:pPr>
      <w:r>
        <w:rPr/>
        <w:t xml:space="preserve">The state drought preparedness and response account is created in the state treasury. All receipts from appropriated funds designated for the account and all cost recovery revenues collected under RCW 43.83B.410(5) must be deposited into the account. Expenditures from the account may be used for drought preparedness and response activities under this chapter, including grants issued under RCW 43.83B.415. </w:t>
      </w:r>
      <w:r>
        <w:t>((</w:t>
      </w:r>
      <w:r>
        <w:rPr>
          <w:strike/>
        </w:rPr>
        <w:t xml:space="preserve">During the 2021-2023 fiscal biennium, moneys in the account may be used for water banking pilot projects.</w:t>
      </w:r>
      <w:r>
        <w:t>))</w:t>
      </w:r>
      <w:r>
        <w:rPr/>
        <w:t xml:space="preserve"> Moneys in the account may be spent only after appropriation. During the 2021-2023 </w:t>
      </w:r>
      <w:r>
        <w:rPr>
          <w:u w:val="single"/>
        </w:rPr>
        <w:t xml:space="preserve">and 2023-2025</w:t>
      </w:r>
      <w:r>
        <w:rPr/>
        <w:t xml:space="preserve"> fiscal </w:t>
      </w:r>
      <w:r>
        <w:t>((</w:t>
      </w:r>
      <w:r>
        <w:rPr>
          <w:strike/>
        </w:rPr>
        <w:t xml:space="preserve">biennium</w:t>
      </w:r>
      <w:r>
        <w:t>))</w:t>
      </w:r>
      <w:r>
        <w:rPr/>
        <w:t xml:space="preserve"> </w:t>
      </w:r>
      <w:r>
        <w:rPr>
          <w:u w:val="single"/>
        </w:rPr>
        <w:t xml:space="preserve">biennia</w:t>
      </w:r>
      <w:r>
        <w:rPr/>
        <w:t xml:space="preserve">, the legislature may appropriate moneys from the account for activities related to water banking.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88D</w:t>
      </w:r>
      <w:r>
        <w:rPr/>
        <w:t xml:space="preserve">.</w:t>
      </w:r>
      <w:r>
        <w:t xml:space="preserve">010</w:t>
      </w:r>
      <w:r>
        <w:rPr/>
        <w:t xml:space="preserve"> and 2021 c 332 s 7034 are each amended to read as follows:</w:t>
      </w:r>
    </w:p>
    <w:p>
      <w:pPr>
        <w:spacing w:before="0" w:after="0" w:line="408" w:lineRule="exact"/>
        <w:ind w:left="0" w:right="0" w:firstLine="576"/>
        <w:jc w:val="left"/>
      </w:pPr>
      <w:r>
        <w:rPr/>
        <w:t xml:space="preserve">(1) By October 1st of each even-numbered year, the office of financial management shall complete an objective analysis and scoring of all capital budget projects proposed by the public four-year institutions of higher education and submit the results of the scoring process to the legislative fiscal committees and the four-year institutions. Each project must be reviewed and scored within one of the following categories, according to the project's principal purpose. Each project may be scored in only one category. The categories are:</w:t>
      </w:r>
    </w:p>
    <w:p>
      <w:pPr>
        <w:spacing w:before="0" w:after="0" w:line="408" w:lineRule="exact"/>
        <w:ind w:left="0" w:right="0" w:firstLine="576"/>
        <w:jc w:val="left"/>
      </w:pPr>
      <w:r>
        <w:rPr/>
        <w:t xml:space="preserve">(a) Access</w:t>
      </w:r>
      <w:r>
        <w:rPr/>
        <w:noBreakHyphen/>
      </w:r>
      <w:r>
        <w:rPr/>
        <w:t xml:space="preserve">related projects to accommodate enrollment growth at all campuses, at existing or new university centers, or through distance learning. Growth projects should provide significant additional student capacity. Proposed projects must demonstrate that they are based on solid enrollment demand projections, more cost</w:t>
      </w:r>
      <w:r>
        <w:rPr/>
        <w:noBreakHyphen/>
      </w:r>
      <w:r>
        <w:rPr/>
        <w:t xml:space="preserve">effectively provide enrollment access than alternatives such as university centers and distance learning, and make cost</w:t>
      </w:r>
      <w:r>
        <w:rPr/>
        <w:noBreakHyphen/>
      </w:r>
      <w:r>
        <w:rPr/>
        <w:t xml:space="preserve">effective use of existing and proposed new space;</w:t>
      </w:r>
    </w:p>
    <w:p>
      <w:pPr>
        <w:spacing w:before="0" w:after="0" w:line="408" w:lineRule="exact"/>
        <w:ind w:left="0" w:right="0" w:firstLine="576"/>
        <w:jc w:val="left"/>
      </w:pPr>
      <w:r>
        <w:rPr/>
        <w:t xml:space="preserve">(b) Projects that replace failing permanent buildings. Facilities that cannot be economically renovated are considered replacement projects. New space may be programmed for the same or a different use than the space being replaced and may include additions to improve access and enhance the relationship of program or support space;</w:t>
      </w:r>
    </w:p>
    <w:p>
      <w:pPr>
        <w:spacing w:before="0" w:after="0" w:line="408" w:lineRule="exact"/>
        <w:ind w:left="0" w:right="0" w:firstLine="576"/>
        <w:jc w:val="left"/>
      </w:pPr>
      <w:r>
        <w:rPr/>
        <w:t xml:space="preserve">(c) Projects that renovate facilities to restore building life and upgrade space to meet current program requirements. Renovation projects should represent a complete renovation of a total facility or an isolated wing of a facility. A reasonable renovation project should cost between sixty to eighty percent of current replacement value and restore the renovated area to at least twenty-five years of useful life. New space may be programmed for the same or a different use than the space being renovated and may include additions to improve access and enhance the relationship of program or support space;</w:t>
      </w:r>
    </w:p>
    <w:p>
      <w:pPr>
        <w:spacing w:before="0" w:after="0" w:line="408" w:lineRule="exact"/>
        <w:ind w:left="0" w:right="0" w:firstLine="576"/>
        <w:jc w:val="left"/>
      </w:pPr>
      <w:r>
        <w:rPr/>
        <w:t xml:space="preserve">(d) Major stand-alone campus infrastructure projects;</w:t>
      </w:r>
    </w:p>
    <w:p>
      <w:pPr>
        <w:spacing w:before="0" w:after="0" w:line="408" w:lineRule="exact"/>
        <w:ind w:left="0" w:right="0" w:firstLine="576"/>
        <w:jc w:val="left"/>
      </w:pPr>
      <w:r>
        <w:rPr/>
        <w:t xml:space="preserve">(e) Projects that promote economic growth and innovation through expanded research activity. The acquisition and installation of specialized equipment is authorized under this category; and</w:t>
      </w:r>
    </w:p>
    <w:p>
      <w:pPr>
        <w:spacing w:before="0" w:after="0" w:line="408" w:lineRule="exact"/>
        <w:ind w:left="0" w:right="0" w:firstLine="576"/>
        <w:jc w:val="left"/>
      </w:pPr>
      <w:r>
        <w:rPr/>
        <w:t xml:space="preserve">(f) Other project categories as determined by the office of financial management in consultation with the legislative fiscal committees.</w:t>
      </w:r>
    </w:p>
    <w:p>
      <w:pPr>
        <w:spacing w:before="0" w:after="0" w:line="408" w:lineRule="exact"/>
        <w:ind w:left="0" w:right="0" w:firstLine="576"/>
        <w:jc w:val="left"/>
      </w:pPr>
      <w:r>
        <w:rPr/>
        <w:t xml:space="preserve">(2) The office of financial management, in consultation with the legislative fiscal committees, shall establish a scoring system and process for each four-year project category that is based on the framework used in the community and technical college system of prioritization. Staff from the state board for community and technical colleges and the four-year institutions shall provide technical assistance on the development of a scoring system and process.</w:t>
      </w:r>
    </w:p>
    <w:p>
      <w:pPr>
        <w:spacing w:before="0" w:after="0" w:line="408" w:lineRule="exact"/>
        <w:ind w:left="0" w:right="0" w:firstLine="576"/>
        <w:jc w:val="left"/>
      </w:pPr>
      <w:r>
        <w:rPr/>
        <w:t xml:space="preserve">(3) The office of financial management shall consult with the legislative fiscal committees in the scoring of four-year institution project proposals, and may also solicit participation by independent experts.</w:t>
      </w:r>
    </w:p>
    <w:p>
      <w:pPr>
        <w:spacing w:before="0" w:after="0" w:line="408" w:lineRule="exact"/>
        <w:ind w:left="0" w:right="0" w:firstLine="576"/>
        <w:jc w:val="left"/>
      </w:pPr>
      <w:r>
        <w:rPr/>
        <w:t xml:space="preserve">(a) For each four-year project category, the scoring system must, at a minimum, include an evaluation of enrollment trends, reasonableness of cost, the ability of the project to enhance specific strategic master plan goals, age and condition of the facility if applicable, and impact on space utilization.</w:t>
      </w:r>
    </w:p>
    <w:p>
      <w:pPr>
        <w:spacing w:before="0" w:after="0" w:line="408" w:lineRule="exact"/>
        <w:ind w:left="0" w:right="0" w:firstLine="576"/>
        <w:jc w:val="left"/>
      </w:pPr>
      <w:r>
        <w:rPr/>
        <w:t xml:space="preserve">(b) Each four-year project category may include projects at the predesign, design, or construction funding phase.</w:t>
      </w:r>
    </w:p>
    <w:p>
      <w:pPr>
        <w:spacing w:before="0" w:after="0" w:line="408" w:lineRule="exact"/>
        <w:ind w:left="0" w:right="0" w:firstLine="576"/>
        <w:jc w:val="left"/>
      </w:pPr>
      <w:r>
        <w:rPr/>
        <w:t xml:space="preserve">(c) To the extent possible, the objective analysis and scoring system of all capital budget projects shall occur within the context of any and all performance agreements between the office of financial management and the governing board of a public, four-year institution of higher education that aligns goals, priorities, desired outcomes, flexibility, institutional mission, accountability, and levels of resources.</w:t>
      </w:r>
    </w:p>
    <w:p>
      <w:pPr>
        <w:spacing w:before="0" w:after="0" w:line="408" w:lineRule="exact"/>
        <w:ind w:left="0" w:right="0" w:firstLine="576"/>
        <w:jc w:val="left"/>
      </w:pPr>
      <w:r>
        <w:rPr/>
        <w:t xml:space="preserve">(4) In evaluating and scoring four-year institution projects, the office of financial management shall take into consideration project schedules that result in realistic, balanced, and predictable expenditure patterns over the ensuing three biennia.</w:t>
      </w:r>
    </w:p>
    <w:p>
      <w:pPr>
        <w:spacing w:before="0" w:after="0" w:line="408" w:lineRule="exact"/>
        <w:ind w:left="0" w:right="0" w:firstLine="576"/>
        <w:jc w:val="left"/>
      </w:pPr>
      <w:r>
        <w:rPr/>
        <w:t xml:space="preserve">(5) The office of financial management shall distribute common definitions, the scoring system, and other information required for the project proposal and scoring process as part of its biennial budget instructions. The office of financial management, in consultation with the legislative fiscal committees, shall develop common definitions that four-year institutions must use in developing their project proposals and lists under this section.</w:t>
      </w:r>
    </w:p>
    <w:p>
      <w:pPr>
        <w:spacing w:before="0" w:after="0" w:line="408" w:lineRule="exact"/>
        <w:ind w:left="0" w:right="0" w:firstLine="576"/>
        <w:jc w:val="left"/>
      </w:pPr>
      <w:r>
        <w:rPr/>
        <w:t xml:space="preserve">(6) In developing any scoring system for capital projects proposed by the four-year institutions, the office of financial management:</w:t>
      </w:r>
    </w:p>
    <w:p>
      <w:pPr>
        <w:spacing w:before="0" w:after="0" w:line="408" w:lineRule="exact"/>
        <w:ind w:left="0" w:right="0" w:firstLine="576"/>
        <w:jc w:val="left"/>
      </w:pPr>
      <w:r>
        <w:rPr/>
        <w:t xml:space="preserve">(a) Shall be provided with all required information by the four-year institutions as deemed necessary by the office of financial management;</w:t>
      </w:r>
    </w:p>
    <w:p>
      <w:pPr>
        <w:spacing w:before="0" w:after="0" w:line="408" w:lineRule="exact"/>
        <w:ind w:left="0" w:right="0" w:firstLine="576"/>
        <w:jc w:val="left"/>
      </w:pPr>
      <w:r>
        <w:rPr/>
        <w:t xml:space="preserve">(b) May utilize independent services to verify, sample, or evaluate information provided to the office of financial management by the four-year institutions; and</w:t>
      </w:r>
    </w:p>
    <w:p>
      <w:pPr>
        <w:spacing w:before="0" w:after="0" w:line="408" w:lineRule="exact"/>
        <w:ind w:left="0" w:right="0" w:firstLine="576"/>
        <w:jc w:val="left"/>
      </w:pPr>
      <w:r>
        <w:rPr/>
        <w:t xml:space="preserve">(c) Shall have full access to all data maintained by the joint legislative audit and review committee concerning the condition of higher education facilities.</w:t>
      </w:r>
    </w:p>
    <w:p>
      <w:pPr>
        <w:spacing w:before="0" w:after="0" w:line="408" w:lineRule="exact"/>
        <w:ind w:left="0" w:right="0" w:firstLine="576"/>
        <w:jc w:val="left"/>
      </w:pPr>
      <w:r>
        <w:rPr/>
        <w:t xml:space="preserve">(7) By August 1st of each even-numbered year each public four-year higher education institution shall prepare and submit prioritized lists of the individual projects proposed by the institution for the ensuing six-year period in each category. The lists must be submitted to the office of financial management and the legislative fiscal committees. The four-year institutions may aggregate minor works project proposals by primary purpose for ranking purposes. Proposed minor works projects must be prioritized within the aggregated proposal, and supporting documentation, including project descriptions and cost estimates, must be provided to the office of financial management and the legislative fiscal committees.</w:t>
      </w:r>
    </w:p>
    <w:p>
      <w:pPr>
        <w:spacing w:before="0" w:after="0" w:line="408" w:lineRule="exact"/>
        <w:ind w:left="0" w:right="0" w:firstLine="576"/>
        <w:jc w:val="left"/>
      </w:pPr>
      <w:r>
        <w:rPr/>
        <w:t xml:space="preserve">(8) For </w:t>
      </w:r>
      <w:r>
        <w:t>((</w:t>
      </w:r>
      <w:r>
        <w:rPr>
          <w:strike/>
        </w:rPr>
        <w:t xml:space="preserve">the 2019-2021 fiscal biennium and</w:t>
      </w:r>
      <w:r>
        <w:t>))</w:t>
      </w:r>
      <w:r>
        <w:rPr/>
        <w:t xml:space="preserve"> the 2021-2023 fiscal biennium, pursuant to subsection (1) of this section, by November 1, 2022, the office of financial management must score higher education capital project criteria with a rating scale that assesses how well a particular project satisfies those criteria. The office of financial management may not use a rating scale that weighs the importance of those criteria.</w:t>
      </w:r>
    </w:p>
    <w:p>
      <w:pPr>
        <w:spacing w:before="0" w:after="0" w:line="408" w:lineRule="exact"/>
        <w:ind w:left="0" w:right="0" w:firstLine="576"/>
        <w:jc w:val="left"/>
      </w:pPr>
      <w:r>
        <w:rPr/>
        <w:t xml:space="preserve">(9) For </w:t>
      </w:r>
      <w:r>
        <w:t>((</w:t>
      </w:r>
      <w:r>
        <w:rPr>
          <w:strike/>
        </w:rPr>
        <w:t xml:space="preserve">the 2019-2021 fiscal biennium and</w:t>
      </w:r>
      <w:r>
        <w:t>))</w:t>
      </w:r>
      <w:r>
        <w:rPr/>
        <w:t xml:space="preserve"> the 2021-2023 fiscal biennium, pursuant to subsection (6)(a) of this section and in lieu of the requirements of subsection (7) of this section, by August 15, 2022, the institutions of higher education shall prepare and submit or resubmit to the office of financial management and the legislative fiscal committees:</w:t>
      </w:r>
    </w:p>
    <w:p>
      <w:pPr>
        <w:spacing w:before="0" w:after="0" w:line="408" w:lineRule="exact"/>
        <w:ind w:left="0" w:right="0" w:firstLine="576"/>
        <w:jc w:val="left"/>
      </w:pPr>
      <w:r>
        <w:rPr/>
        <w:t xml:space="preserve">(a) Individual project proposals developed pursuant to subsection (1) of this section;</w:t>
      </w:r>
    </w:p>
    <w:p>
      <w:pPr>
        <w:spacing w:before="0" w:after="0" w:line="408" w:lineRule="exact"/>
        <w:ind w:left="0" w:right="0" w:firstLine="576"/>
        <w:jc w:val="left"/>
      </w:pPr>
      <w:r>
        <w:rPr/>
        <w:t xml:space="preserve">(b) Individual project proposals scored in prior biennia pursuant to subsection (1) of this section; and</w:t>
      </w:r>
    </w:p>
    <w:p>
      <w:pPr>
        <w:spacing w:before="0" w:after="0" w:line="408" w:lineRule="exact"/>
        <w:ind w:left="0" w:right="0" w:firstLine="576"/>
        <w:jc w:val="left"/>
      </w:pPr>
      <w:r>
        <w:rPr/>
        <w:t xml:space="preserve">(c) A prioritized list of up to five project proposals submitted pursuant to (a) and (b) of this subsection.</w:t>
      </w:r>
    </w:p>
    <w:p>
      <w:pPr>
        <w:spacing w:before="0" w:after="0" w:line="408" w:lineRule="exact"/>
        <w:ind w:left="0" w:right="0" w:firstLine="576"/>
        <w:jc w:val="left"/>
      </w:pPr>
      <w:r>
        <w:rPr>
          <w:u w:val="single"/>
        </w:rPr>
        <w:t xml:space="preserve">(10) The requirements of this section are suspended during the 2023-2025 fiscal biennium. However, instead of these requirements, the public four-year institutions of higher education must submit additional supporting information for major project funding requests for the 2025-2027 fiscal biennium that is equivalent to the information produced for the 2022 higher education scoring process under subsection (9) of this section. Examples of the information required under this subsection include, but are not limited to, measures of: (a) Space efficiency, (b) reasonableness of project cost, (c) facility condition, and (d) anticipated impacts of the requested major projects on projected degree totals. The public four-year institutions of higher education shall consult with the office of financial management and legislative fiscal staff regarding the implementation of this requirement and the content of the additional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030</w:t>
      </w:r>
      <w:r>
        <w:rPr/>
        <w:t xml:space="preserve"> and 2020 c 218 s 1 are each amended to read as follows:</w:t>
      </w:r>
    </w:p>
    <w:p>
      <w:pPr>
        <w:spacing w:before="0" w:after="0" w:line="408" w:lineRule="exact"/>
        <w:ind w:left="0" w:right="0" w:firstLine="576"/>
        <w:jc w:val="left"/>
      </w:pPr>
      <w:r>
        <w:rPr/>
        <w:t xml:space="preserve">(1) The director of financial management shall provide all agencies with a complete set of instructions for submitting biennial budget requests to the director at least three months before agency budget documents are due into the office of financial management. The budget document or documents shall consist of the governor's budget message which shall be explanatory of the budget and shall contain an outline of the proposed financial policies of the state for the ensuing fiscal period, as well as an outline of the proposed six-year financial policies where applicable, and shall describe in connection therewith the important features of the budget. The biennial budget document or documents shall also describe performance indicators that demonstrate measurable progress towards priority results. The message shall set forth the reasons for salient changes from the previous fiscal period in expenditure and revenue items and shall explain any major changes in financial policy. Attached to the budget message shall be such supporting schedules, exhibits and other explanatory material in respect to both current operations and capital improvements as the governor shall deem to be useful to the legislature. The budget document or documents shall set forth a proposal for expenditures in the ensuing fiscal period, or six-year period where applicable, based upon the estimated revenues and caseloads as approved by the economic and revenue forecast council and caseload forecast council or upon the estimated revenues and caseloads of the office of financial management for those funds, accounts, sources, and programs for which the forecast councils do not prepare an official forecast. Revenues shall be estimated for such fiscal period from the source and at the rates existing by law at the time of submission of the budget document, including the supplemental budgets submitted in the even-numbered years of a biennium. However, the estimated revenues and caseloads for use in the governor's budget document may be adjusted to reflect budgetary revenue transfers and revenue and caseload estimates dependent upon budgetary assumptions of enrollments, workloads, and caseloads. All adjustments to the approved estimated revenues and caseloads must be set forth in the budget document. The governor may additionally submit, as an appendix to each supplemental, biennial, or six-year agency budget or to the budget document or documents, a proposal for expenditures in the ensuing fiscal period from revenue sources derived from proposed changes in existing statutes.</w:t>
      </w:r>
    </w:p>
    <w:p>
      <w:pPr>
        <w:spacing w:before="0" w:after="0" w:line="408" w:lineRule="exact"/>
        <w:ind w:left="0" w:right="0" w:firstLine="576"/>
        <w:jc w:val="left"/>
      </w:pPr>
      <w:r>
        <w:rPr/>
        <w:t xml:space="preserve">The budget document or documents shall also contain:</w:t>
      </w:r>
    </w:p>
    <w:p>
      <w:pPr>
        <w:spacing w:before="0" w:after="0" w:line="408" w:lineRule="exact"/>
        <w:ind w:left="0" w:right="0" w:firstLine="576"/>
        <w:jc w:val="left"/>
      </w:pPr>
      <w:r>
        <w:rPr/>
        <w:t xml:space="preserve">(a) Revenues classified by fund and source for the immediately past fiscal period, those received or anticipated for the current fiscal period, and those anticipated for the ensuing biennium;</w:t>
      </w:r>
    </w:p>
    <w:p>
      <w:pPr>
        <w:spacing w:before="0" w:after="0" w:line="408" w:lineRule="exact"/>
        <w:ind w:left="0" w:right="0" w:firstLine="576"/>
        <w:jc w:val="left"/>
      </w:pPr>
      <w:r>
        <w:rPr/>
        <w:t xml:space="preserve">(b) The undesignated fund balance or deficit, by fund;</w:t>
      </w:r>
    </w:p>
    <w:p>
      <w:pPr>
        <w:spacing w:before="0" w:after="0" w:line="408" w:lineRule="exact"/>
        <w:ind w:left="0" w:right="0" w:firstLine="576"/>
        <w:jc w:val="left"/>
      </w:pPr>
      <w:r>
        <w:rPr/>
        <w:t xml:space="preserve">(c) Such additional information dealing with expenditures, revenues, workload, performance, and personnel as the legislature may direct by law or concurrent resolution;</w:t>
      </w:r>
    </w:p>
    <w:p>
      <w:pPr>
        <w:spacing w:before="0" w:after="0" w:line="408" w:lineRule="exact"/>
        <w:ind w:left="0" w:right="0" w:firstLine="576"/>
        <w:jc w:val="left"/>
      </w:pPr>
      <w:r>
        <w:rPr/>
        <w:t xml:space="preserve">(d) Such additional information dealing with revenues and expenditures as the governor shall deem pertinent and useful to the legislature;</w:t>
      </w:r>
    </w:p>
    <w:p>
      <w:pPr>
        <w:spacing w:before="0" w:after="0" w:line="408" w:lineRule="exact"/>
        <w:ind w:left="0" w:right="0" w:firstLine="576"/>
        <w:jc w:val="left"/>
      </w:pPr>
      <w:r>
        <w:rPr/>
        <w:t xml:space="preserve">(e) Tabulations showing expenditures classified by fund, function, and agency;</w:t>
      </w:r>
    </w:p>
    <w:p>
      <w:pPr>
        <w:spacing w:before="0" w:after="0" w:line="408" w:lineRule="exact"/>
        <w:ind w:left="0" w:right="0" w:firstLine="576"/>
        <w:jc w:val="left"/>
      </w:pPr>
      <w:r>
        <w:rPr/>
        <w:t xml:space="preserve">(f) The expenditures that include nonbudgeted, nonappropriated accounts outside the state treasury;</w:t>
      </w:r>
    </w:p>
    <w:p>
      <w:pPr>
        <w:spacing w:before="0" w:after="0" w:line="408" w:lineRule="exact"/>
        <w:ind w:left="0" w:right="0" w:firstLine="576"/>
        <w:jc w:val="left"/>
      </w:pPr>
      <w:r>
        <w:rPr/>
        <w:t xml:space="preserve">(g) Identification of all proposed direct expenditures to implement the Puget Sound water quality plan under chapter 90.71 RCW, shown by agency and in total; and</w:t>
      </w:r>
    </w:p>
    <w:p>
      <w:pPr>
        <w:spacing w:before="0" w:after="0" w:line="408" w:lineRule="exact"/>
        <w:ind w:left="0" w:right="0" w:firstLine="576"/>
        <w:jc w:val="left"/>
      </w:pPr>
      <w:r>
        <w:rPr/>
        <w:t xml:space="preserve">(h) Tabulations showing each postretirement adjustment by retirement system established after fiscal year 1991, to include, but not be limited to, estimated total payments made to the end of the previous biennial period, estimated payments for the present biennium, and estimated payments for the ensuing biennium.</w:t>
      </w:r>
    </w:p>
    <w:p>
      <w:pPr>
        <w:spacing w:before="0" w:after="0" w:line="408" w:lineRule="exact"/>
        <w:ind w:left="0" w:right="0" w:firstLine="576"/>
        <w:jc w:val="left"/>
      </w:pPr>
      <w:r>
        <w:rPr/>
        <w:t xml:space="preserve">(2) The budget document or documents shall include detailed estimates of all anticipated revenues applicable to proposed operating or capital expenditures and shall also include all proposed operating or capital expenditures. The total of beginning undesignated fund balance and estimated revenues less working capital and other reserves shall equal or exceed the total of proposed applicable expenditures. The budget document or documents shall further include:</w:t>
      </w:r>
    </w:p>
    <w:p>
      <w:pPr>
        <w:spacing w:before="0" w:after="0" w:line="408" w:lineRule="exact"/>
        <w:ind w:left="0" w:right="0" w:firstLine="576"/>
        <w:jc w:val="left"/>
      </w:pPr>
      <w:r>
        <w:rPr/>
        <w:t xml:space="preserve">(a) Interest, amortization and redemption charges on the state debt;</w:t>
      </w:r>
    </w:p>
    <w:p>
      <w:pPr>
        <w:spacing w:before="0" w:after="0" w:line="408" w:lineRule="exact"/>
        <w:ind w:left="0" w:right="0" w:firstLine="576"/>
        <w:jc w:val="left"/>
      </w:pPr>
      <w:r>
        <w:rPr/>
        <w:t xml:space="preserve">(b) Payments of all reliefs, judgments, and claims;</w:t>
      </w:r>
    </w:p>
    <w:p>
      <w:pPr>
        <w:spacing w:before="0" w:after="0" w:line="408" w:lineRule="exact"/>
        <w:ind w:left="0" w:right="0" w:firstLine="576"/>
        <w:jc w:val="left"/>
      </w:pPr>
      <w:r>
        <w:rPr/>
        <w:t xml:space="preserve">(c) Other statutory expenditures;</w:t>
      </w:r>
    </w:p>
    <w:p>
      <w:pPr>
        <w:spacing w:before="0" w:after="0" w:line="408" w:lineRule="exact"/>
        <w:ind w:left="0" w:right="0" w:firstLine="576"/>
        <w:jc w:val="left"/>
      </w:pPr>
      <w:r>
        <w:rPr/>
        <w:t xml:space="preserve">(d) Expenditures incident to the operation for each agency;</w:t>
      </w:r>
    </w:p>
    <w:p>
      <w:pPr>
        <w:spacing w:before="0" w:after="0" w:line="408" w:lineRule="exact"/>
        <w:ind w:left="0" w:right="0" w:firstLine="576"/>
        <w:jc w:val="left"/>
      </w:pPr>
      <w:r>
        <w:rPr/>
        <w:t xml:space="preserve">(e) Revenues derived from agency operations;</w:t>
      </w:r>
    </w:p>
    <w:p>
      <w:pPr>
        <w:spacing w:before="0" w:after="0" w:line="408" w:lineRule="exact"/>
        <w:ind w:left="0" w:right="0" w:firstLine="576"/>
        <w:jc w:val="left"/>
      </w:pPr>
      <w:r>
        <w:rPr/>
        <w:t xml:space="preserve">(f) Expenditures and revenues shall be given in comparative form showing those incurred or received for the immediately past fiscal period and those anticipated for the current biennium and next ensuing biennium;</w:t>
      </w:r>
    </w:p>
    <w:p>
      <w:pPr>
        <w:spacing w:before="0" w:after="0" w:line="408" w:lineRule="exact"/>
        <w:ind w:left="0" w:right="0" w:firstLine="576"/>
        <w:jc w:val="left"/>
      </w:pPr>
      <w:r>
        <w:rPr/>
        <w:t xml:space="preserve">(g) A showing and explanation of amounts of general fund and other funds obligations for debt service and any transfers of moneys that otherwise would have been available for appropriation;</w:t>
      </w:r>
    </w:p>
    <w:p>
      <w:pPr>
        <w:spacing w:before="0" w:after="0" w:line="408" w:lineRule="exact"/>
        <w:ind w:left="0" w:right="0" w:firstLine="576"/>
        <w:jc w:val="left"/>
      </w:pPr>
      <w:r>
        <w:rPr/>
        <w:t xml:space="preserve">(h) Common school expenditures on a fiscal-year basis;</w:t>
      </w:r>
    </w:p>
    <w:p>
      <w:pPr>
        <w:spacing w:before="0" w:after="0" w:line="408" w:lineRule="exact"/>
        <w:ind w:left="0" w:right="0" w:firstLine="576"/>
        <w:jc w:val="left"/>
      </w:pPr>
      <w:r>
        <w:rPr/>
        <w:t xml:space="preserve">(i) A showing, by agency, of the value and purpose of financing contracts for the lease/purchase or acquisition of personal or real property for the current and ensuing fiscal periods; and</w:t>
      </w:r>
    </w:p>
    <w:p>
      <w:pPr>
        <w:spacing w:before="0" w:after="0" w:line="408" w:lineRule="exact"/>
        <w:ind w:left="0" w:right="0" w:firstLine="576"/>
        <w:jc w:val="left"/>
      </w:pPr>
      <w:r>
        <w:rPr/>
        <w:t xml:space="preserve">(j) A showing and explanation of anticipated amounts of general fund and other funds required to amortize the unfunded actuarial accrued liability of the retirement system specified under chapter 41.45 RCW, and the contributions to meet such amortization, stated in total dollars and as a level percentage of total compensation.</w:t>
      </w:r>
    </w:p>
    <w:p>
      <w:pPr>
        <w:spacing w:before="0" w:after="0" w:line="408" w:lineRule="exact"/>
        <w:ind w:left="0" w:right="0" w:firstLine="576"/>
        <w:jc w:val="left"/>
      </w:pPr>
      <w:r>
        <w:rPr/>
        <w:t xml:space="preserve">(3) The governor's operating budget document or documents shall reflect the statewide priorities as required by RCW 43.88.090.</w:t>
      </w:r>
    </w:p>
    <w:p>
      <w:pPr>
        <w:spacing w:before="0" w:after="0" w:line="408" w:lineRule="exact"/>
        <w:ind w:left="0" w:right="0" w:firstLine="576"/>
        <w:jc w:val="left"/>
      </w:pPr>
      <w:r>
        <w:rPr/>
        <w:t xml:space="preserve">(4) The governor's operating budget document or documents shall identify activities that are not addressing the statewide priorities.</w:t>
      </w:r>
    </w:p>
    <w:p>
      <w:pPr>
        <w:spacing w:before="0" w:after="0" w:line="408" w:lineRule="exact"/>
        <w:ind w:left="0" w:right="0" w:firstLine="576"/>
        <w:jc w:val="left"/>
      </w:pPr>
      <w:r>
        <w:rPr/>
        <w:t xml:space="preserve">(5)(a) Beginning in the 2021-2023 fiscal biennium, the governor's operating budget document or documents submitted to the legislature must leave, in total, a positive ending fund balance in the general fund and related funds.</w:t>
      </w:r>
    </w:p>
    <w:p>
      <w:pPr>
        <w:spacing w:before="0" w:after="0" w:line="408" w:lineRule="exact"/>
        <w:ind w:left="0" w:right="0" w:firstLine="576"/>
        <w:jc w:val="left"/>
      </w:pPr>
      <w:r>
        <w:rPr/>
        <w:t xml:space="preserve">(b) Beginning in the 2021-2023 fiscal biennium, the projected maintenance level of the governor's operating budget document or documents submitted to the legislature must not exceed the available fiscal resources for the next ensuing fiscal biennium.</w:t>
      </w:r>
    </w:p>
    <w:p>
      <w:pPr>
        <w:spacing w:before="0" w:after="0" w:line="408" w:lineRule="exact"/>
        <w:ind w:left="0" w:right="0" w:firstLine="576"/>
        <w:jc w:val="left"/>
      </w:pPr>
      <w:r>
        <w:rPr/>
        <w:t xml:space="preserve">(c) For purposes of this subsection:</w:t>
      </w:r>
    </w:p>
    <w:p>
      <w:pPr>
        <w:spacing w:before="0" w:after="0" w:line="408" w:lineRule="exact"/>
        <w:ind w:left="0" w:right="0" w:firstLine="576"/>
        <w:jc w:val="left"/>
      </w:pPr>
      <w:r>
        <w:rPr/>
        <w:t xml:space="preserve">(i) "Available fiscal resources" means the beginning general fund and related funds balances and any fiscal resources estimated for the general fund and related funds, adjusted for proposed revenue legislation, and with forecasted revenues adjusted to the greater of (A) the official general fund and related funds revenue forecast for the ensuing biennium, or (B) the official general fund and related funds forecast for the second fiscal year of the current fiscal biennium, increased by 4.5 percent for each fiscal year of the ensuing biennium.</w:t>
      </w:r>
    </w:p>
    <w:p>
      <w:pPr>
        <w:spacing w:before="0" w:after="0" w:line="408" w:lineRule="exact"/>
        <w:ind w:left="0" w:right="0" w:firstLine="576"/>
        <w:jc w:val="left"/>
      </w:pPr>
      <w:r>
        <w:rPr/>
        <w:t xml:space="preserve">(ii) "Projected maintenance level" means estimated appropriations necessary to maintain the continuing costs of program and service levels either funded in the governor's budget document or documents submitted to the legislature or mandated by other state or federal law, adjusted by the estimated cost of proposed executive branch legislation, and the amount of any general fund moneys projected to be transferred to the budget stabilization account pursuant to Article VII, section 12 of the state Constitution. Proposed executive branch legislation does not include proposals by institutions of higher education, other separately elected officials, or other boards, commissions, and offices not under the authority of the governor that are not funded or assumed in the governor's budget document or documents submitted to the legislature.</w:t>
      </w:r>
    </w:p>
    <w:p>
      <w:pPr>
        <w:spacing w:before="0" w:after="0" w:line="408" w:lineRule="exact"/>
        <w:ind w:left="0" w:right="0" w:firstLine="576"/>
        <w:jc w:val="left"/>
      </w:pPr>
      <w:r>
        <w:rPr/>
        <w:t xml:space="preserve">(iii) "Related funds" has the meaning defined in RCW 43.88.055.</w:t>
      </w:r>
    </w:p>
    <w:p>
      <w:pPr>
        <w:spacing w:before="0" w:after="0" w:line="408" w:lineRule="exact"/>
        <w:ind w:left="0" w:right="0" w:firstLine="576"/>
        <w:jc w:val="left"/>
      </w:pPr>
      <w:r>
        <w:rPr/>
        <w:t xml:space="preserve">(d) (b) of this subsection (5) does not apply:</w:t>
      </w:r>
    </w:p>
    <w:p>
      <w:pPr>
        <w:spacing w:before="0" w:after="0" w:line="408" w:lineRule="exact"/>
        <w:ind w:left="0" w:right="0" w:firstLine="576"/>
        <w:jc w:val="left"/>
      </w:pPr>
      <w:r>
        <w:rPr/>
        <w:t xml:space="preserve">(i) To any governor-proposed legislation submitted to the legislature that makes net reductions in general fund and related funds appropriations to prevent the governor from making across-the-board reductions in allotments for these particular funds as provided in RCW 43.88.110</w:t>
      </w:r>
      <w:r>
        <w:t>((</w:t>
      </w:r>
      <w:r>
        <w:rPr>
          <w:strike/>
        </w:rPr>
        <w:t xml:space="preserve">(7)</w:t>
      </w:r>
      <w:r>
        <w:t>))</w:t>
      </w:r>
      <w:r>
        <w:rPr/>
        <w:t xml:space="preserve"> </w:t>
      </w:r>
      <w:r>
        <w:rPr>
          <w:u w:val="single"/>
        </w:rPr>
        <w:t xml:space="preserve">(10)</w:t>
      </w:r>
      <w:r>
        <w:rPr/>
        <w:t xml:space="preserve">; or</w:t>
      </w:r>
    </w:p>
    <w:p>
      <w:pPr>
        <w:spacing w:before="0" w:after="0" w:line="408" w:lineRule="exact"/>
        <w:ind w:left="0" w:right="0" w:firstLine="576"/>
        <w:jc w:val="left"/>
      </w:pPr>
      <w:r>
        <w:rPr/>
        <w:t xml:space="preserve">(ii) In a fiscal biennium for which the governor proposes appropriations from the budget stabilization account pursuant to Article VII, section 12(d)(ii) of the state Constitution.</w:t>
      </w:r>
    </w:p>
    <w:p>
      <w:pPr>
        <w:spacing w:before="0" w:after="0" w:line="408" w:lineRule="exact"/>
        <w:ind w:left="0" w:right="0" w:firstLine="576"/>
        <w:jc w:val="left"/>
      </w:pPr>
      <w:r>
        <w:rPr/>
        <w:t xml:space="preserve">(6) A separate capital budget document or schedule shall be submitted that will contain the following:</w:t>
      </w:r>
    </w:p>
    <w:p>
      <w:pPr>
        <w:spacing w:before="0" w:after="0" w:line="408" w:lineRule="exact"/>
        <w:ind w:left="0" w:right="0" w:firstLine="576"/>
        <w:jc w:val="left"/>
      </w:pPr>
      <w:r>
        <w:rPr/>
        <w:t xml:space="preserve">(a) A statement setting forth a long-range facilities plan for the state that identifies and includes the highest priority needs within affordable spending levels;</w:t>
      </w:r>
    </w:p>
    <w:p>
      <w:pPr>
        <w:spacing w:before="0" w:after="0" w:line="408" w:lineRule="exact"/>
        <w:ind w:left="0" w:right="0" w:firstLine="576"/>
        <w:jc w:val="left"/>
      </w:pPr>
      <w:r>
        <w:rPr/>
        <w:t xml:space="preserve">(b) A capital program consisting of proposed capital projects for the next biennium and the two biennia succeeding the next biennium consistent with the long-range facilities plan. Insomuch as is practical, and recognizing emergent needs, the capital program shall reflect the priorities, projects, and spending levels proposed in previously submitted capital budget documents in order to provide a reliable long-range planning tool for the legislature and state agencies;</w:t>
      </w:r>
    </w:p>
    <w:p>
      <w:pPr>
        <w:spacing w:before="0" w:after="0" w:line="408" w:lineRule="exact"/>
        <w:ind w:left="0" w:right="0" w:firstLine="576"/>
        <w:jc w:val="left"/>
      </w:pPr>
      <w:r>
        <w:rPr/>
        <w:t xml:space="preserve">(c) A capital plan consisting of proposed capital spending for at least four biennia succeeding the next biennium;</w:t>
      </w:r>
    </w:p>
    <w:p>
      <w:pPr>
        <w:spacing w:before="0" w:after="0" w:line="408" w:lineRule="exact"/>
        <w:ind w:left="0" w:right="0" w:firstLine="576"/>
        <w:jc w:val="left"/>
      </w:pPr>
      <w:r>
        <w:rPr/>
        <w:t xml:space="preserve">(d) A strategic plan for reducing backlogs of maintenance and repair projects. The plan shall include a prioritized list of specific facility deficiencies and capital projects to address the deficiencies for each agency, cost estimates for each project, a schedule for completing projects over a reasonable period of time, and identification of normal maintenance activities to reduce future backlogs;</w:t>
      </w:r>
    </w:p>
    <w:p>
      <w:pPr>
        <w:spacing w:before="0" w:after="0" w:line="408" w:lineRule="exact"/>
        <w:ind w:left="0" w:right="0" w:firstLine="576"/>
        <w:jc w:val="left"/>
      </w:pPr>
      <w:r>
        <w:rPr/>
        <w:t xml:space="preserve">(e) A statement of the reason or purpose for a project;</w:t>
      </w:r>
    </w:p>
    <w:p>
      <w:pPr>
        <w:spacing w:before="0" w:after="0" w:line="408" w:lineRule="exact"/>
        <w:ind w:left="0" w:right="0" w:firstLine="576"/>
        <w:jc w:val="left"/>
      </w:pPr>
      <w:r>
        <w:rPr/>
        <w:t xml:space="preserve">(f) Verification that a project is consistent with the provisions set forth in chapter 36.70A RCW;</w:t>
      </w:r>
    </w:p>
    <w:p>
      <w:pPr>
        <w:spacing w:before="0" w:after="0" w:line="408" w:lineRule="exact"/>
        <w:ind w:left="0" w:right="0" w:firstLine="576"/>
        <w:jc w:val="left"/>
      </w:pPr>
      <w:r>
        <w:rPr/>
        <w:t xml:space="preserve">(g) A statement about the proposed site, size, and estimated life of the project, if applicable;</w:t>
      </w:r>
    </w:p>
    <w:p>
      <w:pPr>
        <w:spacing w:before="0" w:after="0" w:line="408" w:lineRule="exact"/>
        <w:ind w:left="0" w:right="0" w:firstLine="576"/>
        <w:jc w:val="left"/>
      </w:pPr>
      <w:r>
        <w:rPr/>
        <w:t xml:space="preserve">(h) Estimated total project cost;</w:t>
      </w:r>
    </w:p>
    <w:p>
      <w:pPr>
        <w:spacing w:before="0" w:after="0" w:line="408" w:lineRule="exact"/>
        <w:ind w:left="0" w:right="0" w:firstLine="576"/>
        <w:jc w:val="left"/>
      </w:pPr>
      <w:r>
        <w:rPr/>
        <w:t xml:space="preserve">(i) For major projects valued over five million dollars, estimated costs for the following project components: Acquisition, consultant services, construction, equipment, project management, and other costs included as part of the project. Project component costs shall be displayed in a standard format defined by the office of financial management to allow comparisons between projects;</w:t>
      </w:r>
    </w:p>
    <w:p>
      <w:pPr>
        <w:spacing w:before="0" w:after="0" w:line="408" w:lineRule="exact"/>
        <w:ind w:left="0" w:right="0" w:firstLine="576"/>
        <w:jc w:val="left"/>
      </w:pPr>
      <w:r>
        <w:rPr/>
        <w:t xml:space="preserve">(j) Estimated total project cost for each phase of the project as defined by the office of financial management;</w:t>
      </w:r>
    </w:p>
    <w:p>
      <w:pPr>
        <w:spacing w:before="0" w:after="0" w:line="408" w:lineRule="exact"/>
        <w:ind w:left="0" w:right="0" w:firstLine="576"/>
        <w:jc w:val="left"/>
      </w:pPr>
      <w:r>
        <w:rPr/>
        <w:t xml:space="preserve">(k) Estimated ensuing biennium costs;</w:t>
      </w:r>
    </w:p>
    <w:p>
      <w:pPr>
        <w:spacing w:before="0" w:after="0" w:line="408" w:lineRule="exact"/>
        <w:ind w:left="0" w:right="0" w:firstLine="576"/>
        <w:jc w:val="left"/>
      </w:pPr>
      <w:r>
        <w:rPr/>
        <w:t xml:space="preserve">(l) Estimated costs beyond the ensuing biennium;</w:t>
      </w:r>
    </w:p>
    <w:p>
      <w:pPr>
        <w:spacing w:before="0" w:after="0" w:line="408" w:lineRule="exact"/>
        <w:ind w:left="0" w:right="0" w:firstLine="576"/>
        <w:jc w:val="left"/>
      </w:pPr>
      <w:r>
        <w:rPr/>
        <w:t xml:space="preserve">(m) Estimated construction start and completion dates;</w:t>
      </w:r>
    </w:p>
    <w:p>
      <w:pPr>
        <w:spacing w:before="0" w:after="0" w:line="408" w:lineRule="exact"/>
        <w:ind w:left="0" w:right="0" w:firstLine="576"/>
        <w:jc w:val="left"/>
      </w:pPr>
      <w:r>
        <w:rPr/>
        <w:t xml:space="preserve">(n) Source and type of funds proposed;</w:t>
      </w:r>
    </w:p>
    <w:p>
      <w:pPr>
        <w:spacing w:before="0" w:after="0" w:line="408" w:lineRule="exact"/>
        <w:ind w:left="0" w:right="0" w:firstLine="576"/>
        <w:jc w:val="left"/>
      </w:pPr>
      <w:r>
        <w:rPr/>
        <w:t xml:space="preserve">(o) Estimated ongoing operating budget costs or savings resulting from the project, including staffing and maintenance costs;</w:t>
      </w:r>
    </w:p>
    <w:p>
      <w:pPr>
        <w:spacing w:before="0" w:after="0" w:line="408" w:lineRule="exact"/>
        <w:ind w:left="0" w:right="0" w:firstLine="576"/>
        <w:jc w:val="left"/>
      </w:pPr>
      <w:r>
        <w:rPr/>
        <w:t xml:space="preserve">(p) For any capital appropriation requested for a state agency for the acquisition of land or the capital improvement of land in which the primary purpose of the acquisition or improvement is recreation or wildlife habitat conservation, the capital budget document, or an omnibus list of recreation and habitat acquisitions provided with the governor's budget document, shall identify the projected costs of operation and maintenance for at least the two biennia succeeding the next biennium. Omnibus lists of habitat and recreation land acquisitions shall include individual project cost estimates for operation and maintenance as well as a total for all state projects included in the list. The document shall identify the source of funds from which the operation and maintenance costs are proposed to be funded;</w:t>
      </w:r>
    </w:p>
    <w:p>
      <w:pPr>
        <w:spacing w:before="0" w:after="0" w:line="408" w:lineRule="exact"/>
        <w:ind w:left="0" w:right="0" w:firstLine="576"/>
        <w:jc w:val="left"/>
      </w:pPr>
      <w:r>
        <w:rPr/>
        <w:t xml:space="preserve">(q) </w:t>
      </w:r>
      <w:r>
        <w:rPr>
          <w:u w:val="single"/>
        </w:rPr>
        <w:t xml:space="preserve">For any capital budget request for funding in the 2023-2025 or 2025-2027 fiscal biennia by an institution of higher education to address a cost increase for any major project, a statement describing the unexpected project costs, ways the agency has mitigated or will mitigate the estimated project costs, and identification of other funding that may be applied to the project. For purposes of this subsection (6)(q):</w:t>
      </w:r>
    </w:p>
    <w:p>
      <w:pPr>
        <w:spacing w:before="0" w:after="0" w:line="408" w:lineRule="exact"/>
        <w:ind w:left="0" w:right="0" w:firstLine="576"/>
        <w:jc w:val="left"/>
      </w:pPr>
      <w:r>
        <w:rPr>
          <w:u w:val="single"/>
        </w:rPr>
        <w:t xml:space="preserve">(i) "Cost increases" means total project costs estimated above those listed in the prior agency budget request and for which the legislature relied in making a funding decision for design or construction, adjusted for C-100 inflation factors; and</w:t>
      </w:r>
    </w:p>
    <w:p>
      <w:pPr>
        <w:spacing w:before="0" w:after="0" w:line="408" w:lineRule="exact"/>
        <w:ind w:left="0" w:right="0" w:firstLine="576"/>
        <w:jc w:val="left"/>
      </w:pPr>
      <w:r>
        <w:rPr>
          <w:u w:val="single"/>
        </w:rPr>
        <w:t xml:space="preserve">(ii) "Institution of higher education" has the meaning provided in RCW 28B.10.016;</w:t>
      </w:r>
    </w:p>
    <w:p>
      <w:pPr>
        <w:spacing w:before="0" w:after="0" w:line="408" w:lineRule="exact"/>
        <w:ind w:left="0" w:right="0" w:firstLine="576"/>
        <w:jc w:val="left"/>
      </w:pPr>
      <w:r>
        <w:rPr>
          <w:u w:val="single"/>
        </w:rPr>
        <w:t xml:space="preserve">(r)</w:t>
      </w:r>
      <w:r>
        <w:rPr/>
        <w:t xml:space="preserve"> Such other information bearing upon capital projects as the governor deems to be useful;</w:t>
      </w:r>
    </w:p>
    <w:p>
      <w:pPr>
        <w:spacing w:before="0" w:after="0" w:line="408" w:lineRule="exact"/>
        <w:ind w:left="0" w:right="0" w:firstLine="576"/>
        <w:jc w:val="left"/>
      </w:pPr>
      <w:r>
        <w:t>((</w:t>
      </w:r>
      <w:r>
        <w:rPr>
          <w:strike/>
        </w:rPr>
        <w:t xml:space="preserve">(r)</w:t>
      </w:r>
      <w:r>
        <w:t>))</w:t>
      </w:r>
      <w:r>
        <w:rPr/>
        <w:t xml:space="preserve"> </w:t>
      </w:r>
      <w:r>
        <w:rPr>
          <w:u w:val="single"/>
        </w:rPr>
        <w:t xml:space="preserve">(s)</w:t>
      </w:r>
      <w:r>
        <w:rPr/>
        <w:t xml:space="preserve"> Standard terms, including a standard and uniform definition of normal maintenance, for all capital projects; </w:t>
      </w:r>
      <w:r>
        <w:rPr>
          <w:u w:val="single"/>
        </w:rPr>
        <w:t xml:space="preserve">and</w:t>
      </w:r>
    </w:p>
    <w:p>
      <w:pPr>
        <w:spacing w:before="0" w:after="0" w:line="408" w:lineRule="exact"/>
        <w:ind w:left="0" w:right="0" w:firstLine="576"/>
        <w:jc w:val="left"/>
      </w:pPr>
      <w:r>
        <w:t>((</w:t>
      </w:r>
      <w:r>
        <w:rPr>
          <w:strike/>
        </w:rPr>
        <w:t xml:space="preserve">(s)</w:t>
      </w:r>
      <w:r>
        <w:t>))</w:t>
      </w:r>
      <w:r>
        <w:rPr/>
        <w:t xml:space="preserve"> </w:t>
      </w:r>
      <w:r>
        <w:rPr>
          <w:u w:val="single"/>
        </w:rPr>
        <w:t xml:space="preserve">(t)</w:t>
      </w:r>
      <w:r>
        <w:rPr/>
        <w:t xml:space="preserve"> Such other information as the legislature may direct by law or concurrent resolution.</w:t>
      </w:r>
    </w:p>
    <w:p>
      <w:pPr>
        <w:spacing w:before="0" w:after="0" w:line="408" w:lineRule="exact"/>
        <w:ind w:left="0" w:right="0" w:firstLine="576"/>
        <w:jc w:val="left"/>
      </w:pPr>
      <w:r>
        <w:rPr/>
        <w:t xml:space="preserve">For purposes of this subsection (6), the term "capital project" shall be defined subsequent to the analysis, findings, and recommendations of a joint committee comprised of representatives from the house capital appropriations committee, senate ways and means committee, legislative evaluation and accountability program committee, and office of financial management.</w:t>
      </w:r>
    </w:p>
    <w:p>
      <w:pPr>
        <w:spacing w:before="0" w:after="0" w:line="408" w:lineRule="exact"/>
        <w:ind w:left="0" w:right="0" w:firstLine="576"/>
        <w:jc w:val="left"/>
      </w:pPr>
      <w:r>
        <w:rPr/>
        <w:t xml:space="preserve">(7) No change affecting the comparability of agency or program information relating to expenditures, revenues, workload, performance and personnel shall be made in the format of any budget document or report presented to the legislature under this section or RCW 43.88.160(1) relative to the format of the budget document or report which was presented to the previous regular session of the legislature during an odd-numbered year without prior legislative concurrence. Prior legislative concurrence shall consist of (a) a favorable majority vote on the proposal by the standing committees on ways and means of both houses if the legislature is in session or (b) a favorable majority vote on the proposal by members of the legislative evaluation and accountability program committee if the legislature is not in session.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99N</w:t>
      </w:r>
      <w:r>
        <w:rPr/>
        <w:t xml:space="preserve">.</w:t>
      </w:r>
      <w:r>
        <w:t xml:space="preserve">060</w:t>
      </w:r>
      <w:r>
        <w:rPr/>
        <w:t xml:space="preserve"> and 2021 c 334 s 976 are each amended to read as follows:</w:t>
      </w:r>
    </w:p>
    <w:p>
      <w:pPr>
        <w:spacing w:before="0" w:after="0" w:line="408" w:lineRule="exact"/>
        <w:ind w:left="0" w:right="0" w:firstLine="576"/>
        <w:jc w:val="left"/>
      </w:pPr>
      <w:r>
        <w:rPr/>
        <w:t xml:space="preserve">(1) The stadium and exhibition center account is created in the custody of the state treasurer. All receipts from the taxes imposed under RCW 82.14.0494 and distributions under RCW 67.70.240(1)(d) shall be deposited into the account. Only the director of the office of financial management or the director's designee may authorize expenditures from the account. The account is subject to allotment procedures under chapter 43.88 RCW. An appropriation is not required for expenditures from this account.</w:t>
      </w:r>
    </w:p>
    <w:p>
      <w:pPr>
        <w:spacing w:before="0" w:after="0" w:line="408" w:lineRule="exact"/>
        <w:ind w:left="0" w:right="0" w:firstLine="576"/>
        <w:jc w:val="left"/>
      </w:pPr>
      <w:r>
        <w:rPr/>
        <w:t xml:space="preserve">(2) Until bonds are issued under RCW 43.99N.020, up to </w:t>
      </w:r>
      <w:r>
        <w:t>((</w:t>
      </w:r>
      <w:r>
        <w:rPr>
          <w:strike/>
        </w:rPr>
        <w:t xml:space="preserve">five million dollars</w:t>
      </w:r>
      <w:r>
        <w:t>))</w:t>
      </w:r>
      <w:r>
        <w:rPr/>
        <w:t xml:space="preserve"> </w:t>
      </w:r>
      <w:r>
        <w:rPr>
          <w:u w:val="single"/>
        </w:rPr>
        <w:t xml:space="preserve">$5,000,000</w:t>
      </w:r>
      <w:r>
        <w:rPr/>
        <w:t xml:space="preserve"> per year beginning January 1, 1999, shall be used for the purposes of subsection (3)(b) of this section, all remaining moneys in the account shall be transferred to the public stadium authority, created under RCW 36.102.020, to be used for public stadium authority operations and development of the stadium and exhibition center.</w:t>
      </w:r>
    </w:p>
    <w:p>
      <w:pPr>
        <w:spacing w:before="0" w:after="0" w:line="408" w:lineRule="exact"/>
        <w:ind w:left="0" w:right="0" w:firstLine="576"/>
        <w:jc w:val="left"/>
      </w:pPr>
      <w:r>
        <w:rPr/>
        <w:t xml:space="preserve">(3) After bonds are issued under RCW 43.99N.020, all moneys in the stadium and exhibition center account shall be used exclusively for the following purposes in the following priority:</w:t>
      </w:r>
    </w:p>
    <w:p>
      <w:pPr>
        <w:spacing w:before="0" w:after="0" w:line="408" w:lineRule="exact"/>
        <w:ind w:left="0" w:right="0" w:firstLine="576"/>
        <w:jc w:val="left"/>
      </w:pPr>
      <w:r>
        <w:rPr/>
        <w:t xml:space="preserve">(a) On or before June 30th of each year, the office of financial management shall accumulate in the stadium and exhibition center account an amount at least equal to the amount required in the next succeeding twelve months for the payment of principal of and interest on the bonds issued under RCW 43.99N.020;</w:t>
      </w:r>
    </w:p>
    <w:p>
      <w:pPr>
        <w:spacing w:before="0" w:after="0" w:line="408" w:lineRule="exact"/>
        <w:ind w:left="0" w:right="0" w:firstLine="576"/>
        <w:jc w:val="left"/>
      </w:pPr>
      <w:r>
        <w:rPr/>
        <w:t xml:space="preserve">(b) An additional reserve amount not in excess of the expected average annual principal and interest requirements of bonds issued under RCW 43.99N.020 shall be accumulated and maintained in the account, subject to withdrawal by the state treasurer at any time if necessary to meet the requirements of (a) of this subsection, and, following any withdrawal, reaccumulated from the first tax revenues and other amounts deposited in the account after meeting the requirements of (a) of this subsection; and</w:t>
      </w:r>
    </w:p>
    <w:p>
      <w:pPr>
        <w:spacing w:before="0" w:after="0" w:line="408" w:lineRule="exact"/>
        <w:ind w:left="0" w:right="0" w:firstLine="576"/>
        <w:jc w:val="left"/>
      </w:pPr>
      <w:r>
        <w:rPr/>
        <w:t xml:space="preserve">(c) The balance, if any, shall be transferred to the youth athletic facility account under subsection (4) of this section.</w:t>
      </w:r>
    </w:p>
    <w:p>
      <w:pPr>
        <w:spacing w:before="0" w:after="0" w:line="408" w:lineRule="exact"/>
        <w:ind w:left="0" w:right="0" w:firstLine="576"/>
        <w:jc w:val="left"/>
      </w:pPr>
      <w:r>
        <w:rPr/>
        <w:t xml:space="preserve">Any revenues derived from the taxes authorized by RCW 36.38.010(5) and 36.38.040 or other amounts that if used as provided under (a) and (b) of this subsection would cause the loss of any tax exemption under federal law for interest on bonds issued under RCW 43.99N.020 shall be deposited in and used exclusively for the purposes of the youth athletic facility account and shall not be used, directly or indirectly, as a source of payment of principal of or interest on bonds issued under RCW 43.99N.020, or to replace or reimburse other funds used for that purpose.</w:t>
      </w:r>
    </w:p>
    <w:p>
      <w:pPr>
        <w:spacing w:before="0" w:after="0" w:line="408" w:lineRule="exact"/>
        <w:ind w:left="0" w:right="0" w:firstLine="576"/>
        <w:jc w:val="left"/>
      </w:pPr>
      <w:r>
        <w:rPr/>
        <w:t xml:space="preserve">(4) Any moneys in the stadium and exhibition center account not required or permitted to be used for the purposes described in subsection (3)(a) and (b) of this section shall be deposited in the youth athletic facility account hereby created in the state treasury. Expenditures from the account may be used only for purposes of grants or loans to cities, counties, and qualified nonprofit organizations for community outdoor athletic facilities. Only the director of the recreation and conservation office or the director's designee may authorize expenditures from the account. The account is subject to allotment procedures under chapter 43.88 RCW, but an appropriation is not required for expenditures. The athletic facility grants or loans may be used for acquiring, developing, equipping, maintaining, and improving community outdoor athletic facilities. Funds shall be divided equally between the development of new community outdoor athletic facilities, the improvement of existing community outdoor athletic facilities, and the maintenance of existing community outdoor athletic facilities. Cities, counties, and qualified nonprofit organizations must submit proposals for grants or loans from the account. To the extent that funds are available, cities, counties, and qualified nonprofit organizations must meet eligibility criteria as established by the director of the recreation and conservation office. The grants and loans shall be awarded on a competitive application process and the amount of the grant or loan shall be in proportion to the population of the city or county for where the community outdoor athletic facility is located. Grants or loans awarded in any one year need not be distributed in that year. </w:t>
      </w:r>
      <w:r>
        <w:t>((</w:t>
      </w:r>
      <w:r>
        <w:rPr>
          <w:strike/>
        </w:rPr>
        <w:t xml:space="preserve">In the 2009-2011 biennium, if there are not enough project applications submitted in a category within the account to meet the requirement of equal distribution of funds to each category, the director of the recreation and conservation office may distribute any remaining funds to other categories within the account.</w:t>
      </w:r>
      <w:r>
        <w:t>))</w:t>
      </w:r>
      <w:r>
        <w:rPr/>
        <w:t xml:space="preserve"> The director of the recreation and conservation office may expend up to one and one-half percent of the moneys deposited in the account created in this subsection for administrative purposes. During the 2021-2023 fiscal biennium, the legislature may appropriate moneys from the youth athletic facility account to support a task force to consider ways to improve equitable access to K-12 schools' fields and athletic facilities and local parks agency facilities with the goal of increasing physical activity for youth and families. A portion of the appropriation must be used to inventory K-12 school fields and athletic facilities and park agency facilities.</w:t>
      </w:r>
    </w:p>
    <w:p>
      <w:pPr>
        <w:spacing w:before="0" w:after="0" w:line="408" w:lineRule="exact"/>
        <w:ind w:left="0" w:right="0" w:firstLine="576"/>
        <w:jc w:val="left"/>
      </w:pPr>
      <w:r>
        <w:rPr>
          <w:u w:val="single"/>
        </w:rPr>
        <w:t xml:space="preserve">(5) During the 2023-2025 fiscal biennium, subsection (4) of this section applies to expenditures from the youth athletic facility account except as provided in this subsection.</w:t>
      </w:r>
    </w:p>
    <w:p>
      <w:pPr>
        <w:spacing w:before="0" w:after="0" w:line="408" w:lineRule="exact"/>
        <w:ind w:left="0" w:right="0" w:firstLine="576"/>
        <w:jc w:val="left"/>
      </w:pPr>
      <w:r>
        <w:rPr>
          <w:u w:val="single"/>
        </w:rPr>
        <w:t xml:space="preserve">(a) During the 2023-2025 fiscal biennium, the recreation and conservation office may spend appropriations made from the youth athletic facility account for grants and loans to political subdivisions of the state other than cities and counties as well as federally recognized Indian tribes for community outdoor athletic facilities. The office is not required to divide the expenditures equally between development, improvement, and maintenance of facilities. The office's authority to retain 1.5 percent of amounts deposited in the account for administration is suspended, and the office's administrative overhead is instead specified in the appropriations for this purpose.</w:t>
      </w:r>
    </w:p>
    <w:p>
      <w:pPr>
        <w:spacing w:before="0" w:after="0" w:line="408" w:lineRule="exact"/>
        <w:ind w:left="0" w:right="0" w:firstLine="576"/>
        <w:jc w:val="left"/>
      </w:pPr>
      <w:r>
        <w:rPr>
          <w:u w:val="single"/>
        </w:rPr>
        <w:t xml:space="preserve">(b) During the 2023-2025 fiscal biennium, the legislature may also appropriate moneys in the youth athletic facility account for the following:</w:t>
      </w:r>
    </w:p>
    <w:p>
      <w:pPr>
        <w:spacing w:before="0" w:after="0" w:line="408" w:lineRule="exact"/>
        <w:ind w:left="0" w:right="0" w:firstLine="576"/>
        <w:jc w:val="left"/>
      </w:pPr>
      <w:r>
        <w:rPr>
          <w:u w:val="single"/>
        </w:rPr>
        <w:t xml:space="preserve">(i) To the department of commerce for the public facility improvement fund as provided in section 1038 of this act; and</w:t>
      </w:r>
    </w:p>
    <w:p>
      <w:pPr>
        <w:spacing w:before="0" w:after="0" w:line="408" w:lineRule="exact"/>
        <w:ind w:left="0" w:right="0" w:firstLine="576"/>
        <w:jc w:val="left"/>
      </w:pPr>
      <w:r>
        <w:rPr>
          <w:u w:val="single"/>
        </w:rPr>
        <w:t xml:space="preserve">(ii) To the recreation and conservation office for the purpose of the youth athletic facilities program as provided in section 3060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2022 c 296 s 7009, 2022 c 182 s 302, and 2022 c 157 s 15 are each reenacted and amended to read as follows:</w:t>
      </w:r>
    </w:p>
    <w:p>
      <w:pPr>
        <w:spacing w:before="0" w:after="0" w:line="408" w:lineRule="exact"/>
        <w:ind w:left="0" w:right="0" w:firstLine="576"/>
        <w:jc w:val="left"/>
      </w:pPr>
      <w:r>
        <w:rPr/>
        <w:t xml:space="preserve">(1) The public works assistance account is hereby established in the state treasury. Money may be placed in the public works assistance account from the proceeds of bonds when authorized by the legislature or from any other lawful source. Money in the public works assistance account shall be used to make loans and grants and to give financial guarantees to local governments for public works projects. Moneys in the account may also be appropriated or transferred to the water pollution control revolving fund and the drinking water assistance account to provide for state match requirements under federal law. Moneys in the account may be transferred to the move ahead WA account to provide support of public works projects funded in the move ahead WA program. Not more than 20 percent of the biennial capital budget appropriation to the public works board from this account may be expended or obligated for preconstruction loans and grants, emergency loans and grants, or loans and grants for capital facility planning under this chapter. Not more than 10 percent of the biennial capital budget appropriation to the public works board from this account may be expended or obligated as grants for preconstruction, emergency, capital facility planning, and construction projects. During the 2017-2019 and 2019-2021 fiscal biennia, the legislature may appropriate moneys from the account for activities related to rural economic development, the growth management act, the aviation revitalization loan program, the community economic revitalization board broadband program, and the voluntary stewardship program. During the 2021-2023 </w:t>
      </w:r>
      <w:r>
        <w:t>((</w:t>
      </w:r>
      <w:r>
        <w:rPr>
          <w:strike/>
        </w:rPr>
        <w:t xml:space="preserve">biennium</w:t>
      </w:r>
      <w:r>
        <w:t>))</w:t>
      </w:r>
      <w:r>
        <w:rPr/>
        <w:t xml:space="preserve"> </w:t>
      </w:r>
      <w:r>
        <w:rPr>
          <w:u w:val="single"/>
        </w:rPr>
        <w:t xml:space="preserve">and 2023-2025 fiscal biennia</w:t>
      </w:r>
      <w:r>
        <w:rPr/>
        <w:t xml:space="preserve">, the legislature may appropriate moneys from the account for activities related to the </w:t>
      </w:r>
      <w:r>
        <w:rPr>
          <w:u w:val="single"/>
        </w:rPr>
        <w:t xml:space="preserve">community</w:t>
      </w:r>
      <w:r>
        <w:rPr/>
        <w:t xml:space="preserve"> aviation revitalization board. During the 2019-2021 fiscal biennia, the legislature may direct the state treasurer to make transfers of moneys in the public works assistance account to the education legacy trust account. During the 2019-2021 and 2021-2023 fiscal biennia, the legislature may direct the state treasurer to make transfers of moneys in the public works assistance account to the statewide broadband account. The legislature may appropriate moneys from the public works assistance account for activities related to the voluntary stewardship program, rural economic development, and the growth management act. During the 2021-2023 biennium, the legislature may appropriate moneys from the account for projects identified in section 1033, chapter 296, Laws of 2022. </w:t>
      </w:r>
      <w:r>
        <w:rPr>
          <w:u w:val="single"/>
        </w:rPr>
        <w:t xml:space="preserve">During the 2023-2025 fiscal biennium, the legislature may appropriate moneys from the public works assistance account for an evaluation of the costs of relocating public utilities related to fish barrier removal projects.</w:t>
      </w:r>
    </w:p>
    <w:p>
      <w:pPr>
        <w:spacing w:before="0" w:after="0" w:line="408" w:lineRule="exact"/>
        <w:ind w:left="0" w:right="0" w:firstLine="576"/>
        <w:jc w:val="left"/>
      </w:pPr>
      <w:r>
        <w:rPr/>
        <w:t xml:space="preserve">(2) For fiscal year 2024 through fiscal year 2038, the state treasurer must transfer from the public works assistance account to the move ahead WA account created in RCW 46.68.510 $57,000,000 each fiscal year in four equal quarterly transfers.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125</w:t>
      </w:r>
      <w:r>
        <w:rPr/>
        <w:t xml:space="preserve"> and 2011 1st sp.s. c 43 s 204 are each amended to read as follows:</w:t>
      </w:r>
    </w:p>
    <w:p>
      <w:pPr>
        <w:spacing w:before="0" w:after="0" w:line="408" w:lineRule="exact"/>
        <w:ind w:left="0" w:right="0" w:firstLine="576"/>
        <w:jc w:val="left"/>
      </w:pPr>
      <w:r>
        <w:rPr/>
        <w:t xml:space="preserve">(1) The director of enterprise services shall have custody and control of the capitol buildings and grounds, supervise and direct proper care, heating, lighting and repairing thereof, and designate rooms in the capitol buildings to be occupied by various state officials.</w:t>
      </w:r>
    </w:p>
    <w:p>
      <w:pPr>
        <w:spacing w:before="0" w:after="0" w:line="408" w:lineRule="exact"/>
        <w:ind w:left="0" w:right="0" w:firstLine="576"/>
        <w:jc w:val="left"/>
      </w:pPr>
      <w:r>
        <w:rPr/>
        <w:t xml:space="preserve">(2) </w:t>
      </w:r>
      <w:r>
        <w:t>((</w:t>
      </w:r>
      <w:r>
        <w:rPr>
          <w:strike/>
        </w:rPr>
        <w:t xml:space="preserve">During the 2007-2009 biennium, responsibility for development of the "Wheeler block" on the capitol campus as authorized in section 6013, chapter 520, Laws of 2007 shall be transferred from the department of general administration to the department of information services.</w:t>
      </w:r>
      <w:r>
        <w:t>))</w:t>
      </w:r>
      <w:r>
        <w:rPr/>
        <w:t xml:space="preserve"> </w:t>
      </w:r>
      <w:r>
        <w:rPr>
          <w:u w:val="single"/>
        </w:rPr>
        <w:t xml:space="preserve">During the 2023-2025 fiscal biennium, the director may access and tour the top of the legislative dome and, upon request, shall provide access to any legislative member and the member's guest.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136</w:t>
      </w:r>
      <w:r>
        <w:rPr/>
        <w:t xml:space="preserve"> and 2011 c 50 s 1 are each amended to read as follows:</w:t>
      </w:r>
    </w:p>
    <w:p>
      <w:pPr>
        <w:spacing w:before="0" w:after="0" w:line="408" w:lineRule="exact"/>
        <w:ind w:left="0" w:right="0" w:firstLine="576"/>
        <w:jc w:val="left"/>
      </w:pPr>
      <w:r>
        <w:rPr/>
        <w:t xml:space="preserve">An irrigation district has the power to sell or lease real property owned by the district whenever its board of directors, by resolution: Determines that the property is not necessary or needed for the use of the district; and authorizes the sale or lease. Notice of the district's intention to sell or lease the property shall be made by publication at least </w:t>
      </w:r>
      <w:r>
        <w:t>((</w:t>
      </w:r>
      <w:r>
        <w:rPr>
          <w:strike/>
        </w:rPr>
        <w:t xml:space="preserve">twenty</w:t>
      </w:r>
      <w:r>
        <w:t>))</w:t>
      </w:r>
      <w:r>
        <w:rPr/>
        <w:t xml:space="preserve"> </w:t>
      </w:r>
      <w:r>
        <w:rPr>
          <w:u w:val="single"/>
        </w:rPr>
        <w:t xml:space="preserve">20</w:t>
      </w:r>
      <w:r>
        <w:rPr/>
        <w:t xml:space="preserve"> days before the transaction is executed regarding the property in a newspaper of general circulation in the county where the property or part of the property is located or, if there is no such newspaper in the county, in a newspaper of general circulation published in an adjoining county. The publication shall be made at least once a week during three consecutive weeks. The notice shall state whether the sale or lease will be negotiated by the district or will be awarded by bid.</w:t>
      </w:r>
    </w:p>
    <w:p>
      <w:pPr>
        <w:spacing w:before="0" w:after="0" w:line="408" w:lineRule="exact"/>
        <w:ind w:left="0" w:right="0" w:firstLine="576"/>
        <w:jc w:val="left"/>
      </w:pPr>
      <w:r>
        <w:rPr/>
        <w:t xml:space="preserve">The district may lease the property for a duration determined by the board, afford the lessee the option to purchase the property, sell the property on contract for deferred payments, sell the property pursuant to a promissory note secured by a mortgage or deed of trust, or sell the property for cash and conveyance by deed. The appropriate documents shall be executed by the president of the board and acknowledged by the secretary.</w:t>
      </w:r>
    </w:p>
    <w:p>
      <w:pPr>
        <w:spacing w:before="0" w:after="0" w:line="408" w:lineRule="exact"/>
        <w:ind w:left="0" w:right="0" w:firstLine="576"/>
        <w:jc w:val="left"/>
      </w:pPr>
      <w:r>
        <w:rPr/>
        <w:t xml:space="preserve">The resolution authorizing the sale or lease shall be entered in the minutes of the board and shall fix the price at which the lease, option, or sale may be made. The price shall be not less than the reasonable market value of the property; however, the board may, without consideration, dedicate, grant, or convey district land or easements in district land for highway or public utility purposes that convenience the inhabitants of the district if the board deems that the action will enhance the value of the remaining district land to an extent equal to or greater than the value of the land or easement dedicated, granted, or conveyed.</w:t>
      </w:r>
    </w:p>
    <w:p>
      <w:pPr>
        <w:spacing w:before="0" w:after="0" w:line="408" w:lineRule="exact"/>
        <w:ind w:left="0" w:right="0" w:firstLine="576"/>
        <w:jc w:val="left"/>
      </w:pPr>
      <w:r>
        <w:rPr>
          <w:u w:val="single"/>
        </w:rPr>
        <w:t xml:space="preserve">During the 2023-2025 fiscal biennium, the limitations under this section on the power of an irrigation district to sell or lease real property owned by the district do not apply to property transferred to the bureau of reclamation or to a public owner under section 3073, chapter . . ., Laws of 2023 (section 3073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Authorizes $8.7 billion in new capital projects for the 2023-2025 fiscal biennium; of this total, $4.7 billion is financed with state general obligation bonds. Includes $295 million in authorizations for state agencies and institutions of higher education to enter alternative financing contracts. Reappropriates $7.6 billion in funding for projects authorized in prior biennia.</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f85e1e7cda4e77" /></Relationships>
</file>