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02575" w14:paraId="07F910D2" w14:textId="1DFA6A5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36ADD">
            <w:t>2391-S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36AD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36ADD">
            <w:t>LEAV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36ADD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36ADD">
            <w:t>312</w:t>
          </w:r>
        </w:sdtContent>
      </w:sdt>
    </w:p>
    <w:p w:rsidR="00DF5D0E" w:rsidP="00B73E0A" w:rsidRDefault="00AA1230" w14:paraId="79070581" w14:textId="23EC5B2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02575" w14:paraId="1D6B0F11" w14:textId="516748C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36ADD">
            <w:rPr>
              <w:b/>
              <w:u w:val="single"/>
            </w:rPr>
            <w:t>SHB 2391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36AD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1077</w:t>
          </w:r>
        </w:sdtContent>
      </w:sdt>
    </w:p>
    <w:p w:rsidR="00DF5D0E" w:rsidP="00605C39" w:rsidRDefault="00502575" w14:paraId="2F2DB38D" w14:textId="21CFA10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36ADD">
            <w:rPr>
              <w:sz w:val="22"/>
            </w:rPr>
            <w:t>By Representative Leavitt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36ADD" w14:paraId="074E00CB" w14:textId="5B3B6EA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736ADD" w:rsidP="00C8108C" w:rsidRDefault="00DE256E" w14:paraId="568113AF" w14:textId="6D67E11A">
      <w:pPr>
        <w:pStyle w:val="Page"/>
      </w:pPr>
      <w:bookmarkStart w:name="StartOfAmendmentBody" w:id="0"/>
      <w:bookmarkEnd w:id="0"/>
      <w:permStart w:edGrp="everyone" w:id="1144741485"/>
      <w:r>
        <w:tab/>
      </w:r>
      <w:r w:rsidR="00736ADD">
        <w:t xml:space="preserve">On page </w:t>
      </w:r>
      <w:r w:rsidR="00F80031">
        <w:t>2, after line 22, insert the following:</w:t>
      </w:r>
    </w:p>
    <w:p w:rsidR="00F80031" w:rsidP="00F80031" w:rsidRDefault="00F80031" w14:paraId="659DE976" w14:textId="2995E53F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 xml:space="preserve">(4)(a) </w:t>
      </w:r>
      <w:bookmarkStart w:name="_Hlk158674637" w:id="1"/>
      <w:r w:rsidRPr="00F80031">
        <w:rPr>
          <w:u w:val="single"/>
        </w:rPr>
        <w:t xml:space="preserve">At least once a year, the county must publish in a newspaper of general circulation and provide the office of minority and women's business enterprises </w:t>
      </w:r>
      <w:r w:rsidR="00B67FB2">
        <w:rPr>
          <w:u w:val="single"/>
        </w:rPr>
        <w:t xml:space="preserve">and office of equity </w:t>
      </w:r>
      <w:r w:rsidRPr="00F80031">
        <w:rPr>
          <w:u w:val="single"/>
        </w:rPr>
        <w:t>notice of the county’s likely need for ferry maintenance for the upcoming year and solicit interested contractors for a maintenance roster. Before entering into a</w:t>
      </w:r>
      <w:r w:rsidR="00B67FB2">
        <w:rPr>
          <w:u w:val="single"/>
        </w:rPr>
        <w:t>ny</w:t>
      </w:r>
      <w:r w:rsidRPr="00F80031">
        <w:rPr>
          <w:u w:val="single"/>
        </w:rPr>
        <w:t xml:space="preserve"> contract</w:t>
      </w:r>
      <w:r w:rsidR="00B67FB2">
        <w:rPr>
          <w:u w:val="single"/>
        </w:rPr>
        <w:t>s with state money</w:t>
      </w:r>
      <w:r w:rsidRPr="00F80031">
        <w:rPr>
          <w:u w:val="single"/>
        </w:rPr>
        <w:t xml:space="preserve"> for maintenance, including an indefinite-quantity contract, the county must notify small, minority, women, or veteran-owned businesses on the applicable roster when a maintenance contract will be let and allow the notified businesses an opportunity to demonstrate their qualifications for the contract.</w:t>
      </w:r>
      <w:r w:rsidR="0095717C">
        <w:rPr>
          <w:u w:val="single"/>
        </w:rPr>
        <w:t xml:space="preserve"> The county must review a proposed contract, including the county's process for evaluating potential contractors and the county's basis for choosing a contractor</w:t>
      </w:r>
      <w:r w:rsidR="000D54C7">
        <w:rPr>
          <w:u w:val="single"/>
        </w:rPr>
        <w:t>,</w:t>
      </w:r>
      <w:r w:rsidR="0095717C">
        <w:rPr>
          <w:u w:val="single"/>
        </w:rPr>
        <w:t xml:space="preserve"> with the </w:t>
      </w:r>
      <w:r w:rsidRPr="0095717C" w:rsidR="0095717C">
        <w:rPr>
          <w:u w:val="single"/>
        </w:rPr>
        <w:t>office of minority and women’s business enterprises and office of equity</w:t>
      </w:r>
      <w:r w:rsidR="0095717C">
        <w:rPr>
          <w:u w:val="single"/>
        </w:rPr>
        <w:t xml:space="preserve"> before entering into the contract.</w:t>
      </w:r>
      <w:bookmarkEnd w:id="1"/>
    </w:p>
    <w:p w:rsidR="00AE375F" w:rsidP="00F80031" w:rsidRDefault="00F80031" w14:paraId="2DAE61D5" w14:textId="024AF4B2">
      <w:pPr>
        <w:pStyle w:val="RCWSLText"/>
        <w:rPr>
          <w:u w:val="single"/>
        </w:rPr>
      </w:pPr>
      <w:r w:rsidRPr="002B1C52">
        <w:tab/>
      </w:r>
      <w:r>
        <w:rPr>
          <w:u w:val="single"/>
        </w:rPr>
        <w:t xml:space="preserve">(b) </w:t>
      </w:r>
      <w:r w:rsidR="00AE375F">
        <w:rPr>
          <w:u w:val="single"/>
        </w:rPr>
        <w:t>At least once every three years, the county must provide the office of minority and women's business enterprises</w:t>
      </w:r>
      <w:r w:rsidR="00B67FB2">
        <w:rPr>
          <w:u w:val="single"/>
        </w:rPr>
        <w:t xml:space="preserve"> and office of equity</w:t>
      </w:r>
      <w:r w:rsidR="00AE375F">
        <w:rPr>
          <w:u w:val="single"/>
        </w:rPr>
        <w:t xml:space="preserve"> with information detailing the percentage of ferry maint</w:t>
      </w:r>
      <w:r w:rsidR="004340B9">
        <w:rPr>
          <w:u w:val="single"/>
        </w:rPr>
        <w:t>en</w:t>
      </w:r>
      <w:r w:rsidR="00AE375F">
        <w:rPr>
          <w:u w:val="single"/>
        </w:rPr>
        <w:t xml:space="preserve">ance contracts that have been entered into with </w:t>
      </w:r>
      <w:r w:rsidRPr="00F80031" w:rsidR="00AE375F">
        <w:rPr>
          <w:u w:val="single"/>
        </w:rPr>
        <w:t xml:space="preserve">small, minority, women, or veteran-owned businesses on the </w:t>
      </w:r>
      <w:r w:rsidR="00AE375F">
        <w:rPr>
          <w:u w:val="single"/>
        </w:rPr>
        <w:t>maintenance</w:t>
      </w:r>
      <w:r w:rsidRPr="00F80031" w:rsidR="00AE375F">
        <w:rPr>
          <w:u w:val="single"/>
        </w:rPr>
        <w:t xml:space="preserve"> roster</w:t>
      </w:r>
      <w:r w:rsidR="00AE375F">
        <w:rPr>
          <w:u w:val="single"/>
        </w:rPr>
        <w:t>.</w:t>
      </w:r>
    </w:p>
    <w:p w:rsidR="00F80031" w:rsidP="00F80031" w:rsidRDefault="00AE375F" w14:paraId="0C38F52C" w14:textId="336238FC">
      <w:pPr>
        <w:pStyle w:val="RCWSLText"/>
        <w:rPr>
          <w:u w:val="single"/>
        </w:rPr>
      </w:pPr>
      <w:r w:rsidRPr="002B1C52">
        <w:tab/>
      </w:r>
      <w:r>
        <w:rPr>
          <w:u w:val="single"/>
        </w:rPr>
        <w:t xml:space="preserve">(c) </w:t>
      </w:r>
      <w:r w:rsidR="00F80031">
        <w:rPr>
          <w:u w:val="single"/>
        </w:rPr>
        <w:t>For the purposes of this subsection (4)</w:t>
      </w:r>
      <w:r>
        <w:rPr>
          <w:u w:val="single"/>
        </w:rPr>
        <w:t>:</w:t>
      </w:r>
    </w:p>
    <w:p w:rsidR="00AE375F" w:rsidP="00F80031" w:rsidRDefault="00AE375F" w14:paraId="70767178" w14:textId="648C815C">
      <w:pPr>
        <w:pStyle w:val="RCWSLText"/>
        <w:rPr>
          <w:u w:val="single"/>
        </w:rPr>
      </w:pPr>
      <w:r w:rsidRPr="002B1C52">
        <w:tab/>
      </w:r>
      <w:r>
        <w:rPr>
          <w:u w:val="single"/>
        </w:rPr>
        <w:t xml:space="preserve">(i) "Small business" </w:t>
      </w:r>
      <w:r w:rsidR="00B32BB3">
        <w:rPr>
          <w:u w:val="single"/>
        </w:rPr>
        <w:t>has</w:t>
      </w:r>
      <w:r>
        <w:rPr>
          <w:u w:val="single"/>
        </w:rPr>
        <w:t xml:space="preserve"> the same meaning as the definition of "small business concern" adopted by the office of minority and women's business enterprises pursuant to RCW 39.19.030.</w:t>
      </w:r>
    </w:p>
    <w:p w:rsidR="00AE375F" w:rsidP="00F80031" w:rsidRDefault="00AE375F" w14:paraId="5A24B4E4" w14:textId="025E57D9">
      <w:pPr>
        <w:pStyle w:val="RCWSLText"/>
        <w:rPr>
          <w:u w:val="single"/>
        </w:rPr>
      </w:pPr>
      <w:r w:rsidRPr="002B1C52">
        <w:tab/>
      </w:r>
      <w:r>
        <w:rPr>
          <w:u w:val="single"/>
        </w:rPr>
        <w:t>(ii) "Minority-owned business" and "women-owned business" mean</w:t>
      </w:r>
      <w:r w:rsidR="00B32BB3">
        <w:rPr>
          <w:u w:val="single"/>
        </w:rPr>
        <w:t>s</w:t>
      </w:r>
      <w:r>
        <w:rPr>
          <w:u w:val="single"/>
        </w:rPr>
        <w:t xml:space="preserve"> businesses so certified by the office of minority and women's business enterprises under chapter 39.19 RCW.</w:t>
      </w:r>
    </w:p>
    <w:p w:rsidR="00AE375F" w:rsidP="00F80031" w:rsidRDefault="00AE375F" w14:paraId="4DC6EE14" w14:textId="18B45EDE">
      <w:pPr>
        <w:pStyle w:val="RCWSLText"/>
        <w:rPr>
          <w:u w:val="single"/>
        </w:rPr>
      </w:pPr>
      <w:r w:rsidRPr="002B1C52">
        <w:lastRenderedPageBreak/>
        <w:tab/>
      </w:r>
      <w:r>
        <w:rPr>
          <w:u w:val="single"/>
        </w:rPr>
        <w:t xml:space="preserve">(iii) Veteran-owned business" </w:t>
      </w:r>
      <w:r w:rsidR="00B32BB3">
        <w:rPr>
          <w:u w:val="single"/>
        </w:rPr>
        <w:t>has</w:t>
      </w:r>
      <w:r>
        <w:rPr>
          <w:u w:val="single"/>
        </w:rPr>
        <w:t xml:space="preserve"> the same meaning as in RCW 43.60A.010.</w:t>
      </w:r>
    </w:p>
    <w:p w:rsidR="00323574" w:rsidP="00323574" w:rsidRDefault="00323574" w14:paraId="4476B912" w14:textId="3CFD928A">
      <w:pPr>
        <w:pStyle w:val="BegSec-New"/>
      </w:pP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\s 2 </w:instrText>
      </w:r>
      <w:r>
        <w:rPr>
          <w:b/>
        </w:rPr>
        <w:fldChar w:fldCharType="end"/>
      </w:r>
      <w:r>
        <w:t xml:space="preserve">  A new section is added to chapter 39.19 RCW to read as follows:</w:t>
      </w:r>
    </w:p>
    <w:p w:rsidR="00323574" w:rsidP="00323574" w:rsidRDefault="00323574" w14:paraId="73DC0B31" w14:textId="195E9A98">
      <w:pPr>
        <w:pStyle w:val="RCWSLText"/>
      </w:pPr>
      <w:r>
        <w:tab/>
      </w:r>
      <w:r w:rsidR="004340B9">
        <w:t xml:space="preserve">By July 1, 2027, and every three years thereafter, the office must submit a report to the appropriate committees of the legislature on the percentage of ferry maintenance contracts under section 1 of this act being let to </w:t>
      </w:r>
      <w:r w:rsidRPr="004340B9" w:rsidR="004340B9">
        <w:t>small, minority, women, or veteran-owned businesses</w:t>
      </w:r>
      <w:r w:rsidR="004340B9">
        <w:t xml:space="preserve"> using the information received from counties pursuant to subsection (4) of section 1 of this act."</w:t>
      </w:r>
    </w:p>
    <w:p w:rsidR="004340B9" w:rsidP="00323574" w:rsidRDefault="004340B9" w14:paraId="656A4B76" w14:textId="77777777">
      <w:pPr>
        <w:pStyle w:val="RCWSLText"/>
      </w:pPr>
    </w:p>
    <w:p w:rsidR="004340B9" w:rsidP="004340B9" w:rsidRDefault="004340B9" w14:paraId="0FE97266" w14:textId="6A2FB42A">
      <w:pPr>
        <w:pStyle w:val="RCWSLText"/>
      </w:pPr>
      <w:r>
        <w:tab/>
        <w:t>Renumber the remaining sections consecutively and correct any internal references accordingly.</w:t>
      </w:r>
    </w:p>
    <w:p w:rsidR="004340B9" w:rsidP="004340B9" w:rsidRDefault="004340B9" w14:paraId="2DE0BE7A" w14:textId="77777777">
      <w:pPr>
        <w:pStyle w:val="RCWSLText"/>
      </w:pPr>
    </w:p>
    <w:p w:rsidRPr="00323574" w:rsidR="004340B9" w:rsidP="004340B9" w:rsidRDefault="004340B9" w14:paraId="4629D596" w14:textId="1ECA7656">
      <w:pPr>
        <w:pStyle w:val="RCWSLText"/>
      </w:pPr>
      <w:r>
        <w:tab/>
        <w:t>Correct the title.</w:t>
      </w:r>
    </w:p>
    <w:p w:rsidRPr="00736ADD" w:rsidR="00DF5D0E" w:rsidP="00736ADD" w:rsidRDefault="00DF5D0E" w14:paraId="784CC46D" w14:textId="17FF8967">
      <w:pPr>
        <w:suppressLineNumbers/>
        <w:rPr>
          <w:spacing w:val="-3"/>
        </w:rPr>
      </w:pPr>
    </w:p>
    <w:permEnd w:id="1144741485"/>
    <w:p w:rsidR="00ED2EEB" w:rsidP="00736ADD" w:rsidRDefault="00ED2EEB" w14:paraId="30DCF34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670479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A0D792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36ADD" w:rsidRDefault="00D659AC" w14:paraId="276E727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736ADD" w:rsidRDefault="0096303F" w14:paraId="532A207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4340B9" w:rsidP="004340B9" w:rsidRDefault="004340B9" w14:paraId="572ACCEC" w14:textId="34DB9F96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Requires counties using ferry maintenance contracts to annually provide to the </w:t>
                </w:r>
                <w:r w:rsidR="00B67FB2">
                  <w:t>O</w:t>
                </w:r>
                <w:r>
                  <w:t xml:space="preserve">ffice of </w:t>
                </w:r>
                <w:r w:rsidR="00B67FB2">
                  <w:t>M</w:t>
                </w:r>
                <w:r>
                  <w:t xml:space="preserve">inority and </w:t>
                </w:r>
                <w:r w:rsidR="00B67FB2">
                  <w:t>W</w:t>
                </w:r>
                <w:r>
                  <w:t xml:space="preserve">omen's </w:t>
                </w:r>
                <w:r w:rsidR="00B67FB2">
                  <w:t>B</w:t>
                </w:r>
                <w:r>
                  <w:t xml:space="preserve">usiness </w:t>
                </w:r>
                <w:r w:rsidR="00B67FB2">
                  <w:t>E</w:t>
                </w:r>
                <w:r>
                  <w:t>nterprises</w:t>
                </w:r>
                <w:r w:rsidR="00B67FB2">
                  <w:t xml:space="preserve"> and Office of Equity</w:t>
                </w:r>
                <w:r>
                  <w:t xml:space="preserve"> and publish</w:t>
                </w:r>
                <w:r w:rsidRPr="004340B9">
                  <w:t xml:space="preserve"> </w:t>
                </w:r>
                <w:r>
                  <w:t xml:space="preserve">in a general circulation </w:t>
                </w:r>
                <w:r w:rsidR="00B67FB2">
                  <w:t xml:space="preserve">newspaper </w:t>
                </w:r>
                <w:r>
                  <w:t xml:space="preserve">a </w:t>
                </w:r>
                <w:r w:rsidRPr="004340B9">
                  <w:t>notice of the county’s likely need for ferry maintenance for the upcoming year and solicit interested contractors for a maintenance roster.</w:t>
                </w:r>
              </w:p>
              <w:p w:rsidR="004340B9" w:rsidP="004340B9" w:rsidRDefault="004340B9" w14:paraId="33482A87" w14:textId="26F06D3A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Requires the county to provide notice to </w:t>
                </w:r>
                <w:r w:rsidRPr="004340B9">
                  <w:t xml:space="preserve">small, minority, women, or veteran-owned businesses </w:t>
                </w:r>
                <w:r>
                  <w:t>on the roster before letting a maintenance contract and to allow the businesses an opportunity to demonstrate their qualifications.</w:t>
                </w:r>
              </w:p>
              <w:p w:rsidR="00FB6652" w:rsidP="004340B9" w:rsidRDefault="00FB6652" w14:paraId="155F5D1F" w14:textId="0C711063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Requires the county to </w:t>
                </w:r>
                <w:r w:rsidRPr="00FB6652">
                  <w:t xml:space="preserve">review a proposed contract, including the </w:t>
                </w:r>
                <w:r>
                  <w:t xml:space="preserve">county's </w:t>
                </w:r>
                <w:r w:rsidRPr="00FB6652">
                  <w:t xml:space="preserve">process for evaluating </w:t>
                </w:r>
                <w:r>
                  <w:t xml:space="preserve">and choosing </w:t>
                </w:r>
                <w:r w:rsidRPr="00FB6652">
                  <w:t xml:space="preserve">contractors, with the </w:t>
                </w:r>
                <w:r>
                  <w:t>O</w:t>
                </w:r>
                <w:r w:rsidRPr="00FB6652">
                  <w:t xml:space="preserve">ffice of </w:t>
                </w:r>
                <w:r>
                  <w:t>M</w:t>
                </w:r>
                <w:r w:rsidRPr="00FB6652">
                  <w:t xml:space="preserve">inority and </w:t>
                </w:r>
                <w:r>
                  <w:t>W</w:t>
                </w:r>
                <w:r w:rsidRPr="00FB6652">
                  <w:t xml:space="preserve">omen’s </w:t>
                </w:r>
                <w:r>
                  <w:t>B</w:t>
                </w:r>
                <w:r w:rsidRPr="00FB6652">
                  <w:t xml:space="preserve">usiness </w:t>
                </w:r>
                <w:r>
                  <w:t>E</w:t>
                </w:r>
                <w:r w:rsidRPr="00FB6652">
                  <w:t xml:space="preserve">nterprises and </w:t>
                </w:r>
                <w:r>
                  <w:t>O</w:t>
                </w:r>
                <w:r w:rsidRPr="00FB6652">
                  <w:t xml:space="preserve">ffice of </w:t>
                </w:r>
                <w:r>
                  <w:t>E</w:t>
                </w:r>
                <w:r w:rsidRPr="00FB6652">
                  <w:t>quity before entering into the contract</w:t>
                </w:r>
                <w:r>
                  <w:t>.</w:t>
                </w:r>
              </w:p>
              <w:p w:rsidRPr="007D1589" w:rsidR="001B4E53" w:rsidP="00A16CE3" w:rsidRDefault="004340B9" w14:paraId="122D2C69" w14:textId="70D2A549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Requires the county to provide</w:t>
                </w:r>
                <w:r w:rsidR="00A16CE3">
                  <w:t xml:space="preserve"> the </w:t>
                </w:r>
                <w:r w:rsidR="00B67FB2">
                  <w:t>Office of Minority and Women's Business Enterprises and Office of Equity</w:t>
                </w:r>
                <w:r w:rsidR="00A16CE3">
                  <w:t xml:space="preserve"> information every three years about the percentage of ferry maintenance contracts that have been let to</w:t>
                </w:r>
                <w:r>
                  <w:t xml:space="preserve"> </w:t>
                </w:r>
                <w:r w:rsidRPr="004340B9" w:rsidR="00A16CE3">
                  <w:t>small, minority, women, or veteran-owned businesses</w:t>
                </w:r>
                <w:r w:rsidR="00A16CE3">
                  <w:t xml:space="preserve">, and requires the </w:t>
                </w:r>
                <w:r w:rsidR="00B67FB2">
                  <w:t>Office of Minority and Women's Business Enterprises</w:t>
                </w:r>
                <w:r w:rsidR="00A16CE3">
                  <w:t xml:space="preserve"> to provide a report by July 1, 2027, and every three years thereafter, on the information received from the counties.</w:t>
                </w:r>
              </w:p>
            </w:tc>
          </w:tr>
        </w:sdtContent>
      </w:sdt>
      <w:permEnd w:id="1567047986"/>
    </w:tbl>
    <w:p w:rsidR="00DF5D0E" w:rsidP="00736ADD" w:rsidRDefault="00DF5D0E" w14:paraId="21EECD07" w14:textId="77777777">
      <w:pPr>
        <w:pStyle w:val="BillEnd"/>
        <w:suppressLineNumbers/>
      </w:pPr>
    </w:p>
    <w:p w:rsidR="00DF5D0E" w:rsidP="00736ADD" w:rsidRDefault="00DE256E" w14:paraId="613C4DE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36ADD" w:rsidRDefault="00AB682C" w14:paraId="6186426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229C" w14:textId="77777777" w:rsidR="00E10D9D" w:rsidRDefault="00E10D9D" w:rsidP="00DF5D0E">
      <w:r>
        <w:separator/>
      </w:r>
    </w:p>
  </w:endnote>
  <w:endnote w:type="continuationSeparator" w:id="0">
    <w:p w14:paraId="6D3B419B" w14:textId="77777777" w:rsidR="00E10D9D" w:rsidRDefault="00E10D9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FA1" w:rsidRDefault="00CC1FA1" w14:paraId="5A943F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02575" w14:paraId="710190E7" w14:textId="0BF0904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C1FA1">
      <w:t>2391-S AMH LEAV WRIK 312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02575" w14:paraId="187EEEBF" w14:textId="72BE330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C1FA1">
      <w:t>2391-S AMH LEAV WRIK 312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17B2" w14:textId="77777777" w:rsidR="00E10D9D" w:rsidRDefault="00E10D9D" w:rsidP="00DF5D0E">
      <w:r>
        <w:separator/>
      </w:r>
    </w:p>
  </w:footnote>
  <w:footnote w:type="continuationSeparator" w:id="0">
    <w:p w14:paraId="02D9E2B6" w14:textId="77777777" w:rsidR="00E10D9D" w:rsidRDefault="00E10D9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8C37" w14:textId="77777777" w:rsidR="00CC1FA1" w:rsidRDefault="00CC1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2DC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881B19" wp14:editId="6584642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FF9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F5309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FB069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DBF66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2CEC1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0E93D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EF5AD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1FBDC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64AF1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42C7C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9A4B7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F2415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65E08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06F15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0878E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70E6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53C78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BF868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3CB04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E6EDF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E7CFE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C49F7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C9EDD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5A9A7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88912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D96EB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1DD04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711C1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F334C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E07A3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6297D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0C0FB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67A99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87019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81B1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58FF91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F5309E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FB0692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DBF669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2CEC1B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0E93DD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EF5AD0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1FBDC9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64AF1D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42C7C2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9A4B79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F24159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65E083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06F150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0878E7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70E63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53C78F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BF8686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3CB044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E6EDF6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E7CFED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C49F73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C9EDDA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5A9A76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889127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D96EBB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1DD04E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711C15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F334C6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E07A3F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6297D8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0C0FB6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67A99E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87019A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2B3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03E0E0" wp14:editId="66D6B2A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954C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B1673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74B26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90D3B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BBCD1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5BF64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A7922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43A65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F5A7F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DD839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B1216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FF102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BEEF1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8BCBF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C198A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AD6DB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F9F7C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47782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7CEBB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0F593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822DD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CAAAA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A599D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AEC9F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29F715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9CB335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37CDD8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03E0E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15954C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B16731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74B266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90D3BD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BBCD18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5BF645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A7922D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43A65A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F5A7F7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DD8391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B12165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FF1023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BEEF1B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8BCBFD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C198A2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AD6DB1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F9F7C7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477824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7CEBB5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0F5935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822DDF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CAAAA7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A599D1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AEC9F1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29F715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9CB335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37CDD8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1B2F55"/>
    <w:multiLevelType w:val="hybridMultilevel"/>
    <w:tmpl w:val="0520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57375">
    <w:abstractNumId w:val="5"/>
  </w:num>
  <w:num w:numId="2" w16cid:durableId="2005813335">
    <w:abstractNumId w:val="3"/>
  </w:num>
  <w:num w:numId="3" w16cid:durableId="1089622816">
    <w:abstractNumId w:val="2"/>
  </w:num>
  <w:num w:numId="4" w16cid:durableId="2067601469">
    <w:abstractNumId w:val="1"/>
  </w:num>
  <w:num w:numId="5" w16cid:durableId="1567180956">
    <w:abstractNumId w:val="0"/>
  </w:num>
  <w:num w:numId="6" w16cid:durableId="1075014200">
    <w:abstractNumId w:val="4"/>
  </w:num>
  <w:num w:numId="7" w16cid:durableId="1407066795">
    <w:abstractNumId w:val="5"/>
  </w:num>
  <w:num w:numId="8" w16cid:durableId="1756634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D54C7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B1C52"/>
    <w:rsid w:val="00316CD9"/>
    <w:rsid w:val="00323574"/>
    <w:rsid w:val="003E2FC6"/>
    <w:rsid w:val="004340B9"/>
    <w:rsid w:val="00492DDC"/>
    <w:rsid w:val="004C6615"/>
    <w:rsid w:val="0050257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36AD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717C"/>
    <w:rsid w:val="0096303F"/>
    <w:rsid w:val="00972869"/>
    <w:rsid w:val="00984CD1"/>
    <w:rsid w:val="009F23A9"/>
    <w:rsid w:val="00A01F29"/>
    <w:rsid w:val="00A16CE3"/>
    <w:rsid w:val="00A17B5B"/>
    <w:rsid w:val="00A4729B"/>
    <w:rsid w:val="00A93D4A"/>
    <w:rsid w:val="00AA1230"/>
    <w:rsid w:val="00AB682C"/>
    <w:rsid w:val="00AD2D0A"/>
    <w:rsid w:val="00AE375F"/>
    <w:rsid w:val="00B31D1C"/>
    <w:rsid w:val="00B32BB3"/>
    <w:rsid w:val="00B41494"/>
    <w:rsid w:val="00B518D0"/>
    <w:rsid w:val="00B56650"/>
    <w:rsid w:val="00B67FB2"/>
    <w:rsid w:val="00B73E0A"/>
    <w:rsid w:val="00B961E0"/>
    <w:rsid w:val="00BA30DF"/>
    <w:rsid w:val="00BF44DF"/>
    <w:rsid w:val="00C61A83"/>
    <w:rsid w:val="00C8108C"/>
    <w:rsid w:val="00C84AD0"/>
    <w:rsid w:val="00CC1FA1"/>
    <w:rsid w:val="00D40447"/>
    <w:rsid w:val="00D659AC"/>
    <w:rsid w:val="00DA47F3"/>
    <w:rsid w:val="00DC2C13"/>
    <w:rsid w:val="00DE256E"/>
    <w:rsid w:val="00DF5D0E"/>
    <w:rsid w:val="00E10D9D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1738"/>
    <w:rsid w:val="00F80031"/>
    <w:rsid w:val="00F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D9EB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06C4B"/>
    <w:rsid w:val="00372ADD"/>
    <w:rsid w:val="00AD5A4A"/>
    <w:rsid w:val="00B16672"/>
    <w:rsid w:val="00BD535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2391-S</BillDocName>
  <AmendType>AMH</AmendType>
  <SponsorAcronym>LEAV</SponsorAcronym>
  <DrafterAcronym>WRIK</DrafterAcronym>
  <DraftNumber>312</DraftNumber>
  <ReferenceNumber>SHB 2391</ReferenceNumber>
  <Floor>H AMD</Floor>
  <AmendmentNumber> 1077</AmendmentNumber>
  <Sponsors>By Representative Leavitt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578</Words>
  <Characters>3238</Characters>
  <Application>Microsoft Office Word</Application>
  <DocSecurity>8</DocSecurity>
  <Lines>78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2391-S AMH LEAV WRIK 312</vt:lpstr>
    </vt:vector>
  </TitlesOfParts>
  <Company>Washington State Legislature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2391-S AMH LEAV WRIK 312</dc:title>
  <dc:creator>Kellen Wright</dc:creator>
  <cp:lastModifiedBy>Wright, Kellen</cp:lastModifiedBy>
  <cp:revision>11</cp:revision>
  <dcterms:created xsi:type="dcterms:W3CDTF">2024-02-13T06:58:00Z</dcterms:created>
  <dcterms:modified xsi:type="dcterms:W3CDTF">2024-02-13T08:14:00Z</dcterms:modified>
</cp:coreProperties>
</file>