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013b493f7405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2199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H3195.2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2199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ADOPTED 02/09/2024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"received" insert "by a covered entity, opt-in entity, or entity that receives no-cost allowances, as defined in chapter 70A.65 RCW,"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19, after "received" insert "by a covered entity, opt-in entity, or entity that receives no-cost allowances, as defined in chapter 70A.65 RCW,"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business and occupation tax exemption and the public utility exemption to those taxpayers who are covered entities, opt-in entities, and entities that received no-cost allowances under the Climate Commitment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740a493c0422e" /></Relationships>
</file>