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A30B1" w14:paraId="61AB8E5C" w14:textId="3DD355B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1F23">
            <w:t>2160-S2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1F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1F23">
            <w:t>KLIC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1F23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1F23">
            <w:t>216</w:t>
          </w:r>
        </w:sdtContent>
      </w:sdt>
    </w:p>
    <w:p w:rsidR="00DF5D0E" w:rsidP="00B73E0A" w:rsidRDefault="00AA1230" w14:paraId="0D813D4F" w14:textId="5ED2DE7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30B1" w14:paraId="3219CA07" w14:textId="416C689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1F23">
            <w:rPr>
              <w:b/>
              <w:u w:val="single"/>
            </w:rPr>
            <w:t>2SHB 2160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F1F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1036</w:t>
          </w:r>
        </w:sdtContent>
      </w:sdt>
    </w:p>
    <w:p w:rsidR="00DF5D0E" w:rsidP="00605C39" w:rsidRDefault="000A30B1" w14:paraId="22684F94" w14:textId="52925D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1F23">
            <w:rPr>
              <w:sz w:val="22"/>
            </w:rPr>
            <w:t xml:space="preserve">By Representative Klicker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1F23" w14:paraId="16C19CDC" w14:textId="38DA93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02/13/2024</w:t>
          </w:r>
        </w:p>
      </w:sdtContent>
    </w:sdt>
    <w:p w:rsidRPr="00E566BD" w:rsidR="00A92734" w:rsidP="00E566BD" w:rsidRDefault="00DE256E" w14:paraId="65735D4B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760230575"/>
      <w:r w:rsidRPr="00A92734">
        <w:tab/>
      </w:r>
      <w:r w:rsidRPr="00E566BD" w:rsidR="00A92734">
        <w:rPr>
          <w:spacing w:val="0"/>
        </w:rPr>
        <w:t>Strike everything after the enacting clause and insert the</w:t>
      </w:r>
    </w:p>
    <w:p w:rsidRPr="00E566BD" w:rsidR="00A92734" w:rsidP="00E566BD" w:rsidRDefault="00A92734" w14:paraId="7FBB208E" w14:textId="77777777">
      <w:pPr>
        <w:pStyle w:val="Page"/>
        <w:suppressAutoHyphens w:val="0"/>
        <w:rPr>
          <w:spacing w:val="0"/>
        </w:rPr>
      </w:pPr>
      <w:r w:rsidRPr="00E566BD">
        <w:rPr>
          <w:spacing w:val="0"/>
        </w:rPr>
        <w:t>following:</w:t>
      </w:r>
    </w:p>
    <w:p w:rsidRPr="00E566BD" w:rsidR="00A92734" w:rsidP="00E566BD" w:rsidRDefault="00A92734" w14:paraId="092C05D1" w14:textId="77777777">
      <w:pPr>
        <w:pStyle w:val="Page"/>
        <w:suppressAutoHyphens w:val="0"/>
        <w:rPr>
          <w:spacing w:val="0"/>
        </w:rPr>
      </w:pPr>
      <w:r w:rsidRPr="00E566BD">
        <w:rPr>
          <w:spacing w:val="0"/>
        </w:rPr>
        <w:tab/>
      </w:r>
      <w:r w:rsidRPr="00E566BD" w:rsidR="00EF1F23">
        <w:rPr>
          <w:spacing w:val="0"/>
        </w:rPr>
        <w:t xml:space="preserve"> </w:t>
      </w:r>
    </w:p>
    <w:p w:rsidRPr="00E566BD" w:rsidR="00D632C0" w:rsidP="00E566BD" w:rsidRDefault="00A92734" w14:paraId="7251DE17" w14:textId="77777777">
      <w:pPr>
        <w:pStyle w:val="Page"/>
        <w:suppressAutoHyphens w:val="0"/>
        <w:rPr>
          <w:spacing w:val="0"/>
        </w:rPr>
      </w:pPr>
      <w:r w:rsidRPr="00E566BD">
        <w:rPr>
          <w:spacing w:val="0"/>
        </w:rPr>
        <w:tab/>
        <w:t>"</w:t>
      </w:r>
      <w:r w:rsidRPr="00E566BD">
        <w:rPr>
          <w:spacing w:val="0"/>
          <w:u w:val="single"/>
        </w:rPr>
        <w:t>NEW SECTION.</w:t>
      </w:r>
      <w:r w:rsidRPr="00E566BD">
        <w:rPr>
          <w:b/>
          <w:spacing w:val="0"/>
        </w:rPr>
        <w:t xml:space="preserve"> Sec. </w:t>
      </w:r>
      <w:r w:rsidRPr="00E566BD">
        <w:rPr>
          <w:b/>
          <w:spacing w:val="0"/>
        </w:rPr>
        <w:fldChar w:fldCharType="begin"/>
      </w:r>
      <w:r w:rsidRPr="00E566BD">
        <w:rPr>
          <w:b/>
          <w:spacing w:val="0"/>
        </w:rPr>
        <w:instrText xml:space="preserve"> LISTNUM  LegalDefault  </w:instrText>
      </w:r>
      <w:r w:rsidRPr="00E566BD">
        <w:rPr>
          <w:b/>
          <w:spacing w:val="0"/>
        </w:rPr>
        <w:fldChar w:fldCharType="end"/>
      </w:r>
      <w:r w:rsidRPr="00E566BD">
        <w:rPr>
          <w:spacing w:val="0"/>
        </w:rPr>
        <w:t xml:space="preserve"> </w:t>
      </w:r>
      <w:r w:rsidRPr="00E566BD" w:rsidR="00D632C0">
        <w:rPr>
          <w:spacing w:val="0"/>
        </w:rPr>
        <w:t xml:space="preserve">(1) The University of Washington's Runstad department of real estate shall conduct a study of the feasibility of a statewide transit-oriented development requirement. The study must include: </w:t>
      </w:r>
    </w:p>
    <w:p w:rsidRPr="00D632C0" w:rsidR="00D632C0" w:rsidP="00E566BD" w:rsidRDefault="00D632C0" w14:paraId="0BC8058F" w14:textId="5219DCDC">
      <w:pPr>
        <w:pStyle w:val="Page"/>
        <w:suppressAutoHyphens w:val="0"/>
        <w:rPr>
          <w:spacing w:val="0"/>
        </w:rPr>
      </w:pPr>
      <w:r w:rsidRPr="00E566BD">
        <w:rPr>
          <w:spacing w:val="0"/>
        </w:rPr>
        <w:tab/>
      </w:r>
      <w:r w:rsidRPr="00D632C0">
        <w:rPr>
          <w:spacing w:val="0"/>
        </w:rPr>
        <w:t>(a)</w:t>
      </w:r>
      <w:r w:rsidRPr="00E566BD">
        <w:rPr>
          <w:spacing w:val="0"/>
        </w:rPr>
        <w:t xml:space="preserve"> A r</w:t>
      </w:r>
      <w:r w:rsidRPr="00D632C0">
        <w:rPr>
          <w:spacing w:val="0"/>
        </w:rPr>
        <w:t>eview and analy</w:t>
      </w:r>
      <w:r w:rsidRPr="00E566BD">
        <w:rPr>
          <w:spacing w:val="0"/>
        </w:rPr>
        <w:t xml:space="preserve">sis of </w:t>
      </w:r>
      <w:r w:rsidRPr="00D632C0">
        <w:rPr>
          <w:spacing w:val="0"/>
        </w:rPr>
        <w:t>provisions for transit-oriented development included in comprehensive plans and development regulations by cities subject to the requirement under RCW 36.70A</w:t>
      </w:r>
      <w:r w:rsidR="00331632">
        <w:rPr>
          <w:spacing w:val="0"/>
        </w:rPr>
        <w:t>.</w:t>
      </w:r>
      <w:r w:rsidRPr="00D632C0">
        <w:rPr>
          <w:spacing w:val="0"/>
        </w:rPr>
        <w:t xml:space="preserve">130 to update their comprehensive plans by December 31, 2024;  </w:t>
      </w:r>
    </w:p>
    <w:p w:rsidRPr="00D632C0" w:rsidR="00D632C0" w:rsidP="00E566BD" w:rsidRDefault="00D632C0" w14:paraId="138A065C" w14:textId="01639CC2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  <w:r w:rsidRPr="00D632C0">
        <w:tab/>
        <w:t xml:space="preserve">(b) </w:t>
      </w:r>
      <w:r w:rsidRPr="00E566BD">
        <w:t xml:space="preserve">A </w:t>
      </w:r>
      <w:r w:rsidRPr="00D632C0">
        <w:t xml:space="preserve">comparison of the transit-oriented development density, regulations, and affordability requirements for each city reviewed; and </w:t>
      </w:r>
    </w:p>
    <w:p w:rsidRPr="00D632C0" w:rsidR="00D632C0" w:rsidP="00E566BD" w:rsidRDefault="00D632C0" w14:paraId="3122AEDF" w14:textId="44B23BE1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  <w:r w:rsidRPr="00D632C0">
        <w:tab/>
        <w:t xml:space="preserve">(c) </w:t>
      </w:r>
      <w:r w:rsidRPr="00E566BD">
        <w:t xml:space="preserve">The convening of </w:t>
      </w:r>
      <w:r w:rsidRPr="00D632C0">
        <w:t>an expert panel on transit-oriented development</w:t>
      </w:r>
      <w:r w:rsidRPr="00E566BD">
        <w:t xml:space="preserve"> </w:t>
      </w:r>
      <w:r w:rsidRPr="00D632C0">
        <w:t xml:space="preserve">that includes representatives from local government, transit agencies, affordable housing advocacy organizations, and both non-profit and for-profit developers. </w:t>
      </w:r>
    </w:p>
    <w:p w:rsidRPr="00D632C0" w:rsidR="00D632C0" w:rsidP="00E566BD" w:rsidRDefault="00D632C0" w14:paraId="1A9B6460" w14:textId="77777777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  <w:r w:rsidRPr="00D632C0">
        <w:tab/>
        <w:t xml:space="preserve">(2) By November 1, 2025, and in compliance with RCW 43.01.036, the Runstad department of real estate shall submit a report to the appropriate committees of the legislature that includes a comparison of transit-oriented development practices in Washington cities and any recommendations for statewide transit-oriented development policies. </w:t>
      </w:r>
    </w:p>
    <w:p w:rsidRPr="00E566BD" w:rsidR="00D632C0" w:rsidP="00E566BD" w:rsidRDefault="00D632C0" w14:paraId="566675AA" w14:textId="122CB267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  <w:r w:rsidRPr="00D632C0">
        <w:tab/>
        <w:t>(3) This section expires December 1, 2025.</w:t>
      </w:r>
      <w:r w:rsidRPr="00E566BD">
        <w:t>"</w:t>
      </w:r>
    </w:p>
    <w:p w:rsidRPr="00E566BD" w:rsidR="00D632C0" w:rsidP="00E566BD" w:rsidRDefault="00D632C0" w14:paraId="7BE03DF8" w14:textId="77777777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</w:p>
    <w:p w:rsidRPr="00D632C0" w:rsidR="00D632C0" w:rsidP="00E566BD" w:rsidRDefault="00D632C0" w14:paraId="38252448" w14:textId="320F0C0C">
      <w:pPr>
        <w:tabs>
          <w:tab w:val="left" w:pos="0"/>
          <w:tab w:val="left" w:pos="57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right" w:pos="9936"/>
        </w:tabs>
        <w:autoSpaceDE w:val="0"/>
        <w:autoSpaceDN w:val="0"/>
        <w:adjustRightInd w:val="0"/>
        <w:spacing w:line="408" w:lineRule="exact"/>
        <w:jc w:val="both"/>
      </w:pPr>
      <w:r w:rsidRPr="00E566BD">
        <w:tab/>
        <w:t>Correct the title.</w:t>
      </w:r>
    </w:p>
    <w:permEnd w:id="760230575"/>
    <w:p w:rsidR="00ED2EEB" w:rsidP="00EF1F23" w:rsidRDefault="00ED2EEB" w14:paraId="782748FA" w14:textId="33BCDCD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30470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1FB9DF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F1F23" w:rsidRDefault="00D659AC" w14:paraId="1627982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632C0" w:rsidRDefault="0096303F" w14:paraId="1D86A884" w14:textId="72973B8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632C0" w:rsidR="00D632C0">
                  <w:t>Removes all provisions in the underlying bill.  Directs the University of Washington's Runstad Department of Real Estate (Runstad) to conduct a study of the feasibility of a statewide transit-oriented development requirement.  Requires the study to include a review and comparison of transit-oriented development provisions in the comprehensive plans and development regulations of certain cities and consultation with an expert panel. Requires</w:t>
                </w:r>
                <w:r w:rsidR="00D632C0">
                  <w:t xml:space="preserve"> </w:t>
                </w:r>
                <w:r w:rsidRPr="00D632C0" w:rsidR="00D632C0">
                  <w:t>Runstad to submit a report with any recommendations to the</w:t>
                </w:r>
                <w:r w:rsidR="00D632C0">
                  <w:t xml:space="preserve"> </w:t>
                </w:r>
                <w:r w:rsidRPr="00D632C0" w:rsidR="00D632C0">
                  <w:t>Legislature by November 1, 2025.</w:t>
                </w:r>
              </w:p>
            </w:tc>
          </w:tr>
        </w:sdtContent>
      </w:sdt>
      <w:permEnd w:id="403047033"/>
    </w:tbl>
    <w:p w:rsidR="00DF5D0E" w:rsidP="00EF1F23" w:rsidRDefault="00DF5D0E" w14:paraId="3CE776DA" w14:textId="77777777">
      <w:pPr>
        <w:pStyle w:val="BillEnd"/>
        <w:suppressLineNumbers/>
      </w:pPr>
    </w:p>
    <w:p w:rsidR="00DF5D0E" w:rsidP="00EF1F23" w:rsidRDefault="00DE256E" w14:paraId="16C761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F1F23" w:rsidRDefault="00AB682C" w14:paraId="79F5A48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513C" w14:textId="77777777" w:rsidR="00EF1F23" w:rsidRDefault="00EF1F23" w:rsidP="00DF5D0E">
      <w:r>
        <w:separator/>
      </w:r>
    </w:p>
  </w:endnote>
  <w:endnote w:type="continuationSeparator" w:id="0">
    <w:p w14:paraId="6344F41B" w14:textId="77777777" w:rsidR="00EF1F23" w:rsidRDefault="00EF1F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6BD" w:rsidRDefault="00E566BD" w14:paraId="22B12F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52749" w14:paraId="442B0FCE" w14:textId="4A2CE6E0">
    <w:pPr>
      <w:pStyle w:val="AmendDraftFooter"/>
    </w:pPr>
    <w:fldSimple w:instr=" TITLE   \* MERGEFORMAT ">
      <w:r>
        <w:t>2160-S2 AMH .... SERE 216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52749" w14:paraId="32EB0564" w14:textId="029E6EFB">
    <w:pPr>
      <w:pStyle w:val="AmendDraftFooter"/>
    </w:pPr>
    <w:fldSimple w:instr=" TITLE   \* MERGEFORMAT ">
      <w:r>
        <w:t>2160-S2 AMH .... SERE 216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AE20" w14:textId="77777777" w:rsidR="00EF1F23" w:rsidRDefault="00EF1F23" w:rsidP="00DF5D0E">
      <w:r>
        <w:separator/>
      </w:r>
    </w:p>
  </w:footnote>
  <w:footnote w:type="continuationSeparator" w:id="0">
    <w:p w14:paraId="2B06D48A" w14:textId="77777777" w:rsidR="00EF1F23" w:rsidRDefault="00EF1F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B96D" w14:textId="77777777" w:rsidR="00E566BD" w:rsidRDefault="00E5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7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4CA62" wp14:editId="7144E7E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43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B4B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AB5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ACB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E5B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C00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F54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07B5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503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9CB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2ED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D82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E69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725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76B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103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B96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4AF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BA3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2A7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B594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FD2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F8A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A8C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34D3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AC8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4C3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8DCC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9FDD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B0D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E13F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FC19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1711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47D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4CA6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399433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B4BC5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AB5A1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ACB6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E5B79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C0010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F545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07B5A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50320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9CB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2ED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D82A9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E69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725D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76BB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103B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B96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4AF58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BA39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2A7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B5940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FD28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F8A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A8C25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34D3C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AC83E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4C3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8DCCF0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9FDDA6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B0DCD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E13FC4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FC19B5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1711BE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47D80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6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205CC" wp14:editId="462564C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FAC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2D2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72B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1A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5C2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337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511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89F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A7AE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112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650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BE0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794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839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461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AE0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7C3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72E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0EB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806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A74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FE9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26F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C5AA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2E53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50A2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7704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205C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807FAC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2D21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72B5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1A6E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5C2C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337D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511B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89F4A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A7AE78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112F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65000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BE095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794CC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8390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4615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AE08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7C37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72E02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0EBD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8064C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A74B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FE985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26F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C5AA9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2E53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50A2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7704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1433987">
    <w:abstractNumId w:val="5"/>
  </w:num>
  <w:num w:numId="2" w16cid:durableId="436366478">
    <w:abstractNumId w:val="3"/>
  </w:num>
  <w:num w:numId="3" w16cid:durableId="563181606">
    <w:abstractNumId w:val="2"/>
  </w:num>
  <w:num w:numId="4" w16cid:durableId="973827173">
    <w:abstractNumId w:val="1"/>
  </w:num>
  <w:num w:numId="5" w16cid:durableId="789859570">
    <w:abstractNumId w:val="0"/>
  </w:num>
  <w:num w:numId="6" w16cid:durableId="1013727644">
    <w:abstractNumId w:val="4"/>
  </w:num>
  <w:num w:numId="7" w16cid:durableId="208124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30B1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1632"/>
    <w:rsid w:val="00341A5C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1285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2749"/>
    <w:rsid w:val="00A9273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32C0"/>
    <w:rsid w:val="00D659AC"/>
    <w:rsid w:val="00D740D9"/>
    <w:rsid w:val="00D855E5"/>
    <w:rsid w:val="00DA47F3"/>
    <w:rsid w:val="00DC2C13"/>
    <w:rsid w:val="00DE256E"/>
    <w:rsid w:val="00DF5D0E"/>
    <w:rsid w:val="00E1471A"/>
    <w:rsid w:val="00E267B1"/>
    <w:rsid w:val="00E31585"/>
    <w:rsid w:val="00E41CC6"/>
    <w:rsid w:val="00E566BD"/>
    <w:rsid w:val="00E66F5D"/>
    <w:rsid w:val="00E831A5"/>
    <w:rsid w:val="00E850E7"/>
    <w:rsid w:val="00EC4C96"/>
    <w:rsid w:val="00ED2EEB"/>
    <w:rsid w:val="00EF1F2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B7F4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E35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2160-S2</BillDocName>
  <AmendType>AMH</AmendType>
  <SponsorAcronym>KLIC</SponsorAcronym>
  <DrafterAcronym>SERE</DrafterAcronym>
  <DraftNumber>216</DraftNumber>
  <ReferenceNumber>2SHB 2160</ReferenceNumber>
  <Floor>H AMD</Floor>
  <AmendmentNumber> 1036</AmendmentNumber>
  <Sponsors>By Representative Klicker</Sponsors>
  <FloorAction>NOT ADOPTED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284</Words>
  <Characters>1731</Characters>
  <Application>Microsoft Office Word</Application>
  <DocSecurity>8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2160-S2 AMH .... SERE 216</vt:lpstr>
    </vt:vector>
  </TitlesOfParts>
  <Company>Washington State Legislature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2160-S2 AMH KLIC SERE 216</dc:title>
  <dc:creator>Serena Dolly</dc:creator>
  <cp:lastModifiedBy>Dolly, Serena</cp:lastModifiedBy>
  <cp:revision>8</cp:revision>
  <dcterms:created xsi:type="dcterms:W3CDTF">2024-02-11T20:34:00Z</dcterms:created>
  <dcterms:modified xsi:type="dcterms:W3CDTF">2024-02-11T22:38:00Z</dcterms:modified>
</cp:coreProperties>
</file>