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D3459" w14:paraId="1475A5E6" w14:textId="0CF3E0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1C10">
            <w:t>2041-S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1C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1C10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1C10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1C10">
            <w:t>075</w:t>
          </w:r>
        </w:sdtContent>
      </w:sdt>
    </w:p>
    <w:p w:rsidR="00DF5D0E" w:rsidP="00B73E0A" w:rsidRDefault="00AA1230" w14:paraId="006A12D2" w14:textId="62B5B39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3459" w14:paraId="0060A07D" w14:textId="3AAEA7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1C10">
            <w:rPr>
              <w:b/>
              <w:u w:val="single"/>
            </w:rPr>
            <w:t>SHB 2041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1C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872</w:t>
          </w:r>
        </w:sdtContent>
      </w:sdt>
    </w:p>
    <w:p w:rsidR="00DF5D0E" w:rsidP="00605C39" w:rsidRDefault="003D3459" w14:paraId="15F9969C" w14:textId="681E857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1C10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1C10" w14:paraId="23138A51" w14:textId="373171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02/09/2024</w:t>
          </w:r>
        </w:p>
      </w:sdtContent>
    </w:sdt>
    <w:p w:rsidR="00ED2975" w:rsidP="00C8108C" w:rsidRDefault="00DE256E" w14:paraId="71EC5071" w14:textId="09B0D56A">
      <w:pPr>
        <w:pStyle w:val="Page"/>
      </w:pPr>
      <w:bookmarkStart w:name="StartOfAmendmentBody" w:id="0"/>
      <w:bookmarkEnd w:id="0"/>
      <w:permStart w:edGrp="everyone" w:id="595347391"/>
      <w:r>
        <w:tab/>
      </w:r>
      <w:r w:rsidR="00ED2975">
        <w:t>On page 6, line 37, after "retain" strike "</w:t>
      </w:r>
      <w:r w:rsidRPr="00ED2975" w:rsidR="00ED2975">
        <w:rPr>
          <w:u w:val="single"/>
        </w:rPr>
        <w:t>sole</w:t>
      </w:r>
      <w:r w:rsidR="00ED2975">
        <w:t xml:space="preserve"> professional and personal" </w:t>
      </w:r>
      <w:r w:rsidR="0076114C">
        <w:t>and insert "((</w:t>
      </w:r>
      <w:r w:rsidRPr="0076114C" w:rsidR="0076114C">
        <w:rPr>
          <w:strike/>
        </w:rPr>
        <w:t>professional and personal</w:t>
      </w:r>
      <w:r w:rsidR="0076114C">
        <w:t>))"</w:t>
      </w:r>
    </w:p>
    <w:p w:rsidR="00ED2975" w:rsidP="00C8108C" w:rsidRDefault="00ED2975" w14:paraId="7F339BFB" w14:textId="77777777">
      <w:pPr>
        <w:pStyle w:val="Page"/>
      </w:pPr>
    </w:p>
    <w:p w:rsidR="00DF1C10" w:rsidP="00C8108C" w:rsidRDefault="00ED2975" w14:paraId="3FAE16E0" w14:textId="79F3EE1B">
      <w:pPr>
        <w:pStyle w:val="Page"/>
      </w:pPr>
      <w:r>
        <w:tab/>
      </w:r>
      <w:r w:rsidR="00DF1C10">
        <w:t xml:space="preserve">On page </w:t>
      </w:r>
      <w:r w:rsidR="00656F4C">
        <w:t>11, line 13, after "employers" insert ", who are billing on behalf of the physician assistant,"</w:t>
      </w:r>
    </w:p>
    <w:p w:rsidR="00656F4C" w:rsidP="00656F4C" w:rsidRDefault="00656F4C" w14:paraId="73F7388F" w14:textId="77777777">
      <w:pPr>
        <w:pStyle w:val="RCWSLText"/>
      </w:pPr>
    </w:p>
    <w:p w:rsidRPr="00656F4C" w:rsidR="00656F4C" w:rsidP="00656F4C" w:rsidRDefault="00656F4C" w14:paraId="6CFC90AC" w14:textId="18EDABAF">
      <w:pPr>
        <w:pStyle w:val="RCWSLText"/>
      </w:pPr>
      <w:r>
        <w:tab/>
        <w:t>On page 11, line 14, after "assistants." insert "</w:t>
      </w:r>
      <w:r w:rsidR="004215C4">
        <w:t xml:space="preserve">A </w:t>
      </w:r>
      <w:r>
        <w:t xml:space="preserve">carrier </w:t>
      </w:r>
      <w:r w:rsidR="004215C4">
        <w:t>may not</w:t>
      </w:r>
      <w:r>
        <w:t xml:space="preserve"> impose a practice, education, or collaboration requirement that is inconsistent with or more restrictive than state laws or regulations governing physician assistants."</w:t>
      </w:r>
    </w:p>
    <w:p w:rsidRPr="00DF1C10" w:rsidR="00DF5D0E" w:rsidP="00DF1C10" w:rsidRDefault="00DF5D0E" w14:paraId="08BF720B" w14:textId="59297247">
      <w:pPr>
        <w:suppressLineNumbers/>
        <w:rPr>
          <w:spacing w:val="-3"/>
        </w:rPr>
      </w:pPr>
    </w:p>
    <w:permEnd w:id="595347391"/>
    <w:p w:rsidR="00ED2EEB" w:rsidP="00DF1C10" w:rsidRDefault="00ED2EEB" w14:paraId="14B053D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77911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7FF917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F1C10" w:rsidRDefault="00D659AC" w14:paraId="4B8DF98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1C10" w:rsidRDefault="0096303F" w14:paraId="20A9E138" w14:textId="3FBCB3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D2975">
                  <w:t xml:space="preserve">Removes the specification that the responsibility retained by a physician assistant for acts </w:t>
                </w:r>
                <w:r w:rsidR="00234B37">
                  <w:t>that</w:t>
                </w:r>
                <w:r w:rsidR="00ED2975">
                  <w:t xml:space="preserve"> constitute the practice of medicine or osteopathic medicine when performed by the physician assistant </w:t>
                </w:r>
                <w:r w:rsidR="00E67275">
                  <w:t xml:space="preserve">is sole professional and personal responsibility.  </w:t>
                </w:r>
                <w:r w:rsidR="00621E3B">
                  <w:t xml:space="preserve">Specifies that an employer </w:t>
                </w:r>
                <w:r w:rsidR="00234B37">
                  <w:t xml:space="preserve">is authorized to receive direct payment for the services delivered by a physician assistant when </w:t>
                </w:r>
                <w:r w:rsidR="00621E3B">
                  <w:t xml:space="preserve">billing on behalf of a physician assistant.  Prohibits a health carrier from imposing a practice, education, or collaboration requirement that is inconsistent with or more restrictive than state laws or regulations governing physician assistants. </w:t>
                </w:r>
              </w:p>
              <w:p w:rsidRPr="007D1589" w:rsidR="001B4E53" w:rsidP="00DF1C10" w:rsidRDefault="001B4E53" w14:paraId="3031F7E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7791102"/>
    </w:tbl>
    <w:p w:rsidR="00DF5D0E" w:rsidP="00DF1C10" w:rsidRDefault="00DF5D0E" w14:paraId="727B4496" w14:textId="77777777">
      <w:pPr>
        <w:pStyle w:val="BillEnd"/>
        <w:suppressLineNumbers/>
      </w:pPr>
    </w:p>
    <w:p w:rsidR="00DF5D0E" w:rsidP="00DF1C10" w:rsidRDefault="00DE256E" w14:paraId="7E03129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F1C10" w:rsidRDefault="00AB682C" w14:paraId="56ED44D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9513" w14:textId="77777777" w:rsidR="00DF1C10" w:rsidRDefault="00DF1C10" w:rsidP="00DF5D0E">
      <w:r>
        <w:separator/>
      </w:r>
    </w:p>
  </w:endnote>
  <w:endnote w:type="continuationSeparator" w:id="0">
    <w:p w14:paraId="72537456" w14:textId="77777777" w:rsidR="00DF1C10" w:rsidRDefault="00DF1C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110" w:rsidRDefault="00694110" w14:paraId="705C3E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35918" w14:paraId="329FD7AB" w14:textId="33331FEF">
    <w:pPr>
      <w:pStyle w:val="AmendDraftFooter"/>
    </w:pPr>
    <w:fldSimple w:instr=" TITLE   \* MERGEFORMAT ">
      <w:r w:rsidR="00DF1C10">
        <w:t>2041-S AMH RICC POOL 075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35918" w14:paraId="2A2DD85E" w14:textId="145F0434">
    <w:pPr>
      <w:pStyle w:val="AmendDraftFooter"/>
    </w:pPr>
    <w:fldSimple w:instr=" TITLE   \* MERGEFORMAT ">
      <w:r>
        <w:t>2041-S AMH RICC POOL 075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83B5" w14:textId="77777777" w:rsidR="00DF1C10" w:rsidRDefault="00DF1C10" w:rsidP="00DF5D0E">
      <w:r>
        <w:separator/>
      </w:r>
    </w:p>
  </w:footnote>
  <w:footnote w:type="continuationSeparator" w:id="0">
    <w:p w14:paraId="60A1FA89" w14:textId="77777777" w:rsidR="00DF1C10" w:rsidRDefault="00DF1C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9F7E" w14:textId="77777777" w:rsidR="00694110" w:rsidRDefault="00694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C5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AFA59" wp14:editId="53B3016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8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905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96AA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1E7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AE2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1F4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1E8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3D7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50F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AB29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58B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738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6FC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847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F1B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129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14A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53C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2F6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F5AA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FB40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F1A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364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7F5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D02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F9E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D62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E7BC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CF4A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661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3BC6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CE25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1E2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E49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AFA5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A78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905E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96AAA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1E7D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AE2D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1F48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1E876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3D78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50FA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AB29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58BD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7382D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6FC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8471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F1B75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12961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14A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53CE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2F65A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F5AAF1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FB40C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F1A43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36484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7F5A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D02A7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F9E5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D62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E7BCF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CF4A6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66118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3BC610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CE25D3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1E2E5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E49E1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838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4A64F4" wp14:editId="620F9A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5D69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2F6B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E69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EDE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132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D6D2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691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7A7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2CF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3E8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077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C0E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7EF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707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326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E766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607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7DD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4C9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E3D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64A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DB83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90B1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E3E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6A9D5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21E7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C5450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A64F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8B5D69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2F6B7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E69BA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EDEFB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132DF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D6D2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691C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7A76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2CFEF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3E887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077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C0E78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7EF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707B2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326C6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E766DD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6075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7DD47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4C9B0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E3D4B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64A91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DB839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90B10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E3EF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6A9D5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21E7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C5450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456870">
    <w:abstractNumId w:val="5"/>
  </w:num>
  <w:num w:numId="2" w16cid:durableId="1715081018">
    <w:abstractNumId w:val="3"/>
  </w:num>
  <w:num w:numId="3" w16cid:durableId="1965310571">
    <w:abstractNumId w:val="2"/>
  </w:num>
  <w:num w:numId="4" w16cid:durableId="90199009">
    <w:abstractNumId w:val="1"/>
  </w:num>
  <w:num w:numId="5" w16cid:durableId="992491362">
    <w:abstractNumId w:val="0"/>
  </w:num>
  <w:num w:numId="6" w16cid:durableId="481120159">
    <w:abstractNumId w:val="4"/>
  </w:num>
  <w:num w:numId="7" w16cid:durableId="178206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C76EF"/>
    <w:rsid w:val="000E603A"/>
    <w:rsid w:val="00102468"/>
    <w:rsid w:val="00106544"/>
    <w:rsid w:val="00126BF8"/>
    <w:rsid w:val="00136E5A"/>
    <w:rsid w:val="00146AAF"/>
    <w:rsid w:val="001A775A"/>
    <w:rsid w:val="001B4E53"/>
    <w:rsid w:val="001C1B27"/>
    <w:rsid w:val="001C7F91"/>
    <w:rsid w:val="001E6675"/>
    <w:rsid w:val="00217E8A"/>
    <w:rsid w:val="00234B37"/>
    <w:rsid w:val="00264AC6"/>
    <w:rsid w:val="00265296"/>
    <w:rsid w:val="00281CBD"/>
    <w:rsid w:val="002D0B06"/>
    <w:rsid w:val="00316CD9"/>
    <w:rsid w:val="003719B6"/>
    <w:rsid w:val="003D3459"/>
    <w:rsid w:val="003E2FC6"/>
    <w:rsid w:val="004215C4"/>
    <w:rsid w:val="00492DDC"/>
    <w:rsid w:val="004C6615"/>
    <w:rsid w:val="005115F9"/>
    <w:rsid w:val="00523C5A"/>
    <w:rsid w:val="005E69C3"/>
    <w:rsid w:val="00605C39"/>
    <w:rsid w:val="00621E3B"/>
    <w:rsid w:val="00656F4C"/>
    <w:rsid w:val="006841E6"/>
    <w:rsid w:val="00694110"/>
    <w:rsid w:val="006F7027"/>
    <w:rsid w:val="007049E4"/>
    <w:rsid w:val="0072335D"/>
    <w:rsid w:val="0072541D"/>
    <w:rsid w:val="00757317"/>
    <w:rsid w:val="0076114C"/>
    <w:rsid w:val="007769AF"/>
    <w:rsid w:val="007D1589"/>
    <w:rsid w:val="007D35D4"/>
    <w:rsid w:val="0083749C"/>
    <w:rsid w:val="008443FE"/>
    <w:rsid w:val="00846034"/>
    <w:rsid w:val="008C7E6E"/>
    <w:rsid w:val="00931B84"/>
    <w:rsid w:val="00935918"/>
    <w:rsid w:val="009474BB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2F29"/>
    <w:rsid w:val="00B518D0"/>
    <w:rsid w:val="00B56650"/>
    <w:rsid w:val="00B73E0A"/>
    <w:rsid w:val="00B7413D"/>
    <w:rsid w:val="00B961E0"/>
    <w:rsid w:val="00BF2815"/>
    <w:rsid w:val="00BF44DF"/>
    <w:rsid w:val="00C61A83"/>
    <w:rsid w:val="00C8108C"/>
    <w:rsid w:val="00C84AD0"/>
    <w:rsid w:val="00CE6CBE"/>
    <w:rsid w:val="00D40447"/>
    <w:rsid w:val="00D659AC"/>
    <w:rsid w:val="00DA47F3"/>
    <w:rsid w:val="00DC2C13"/>
    <w:rsid w:val="00DE256E"/>
    <w:rsid w:val="00DF1C10"/>
    <w:rsid w:val="00DF5D0E"/>
    <w:rsid w:val="00E1471A"/>
    <w:rsid w:val="00E267B1"/>
    <w:rsid w:val="00E41CC6"/>
    <w:rsid w:val="00E66F5D"/>
    <w:rsid w:val="00E67275"/>
    <w:rsid w:val="00E831A5"/>
    <w:rsid w:val="00E850E7"/>
    <w:rsid w:val="00EC4C96"/>
    <w:rsid w:val="00ED2975"/>
    <w:rsid w:val="00ED2EEB"/>
    <w:rsid w:val="00F229DE"/>
    <w:rsid w:val="00F304D3"/>
    <w:rsid w:val="00F4398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9530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204B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2041-S</BillDocName>
  <AmendType>AMH</AmendType>
  <SponsorAcronym>RICC</SponsorAcronym>
  <DrafterAcronym>POOL</DrafterAcronym>
  <DraftNumber>075</DraftNumber>
  <ReferenceNumber>SHB 2041</ReferenceNumber>
  <Floor>H AMD</Floor>
  <AmendmentNumber> 872</AmendmentNumber>
  <Sponsors>By Representative Riccelli</Sponsors>
  <FloorAction>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182</Words>
  <Characters>1051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2041-S AMH RICC POOL 075</vt:lpstr>
    </vt:vector>
  </TitlesOfParts>
  <Company>Washington State Legislature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2041-S AMH RICC POOL 075</dc:title>
  <dc:creator>Emily Poole</dc:creator>
  <cp:lastModifiedBy>Poole, Emily</cp:lastModifiedBy>
  <cp:revision>19</cp:revision>
  <dcterms:created xsi:type="dcterms:W3CDTF">2024-02-06T00:22:00Z</dcterms:created>
  <dcterms:modified xsi:type="dcterms:W3CDTF">2024-02-08T02:04:00Z</dcterms:modified>
</cp:coreProperties>
</file>