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6547E" w14:paraId="4120FE4F" w14:textId="511B35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94CDA">
            <w:t>1932-S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94C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94CDA">
            <w:t>LOW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94CDA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94CDA">
            <w:t>381</w:t>
          </w:r>
        </w:sdtContent>
      </w:sdt>
    </w:p>
    <w:p w:rsidR="00DF5D0E" w:rsidP="00B73E0A" w:rsidRDefault="00AA1230" w14:paraId="29C9006E" w14:textId="1C9B7BB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547E" w14:paraId="1F224CBC" w14:textId="77667D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94CDA">
            <w:rPr>
              <w:b/>
              <w:u w:val="single"/>
            </w:rPr>
            <w:t>SHB 1932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94CD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855</w:t>
          </w:r>
        </w:sdtContent>
      </w:sdt>
    </w:p>
    <w:p w:rsidR="00DF5D0E" w:rsidP="00605C39" w:rsidRDefault="0096547E" w14:paraId="01E69ACC" w14:textId="116D627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94CDA">
            <w:rPr>
              <w:sz w:val="22"/>
            </w:rPr>
            <w:t>By Representative Low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94CDA" w14:paraId="06CD3710" w14:textId="2702B0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02/08/2024</w:t>
          </w:r>
        </w:p>
      </w:sdtContent>
    </w:sdt>
    <w:p w:rsidRPr="00694CDA" w:rsidR="00FB6F7E" w:rsidP="00EC551B" w:rsidRDefault="00DE256E" w14:paraId="09C62813" w14:textId="458B8BB7">
      <w:pPr>
        <w:pStyle w:val="Page"/>
      </w:pPr>
      <w:bookmarkStart w:name="StartOfAmendmentBody" w:id="0"/>
      <w:bookmarkEnd w:id="0"/>
      <w:permStart w:edGrp="everyone" w:id="736301234"/>
      <w:r>
        <w:tab/>
      </w:r>
      <w:r w:rsidR="00694CDA">
        <w:t xml:space="preserve">On page </w:t>
      </w:r>
      <w:r w:rsidR="0042709F">
        <w:t>11, after line 5, insert the following:</w:t>
      </w:r>
    </w:p>
    <w:p w:rsidR="0042709F" w:rsidP="00694CDA" w:rsidRDefault="0042709F" w14:paraId="4DD42761" w14:textId="504E1E06">
      <w:pPr>
        <w:pStyle w:val="RCWSLText"/>
        <w:suppressLineNumbers/>
      </w:pPr>
      <w:r>
        <w:tab/>
        <w:t>"</w:t>
      </w:r>
      <w:r w:rsidRPr="0042709F">
        <w:rPr>
          <w:u w:val="single"/>
        </w:rPr>
        <w:t>NEW SECTION.</w:t>
      </w:r>
      <w:r>
        <w:t xml:space="preserve"> </w:t>
      </w:r>
      <w:r w:rsidRPr="0042709F">
        <w:rPr>
          <w:b/>
          <w:bCs/>
        </w:rPr>
        <w:t>Sec. 10</w:t>
      </w:r>
      <w:r>
        <w:t>. (1) The Washington state association of county auditors must submit a report to the legislature detailing the impacts on a county when a city, town, or special purpose district switches its elections to even-numbered years under th</w:t>
      </w:r>
      <w:r w:rsidR="00DA044F">
        <w:t>is</w:t>
      </w:r>
      <w:r>
        <w:t xml:space="preserve"> act.  This report is required only in an election cycle in which at least two counties have a jurisdiction in them that ha</w:t>
      </w:r>
      <w:r w:rsidR="00DA044F">
        <w:t>s</w:t>
      </w:r>
      <w:r>
        <w:t xml:space="preserve"> switched to even-numbered year elections.</w:t>
      </w:r>
    </w:p>
    <w:p w:rsidR="0042709F" w:rsidP="00694CDA" w:rsidRDefault="0042709F" w14:paraId="285904F2" w14:textId="6E80F590">
      <w:pPr>
        <w:pStyle w:val="RCWSLText"/>
        <w:suppressLineNumbers/>
      </w:pPr>
      <w:r>
        <w:tab/>
        <w:t>(2) The report must include an analysis of:</w:t>
      </w:r>
    </w:p>
    <w:p w:rsidR="0042709F" w:rsidP="00694CDA" w:rsidRDefault="0042709F" w14:paraId="5B931D15" w14:textId="72A24266">
      <w:pPr>
        <w:pStyle w:val="RCWSLText"/>
        <w:suppressLineNumbers/>
      </w:pPr>
      <w:r>
        <w:tab/>
        <w:t>(a) Impacts to county auditor's office staff levels and retainment in an impacted county;</w:t>
      </w:r>
    </w:p>
    <w:p w:rsidR="0042709F" w:rsidP="00694CDA" w:rsidRDefault="0042709F" w14:paraId="30955543" w14:textId="5FE2AE42">
      <w:pPr>
        <w:pStyle w:val="RCWSLText"/>
        <w:suppressLineNumbers/>
      </w:pPr>
      <w:r>
        <w:tab/>
        <w:t>(b) Whether election costs to the county increased or decreased;</w:t>
      </w:r>
    </w:p>
    <w:p w:rsidR="0042709F" w:rsidP="00694CDA" w:rsidRDefault="0042709F" w14:paraId="4176F300" w14:textId="12823128">
      <w:pPr>
        <w:pStyle w:val="RCWSLText"/>
        <w:suppressLineNumbers/>
      </w:pPr>
      <w:r>
        <w:tab/>
        <w:t>(c) Any technical problems that occurred as a result of the switch to even-numbered year elections; and</w:t>
      </w:r>
    </w:p>
    <w:p w:rsidR="0042709F" w:rsidP="00694CDA" w:rsidRDefault="0042709F" w14:paraId="6BF149AC" w14:textId="4A5ACBAC">
      <w:pPr>
        <w:pStyle w:val="RCWSLText"/>
        <w:suppressLineNumbers/>
      </w:pPr>
      <w:r>
        <w:tab/>
        <w:t>(d) Any necessary changes to hardware or software due to changes in ballot length as a result of the switch.</w:t>
      </w:r>
    </w:p>
    <w:p w:rsidR="0042709F" w:rsidP="00694CDA" w:rsidRDefault="0042709F" w14:paraId="11D60728" w14:textId="45D0B991">
      <w:pPr>
        <w:pStyle w:val="RCWSLText"/>
        <w:suppressLineNumbers/>
      </w:pPr>
      <w:r>
        <w:tab/>
        <w:t xml:space="preserve">(3) The report must be sent to the relevant committees of the legislature, in compliance with RCW </w:t>
      </w:r>
      <w:r w:rsidR="00BE439F">
        <w:t>43.01.036, by January 1 following an even-</w:t>
      </w:r>
      <w:r w:rsidR="00896D77">
        <w:t xml:space="preserve">numbered </w:t>
      </w:r>
      <w:r w:rsidR="00BE439F">
        <w:t>year election in which at least two counties had a jurisdiction switch to even-numbered year elections."</w:t>
      </w:r>
    </w:p>
    <w:p w:rsidR="0042709F" w:rsidP="00694CDA" w:rsidRDefault="0042709F" w14:paraId="22F1A6CB" w14:textId="77777777">
      <w:pPr>
        <w:pStyle w:val="RCWSLText"/>
        <w:suppressLineNumbers/>
      </w:pPr>
    </w:p>
    <w:p w:rsidRPr="0042709F" w:rsidR="0042709F" w:rsidP="00694CDA" w:rsidRDefault="0042709F" w14:paraId="7B0CFC7F" w14:textId="18AEF85F">
      <w:pPr>
        <w:pStyle w:val="RCWSLText"/>
        <w:suppressLineNumbers/>
      </w:pPr>
      <w:r>
        <w:tab/>
        <w:t>Correct the title.</w:t>
      </w:r>
    </w:p>
    <w:p w:rsidRPr="00FB6F7E" w:rsidR="00DF5D0E" w:rsidP="00694CDA" w:rsidRDefault="00DF5D0E" w14:paraId="4ABB62D0" w14:textId="0EC2DB44">
      <w:pPr>
        <w:suppressLineNumbers/>
        <w:rPr>
          <w:spacing w:val="-3"/>
        </w:rPr>
      </w:pPr>
    </w:p>
    <w:permEnd w:id="736301234"/>
    <w:p w:rsidR="00ED2EEB" w:rsidP="00694CDA" w:rsidRDefault="00ED2EEB" w14:paraId="11FC216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96055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E3B0D6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94CDA" w:rsidRDefault="00D659AC" w14:paraId="109A6C6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94CDA" w:rsidRDefault="0096303F" w14:paraId="0F3E55C9" w14:textId="26543F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E439F">
                  <w:t>Requires the Washington State Association of County Auditors to submit a report to the Legislature detailing the impacts that local jurisdictions switching to even-numbered year elections has on counties.</w:t>
                </w:r>
              </w:p>
              <w:p w:rsidRPr="007D1589" w:rsidR="001B4E53" w:rsidP="00694CDA" w:rsidRDefault="001B4E53" w14:paraId="656DBEB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9605524"/>
    </w:tbl>
    <w:p w:rsidR="00DF5D0E" w:rsidP="00694CDA" w:rsidRDefault="00DF5D0E" w14:paraId="7A7E4A2F" w14:textId="77777777">
      <w:pPr>
        <w:pStyle w:val="BillEnd"/>
        <w:suppressLineNumbers/>
      </w:pPr>
    </w:p>
    <w:p w:rsidR="00DF5D0E" w:rsidP="00694CDA" w:rsidRDefault="00DE256E" w14:paraId="59F0F37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94CDA" w:rsidRDefault="00AB682C" w14:paraId="0BBA23E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20B3" w14:textId="77777777" w:rsidR="00FB6F7E" w:rsidRDefault="00FB6F7E" w:rsidP="00DF5D0E">
      <w:r>
        <w:separator/>
      </w:r>
    </w:p>
  </w:endnote>
  <w:endnote w:type="continuationSeparator" w:id="0">
    <w:p w14:paraId="605198A9" w14:textId="77777777" w:rsidR="00FB6F7E" w:rsidRDefault="00FB6F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3A" w:rsidRDefault="00FA103A" w14:paraId="6D331F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F69E4" w14:paraId="7475A871" w14:textId="61CE0C30">
    <w:pPr>
      <w:pStyle w:val="AmendDraftFooter"/>
    </w:pPr>
    <w:fldSimple w:instr=" TITLE   \* MERGEFORMAT ">
      <w:r>
        <w:t>1932-S AMH LOW ZOLL 381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F69E4" w14:paraId="599D54F5" w14:textId="27395304">
    <w:pPr>
      <w:pStyle w:val="AmendDraftFooter"/>
    </w:pPr>
    <w:fldSimple w:instr=" TITLE   \* MERGEFORMAT ">
      <w:r>
        <w:t>1932-S AMH LOW ZOLL 381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5948" w14:textId="77777777" w:rsidR="00FB6F7E" w:rsidRDefault="00FB6F7E" w:rsidP="00DF5D0E">
      <w:r>
        <w:separator/>
      </w:r>
    </w:p>
  </w:footnote>
  <w:footnote w:type="continuationSeparator" w:id="0">
    <w:p w14:paraId="1E9C0AC6" w14:textId="77777777" w:rsidR="00FB6F7E" w:rsidRDefault="00FB6F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78A4" w14:textId="77777777" w:rsidR="00FA103A" w:rsidRDefault="00FA1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0A5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E2833" wp14:editId="11E90AC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447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2F3F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3C2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A5BA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7EDDF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B1C2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D8D0D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48B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58D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D46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4EAA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1FEDA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90C5D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A769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B41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608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4683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47C7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8BFE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4C91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E2E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FF8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27D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36A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E827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64EA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3386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5E28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EA89E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5D2E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7A56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F5F4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429EF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7E7D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E283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6C4476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2F3F64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3C2D6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A5BA6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7EDDFD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B1C2D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D8D0D6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48B51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58DAF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D465B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4EAA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1FEDA5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90C5DC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A76916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B41A4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608F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46831B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47C79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8BFE53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4C912C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E2EF3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FF88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27D58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36AF1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E827E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64EAC6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338675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5E288D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EA89E6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5D2EB9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7A566A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F5F401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429EFF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7E7D97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6E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FAE31" wp14:editId="6FDA5A3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5D1D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8BECD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D18B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DC6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BEF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11605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E684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811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BCC3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B74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D1B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738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654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9642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983CD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611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8B80E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80F5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610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B5F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0BB6A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E9B0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124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D78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B047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A3929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3ACFB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FAE3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135D1D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8BECD2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D18B5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DC629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BEF6F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11605B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E684C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81198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BCC3F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B744A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D1BE0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7389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65485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9642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983CD2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611D9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8B80E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80F5C9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61097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B5F66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0BB6A4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E9B00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124B1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D78F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B047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A3929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3ACFB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254664">
    <w:abstractNumId w:val="5"/>
  </w:num>
  <w:num w:numId="2" w16cid:durableId="224797111">
    <w:abstractNumId w:val="3"/>
  </w:num>
  <w:num w:numId="3" w16cid:durableId="806580964">
    <w:abstractNumId w:val="2"/>
  </w:num>
  <w:num w:numId="4" w16cid:durableId="1196699967">
    <w:abstractNumId w:val="1"/>
  </w:num>
  <w:num w:numId="5" w16cid:durableId="1733500987">
    <w:abstractNumId w:val="0"/>
  </w:num>
  <w:num w:numId="6" w16cid:durableId="393743016">
    <w:abstractNumId w:val="4"/>
  </w:num>
  <w:num w:numId="7" w16cid:durableId="768626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69E4"/>
    <w:rsid w:val="00316CD9"/>
    <w:rsid w:val="00347D6A"/>
    <w:rsid w:val="003E2FC6"/>
    <w:rsid w:val="0042709F"/>
    <w:rsid w:val="00492DDC"/>
    <w:rsid w:val="004C6615"/>
    <w:rsid w:val="005115F9"/>
    <w:rsid w:val="00523C5A"/>
    <w:rsid w:val="005E69C3"/>
    <w:rsid w:val="00605C39"/>
    <w:rsid w:val="006841E6"/>
    <w:rsid w:val="00694CD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6D77"/>
    <w:rsid w:val="008C70A4"/>
    <w:rsid w:val="008C7E6E"/>
    <w:rsid w:val="00931B84"/>
    <w:rsid w:val="0096303F"/>
    <w:rsid w:val="0096547E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439F"/>
    <w:rsid w:val="00BF44DF"/>
    <w:rsid w:val="00C22EF0"/>
    <w:rsid w:val="00C61A83"/>
    <w:rsid w:val="00C8108C"/>
    <w:rsid w:val="00C84AD0"/>
    <w:rsid w:val="00CD36B5"/>
    <w:rsid w:val="00D40447"/>
    <w:rsid w:val="00D659AC"/>
    <w:rsid w:val="00DA044F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551B"/>
    <w:rsid w:val="00ED2EEB"/>
    <w:rsid w:val="00F229DE"/>
    <w:rsid w:val="00F304D3"/>
    <w:rsid w:val="00F4663F"/>
    <w:rsid w:val="00FA103A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F8DF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6227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1932-S</BillDocName>
  <AmendType>AMH</AmendType>
  <SponsorAcronym>LOW</SponsorAcronym>
  <DrafterAcronym>ZOLL</DrafterAcronym>
  <DraftNumber>381</DraftNumber>
  <ReferenceNumber>SHB 1932</ReferenceNumber>
  <Floor>H AMD</Floor>
  <AmendmentNumber> 855</AmendmentNumber>
  <Sponsors>By Representative Low</Sponsors>
  <FloorAction>NOT ADOPTED 02/08/2024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1265</Characters>
  <Application>Microsoft Office Word</Application>
  <DocSecurity>8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1932-S AMH CHRI ZOLL 381</vt:lpstr>
    </vt:vector>
  </TitlesOfParts>
  <Company>Washington State Legislature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1932-S AMH LOW ZOLL 381</dc:title>
  <dc:creator>Jason Zolle</dc:creator>
  <cp:lastModifiedBy>Zolle, Jason</cp:lastModifiedBy>
  <cp:revision>8</cp:revision>
  <dcterms:created xsi:type="dcterms:W3CDTF">2024-02-07T18:18:00Z</dcterms:created>
  <dcterms:modified xsi:type="dcterms:W3CDTF">2024-02-07T18:34:00Z</dcterms:modified>
</cp:coreProperties>
</file>