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62DBD" w14:paraId="7240B3C0" w14:textId="420236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3940">
            <w:t>1893-S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39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3940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3940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3940">
            <w:t>878</w:t>
          </w:r>
        </w:sdtContent>
      </w:sdt>
    </w:p>
    <w:p w:rsidR="00DF5D0E" w:rsidP="00B73E0A" w:rsidRDefault="00AA1230" w14:paraId="373CC3BD" w14:textId="33FA7C7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62DBD" w14:paraId="312DEE39" w14:textId="0F78E9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3940">
            <w:rPr>
              <w:b/>
              <w:u w:val="single"/>
            </w:rPr>
            <w:t>SHB 1893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394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1014</w:t>
          </w:r>
        </w:sdtContent>
      </w:sdt>
    </w:p>
    <w:p w:rsidR="00DF5D0E" w:rsidP="00605C39" w:rsidRDefault="00E62DBD" w14:paraId="4A18BBE6" w14:textId="1783012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3940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23940" w14:paraId="31ED536D" w14:textId="21E867E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02/13/2024</w:t>
          </w:r>
        </w:p>
      </w:sdtContent>
    </w:sdt>
    <w:p w:rsidR="00425D73" w:rsidP="00425D73" w:rsidRDefault="00DE256E" w14:paraId="4E8FC92D" w14:textId="1C38C5CF">
      <w:pPr>
        <w:pStyle w:val="Page"/>
      </w:pPr>
      <w:bookmarkStart w:name="StartOfAmendmentBody" w:id="0"/>
      <w:bookmarkEnd w:id="0"/>
      <w:permStart w:edGrp="everyone" w:id="1659993729"/>
      <w:r>
        <w:tab/>
      </w:r>
      <w:r w:rsidR="00723940">
        <w:t xml:space="preserve">On page </w:t>
      </w:r>
      <w:r w:rsidR="00425D73">
        <w:t xml:space="preserve">7, after line 10, insert the following: </w:t>
      </w:r>
    </w:p>
    <w:p w:rsidR="005A494F" w:rsidP="005A494F" w:rsidRDefault="00425D73" w14:paraId="57D4FEF8" w14:textId="4C0A822A">
      <w:pPr>
        <w:pStyle w:val="BegSec-New"/>
      </w:pPr>
      <w:r w:rsidRPr="00425D73">
        <w:t>"</w:t>
      </w:r>
      <w:r>
        <w:rPr>
          <w:u w:val="single"/>
        </w:rPr>
        <w:t>NEW SECTION.</w:t>
      </w:r>
      <w:r>
        <w:rPr>
          <w:b/>
        </w:rPr>
        <w:t xml:space="preserve"> Sec. 4.</w:t>
      </w:r>
      <w:r>
        <w:t xml:space="preserve">  </w:t>
      </w:r>
      <w:r w:rsidR="005A494F">
        <w:t>(1) This act takes effect on the date certification is received under</w:t>
      </w:r>
      <w:r w:rsidR="00202469">
        <w:t xml:space="preserve"> this</w:t>
      </w:r>
      <w:r w:rsidR="005A494F">
        <w:t xml:space="preserve"> section.</w:t>
      </w:r>
    </w:p>
    <w:p w:rsidR="00425D73" w:rsidP="005A494F" w:rsidRDefault="005A494F" w14:paraId="6677F8A5" w14:textId="3CDD273A">
      <w:pPr>
        <w:pStyle w:val="BegSec-New"/>
        <w:spacing w:before="0"/>
      </w:pPr>
      <w:r>
        <w:t xml:space="preserve">(2) </w:t>
      </w:r>
      <w:r w:rsidR="00425D73">
        <w:t xml:space="preserve">The </w:t>
      </w:r>
      <w:r>
        <w:t xml:space="preserve">commissioner of the </w:t>
      </w:r>
      <w:r w:rsidR="00425D73">
        <w:t>employment security department shall send written certification to the chief clerk of the house of representatives, the secretary of the senate, and the office of the code reviser if</w:t>
      </w:r>
      <w:r>
        <w:t xml:space="preserve"> the commissioner finds</w:t>
      </w:r>
      <w:r w:rsidR="00425D73">
        <w:t xml:space="preserve"> </w:t>
      </w:r>
      <w:r>
        <w:t xml:space="preserve">that </w:t>
      </w:r>
      <w:r w:rsidR="00425D73">
        <w:t xml:space="preserve">the </w:t>
      </w:r>
      <w:r>
        <w:t xml:space="preserve">balance of </w:t>
      </w:r>
      <w:r w:rsidR="00425D73">
        <w:t xml:space="preserve">the unemployment insurance trust fund account </w:t>
      </w:r>
      <w:r>
        <w:t xml:space="preserve">is projected to cover at least 24 months of benefits." </w:t>
      </w:r>
    </w:p>
    <w:p w:rsidR="005A494F" w:rsidP="005A494F" w:rsidRDefault="005A494F" w14:paraId="4B161287" w14:textId="77777777">
      <w:pPr>
        <w:pStyle w:val="RCWSLText"/>
      </w:pPr>
    </w:p>
    <w:p w:rsidRPr="005A494F" w:rsidR="005A494F" w:rsidP="005A494F" w:rsidRDefault="005A494F" w14:paraId="0A846FE7" w14:textId="7CD40D42">
      <w:pPr>
        <w:pStyle w:val="RCWSLText"/>
      </w:pPr>
      <w:r>
        <w:tab/>
        <w:t>Correct the title.</w:t>
      </w:r>
    </w:p>
    <w:p w:rsidRPr="00723940" w:rsidR="00DF5D0E" w:rsidP="00723940" w:rsidRDefault="00DF5D0E" w14:paraId="13A49949" w14:textId="4AB80832">
      <w:pPr>
        <w:suppressLineNumbers/>
        <w:rPr>
          <w:spacing w:val="-3"/>
        </w:rPr>
      </w:pPr>
    </w:p>
    <w:permEnd w:id="1659993729"/>
    <w:p w:rsidR="00ED2EEB" w:rsidP="00723940" w:rsidRDefault="00ED2EEB" w14:paraId="1FDEBD6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72092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2AC598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23940" w:rsidRDefault="00D659AC" w14:paraId="3F14F92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23940" w:rsidRDefault="0096303F" w14:paraId="22A713C1" w14:textId="271CDD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A494F">
                  <w:t>Specifies that the bill takes effect when the reserves in the unemployment insurance trust fund account are projected to cover at least 24 months of benefits.</w:t>
                </w:r>
              </w:p>
              <w:p w:rsidRPr="007D1589" w:rsidR="001B4E53" w:rsidP="00723940" w:rsidRDefault="001B4E53" w14:paraId="7EAD8AA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07209281"/>
    </w:tbl>
    <w:p w:rsidR="00DF5D0E" w:rsidP="00723940" w:rsidRDefault="00DF5D0E" w14:paraId="08F40A88" w14:textId="77777777">
      <w:pPr>
        <w:pStyle w:val="BillEnd"/>
        <w:suppressLineNumbers/>
      </w:pPr>
    </w:p>
    <w:p w:rsidR="00DF5D0E" w:rsidP="00723940" w:rsidRDefault="00DE256E" w14:paraId="1544BF8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23940" w:rsidRDefault="00AB682C" w14:paraId="09735EE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D613" w14:textId="77777777" w:rsidR="00723940" w:rsidRDefault="00723940" w:rsidP="00DF5D0E">
      <w:r>
        <w:separator/>
      </w:r>
    </w:p>
  </w:endnote>
  <w:endnote w:type="continuationSeparator" w:id="0">
    <w:p w14:paraId="2CDDB362" w14:textId="77777777" w:rsidR="00723940" w:rsidRDefault="007239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F49" w:rsidRDefault="006E6F49" w14:paraId="79852A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2469" w14:paraId="52DDF8A0" w14:textId="789ECCF2">
    <w:pPr>
      <w:pStyle w:val="AmendDraftFooter"/>
    </w:pPr>
    <w:fldSimple w:instr=" TITLE   \* MERGEFORMAT ">
      <w:r w:rsidR="00723940">
        <w:t>1893-S AMH CORR LEON 878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2469" w14:paraId="5696FDAC" w14:textId="3C24BA9C">
    <w:pPr>
      <w:pStyle w:val="AmendDraftFooter"/>
    </w:pPr>
    <w:fldSimple w:instr=" TITLE   \* MERGEFORMAT ">
      <w:r>
        <w:t>1893-S AMH CORR LEON 878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8FBF" w14:textId="77777777" w:rsidR="00723940" w:rsidRDefault="00723940" w:rsidP="00DF5D0E">
      <w:r>
        <w:separator/>
      </w:r>
    </w:p>
  </w:footnote>
  <w:footnote w:type="continuationSeparator" w:id="0">
    <w:p w14:paraId="1A834AA5" w14:textId="77777777" w:rsidR="00723940" w:rsidRDefault="007239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7D6B" w14:textId="77777777" w:rsidR="006E6F49" w:rsidRDefault="006E6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92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D9CD4" wp14:editId="21D6311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D0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12421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282E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79F2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53F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932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21FD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1048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F3B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0DAC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519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CB0A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698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785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E86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2473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498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AACE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750CD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DB9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334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AE9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5F26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4CDD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E95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57F3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2309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C461F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94505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7F1A1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C997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FB4B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2955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69A4B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D9CD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1CD042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124218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282E0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79F25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53F2B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9325E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21FD6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104887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F3B10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0DACF5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5194E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CB0AC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698DF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7851D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E86A6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2473F0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498CD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AACEEC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750CD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DB96C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33436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AE9A3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5F264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4CDDE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E95B1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57F3C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230916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C461FF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945058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7F1A16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C9970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FB4B52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295599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69A4B2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ACB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5B1B8" wp14:editId="0E1FB77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4510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6D623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01841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8C9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C81F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6945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A2C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64C1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6769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55E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A514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064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32BF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E014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2805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DBDE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061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BD0B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C1EC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A9E0D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754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AF0A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2DF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C985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23657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F88DB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60F5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5B1B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BF4510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6D6236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018414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8C9F4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C81F6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6945A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A2CB7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64C1B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6769E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55E0F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A5143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06493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32BF4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E0148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28058D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DBDEF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E061E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BD0B52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C1EC9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A9E0D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75439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AF0A6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2DF98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C985E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23657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F88DB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60F5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5897617">
    <w:abstractNumId w:val="5"/>
  </w:num>
  <w:num w:numId="2" w16cid:durableId="2130854192">
    <w:abstractNumId w:val="3"/>
  </w:num>
  <w:num w:numId="3" w16cid:durableId="1591432282">
    <w:abstractNumId w:val="2"/>
  </w:num>
  <w:num w:numId="4" w16cid:durableId="6105387">
    <w:abstractNumId w:val="1"/>
  </w:num>
  <w:num w:numId="5" w16cid:durableId="627393066">
    <w:abstractNumId w:val="0"/>
  </w:num>
  <w:num w:numId="6" w16cid:durableId="501240764">
    <w:abstractNumId w:val="4"/>
  </w:num>
  <w:num w:numId="7" w16cid:durableId="203372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02469"/>
    <w:rsid w:val="00217E8A"/>
    <w:rsid w:val="00265296"/>
    <w:rsid w:val="00281CBD"/>
    <w:rsid w:val="00316CD9"/>
    <w:rsid w:val="003E2FC6"/>
    <w:rsid w:val="00425D73"/>
    <w:rsid w:val="00492DDC"/>
    <w:rsid w:val="004C6615"/>
    <w:rsid w:val="005115F9"/>
    <w:rsid w:val="00523C5A"/>
    <w:rsid w:val="005A494F"/>
    <w:rsid w:val="005E69C3"/>
    <w:rsid w:val="00605C39"/>
    <w:rsid w:val="006841E6"/>
    <w:rsid w:val="006E6F49"/>
    <w:rsid w:val="006F7027"/>
    <w:rsid w:val="007049E4"/>
    <w:rsid w:val="0072335D"/>
    <w:rsid w:val="00723940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77F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2DBD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B47B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1893-S</BillDocName>
  <AmendType>AMH</AmendType>
  <SponsorAcronym>CORR</SponsorAcronym>
  <DrafterAcronym>LEON</DrafterAcronym>
  <DraftNumber>878</DraftNumber>
  <ReferenceNumber>SHB 1893</ReferenceNumber>
  <Floor>H AMD</Floor>
  <AmendmentNumber> 1014</AmendmentNumber>
  <Sponsors>By Representative Corry</Sponsors>
  <FloorAction>NOT ADOPTED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697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1893-S AMH CORR LEON 878</vt:lpstr>
    </vt:vector>
  </TitlesOfParts>
  <Company>Washington State Legislature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1893-S AMH CORR LEON 878</dc:title>
  <dc:creator>Kelly Leonard</dc:creator>
  <cp:lastModifiedBy>Leonard, Kelly</cp:lastModifiedBy>
  <cp:revision>6</cp:revision>
  <dcterms:created xsi:type="dcterms:W3CDTF">2024-02-10T22:04:00Z</dcterms:created>
  <dcterms:modified xsi:type="dcterms:W3CDTF">2024-02-10T22:36:00Z</dcterms:modified>
</cp:coreProperties>
</file>