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22D3A" w14:paraId="65D8C57C" w14:textId="28C5426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4546C">
            <w:t>1762-S2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4546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4546C">
            <w:t>SAND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4546C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4546C">
            <w:t>077</w:t>
          </w:r>
        </w:sdtContent>
      </w:sdt>
    </w:p>
    <w:p w:rsidR="00DF5D0E" w:rsidP="00B73E0A" w:rsidRDefault="00AA1230" w14:paraId="481D1EC2" w14:textId="07F0E21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22D3A" w14:paraId="2031C3DB" w14:textId="24D9DF1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4546C">
            <w:rPr>
              <w:b/>
              <w:u w:val="single"/>
            </w:rPr>
            <w:t>2SHB 1762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4546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309</w:t>
          </w:r>
        </w:sdtContent>
      </w:sdt>
    </w:p>
    <w:p w:rsidR="00DF5D0E" w:rsidP="00605C39" w:rsidRDefault="00122D3A" w14:paraId="3033780F" w14:textId="0F63AAF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4546C">
            <w:rPr>
              <w:sz w:val="22"/>
            </w:rPr>
            <w:t>By Representative Sandlin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4546C" w14:paraId="4191A693" w14:textId="4E2A438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03/06/2023</w:t>
          </w:r>
        </w:p>
      </w:sdtContent>
    </w:sdt>
    <w:p w:rsidR="002523C2" w:rsidP="002523C2" w:rsidRDefault="00DE256E" w14:paraId="1ED503C4" w14:textId="77777777">
      <w:pPr>
        <w:pStyle w:val="RCWSLText"/>
      </w:pPr>
      <w:bookmarkStart w:name="StartOfAmendmentBody" w:id="0"/>
      <w:bookmarkEnd w:id="0"/>
      <w:permStart w:edGrp="everyone" w:id="242381428"/>
      <w:r>
        <w:tab/>
      </w:r>
      <w:r w:rsidR="0044546C">
        <w:t xml:space="preserve">On page </w:t>
      </w:r>
      <w:r w:rsidR="002523C2">
        <w:t>3, line 18, after "storage" insert ", but does not include 493130 for farm product warehousing and storage"</w:t>
      </w:r>
    </w:p>
    <w:p w:rsidR="0044546C" w:rsidP="00C8108C" w:rsidRDefault="0044546C" w14:paraId="0BB0280D" w14:textId="6CFE3464">
      <w:pPr>
        <w:pStyle w:val="Page"/>
      </w:pPr>
    </w:p>
    <w:p w:rsidRPr="0044546C" w:rsidR="00DF5D0E" w:rsidP="0044546C" w:rsidRDefault="00DF5D0E" w14:paraId="0A35BBC1" w14:textId="09D5B155">
      <w:pPr>
        <w:suppressLineNumbers/>
        <w:rPr>
          <w:spacing w:val="-3"/>
        </w:rPr>
      </w:pPr>
    </w:p>
    <w:permEnd w:id="242381428"/>
    <w:p w:rsidR="00ED2EEB" w:rsidP="0044546C" w:rsidRDefault="00ED2EEB" w14:paraId="7FFD3B9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63670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43A8C4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4546C" w:rsidRDefault="00D659AC" w14:paraId="30E4B50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4546C" w:rsidRDefault="0096303F" w14:paraId="5102846B" w14:textId="09F37C9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D94E86" w:rsidR="002523C2">
                  <w:t>Amends the definition of "warehouse distribution center" by</w:t>
                </w:r>
                <w:r w:rsidR="002523C2">
                  <w:t xml:space="preserve"> </w:t>
                </w:r>
                <w:r w:rsidRPr="00D94E86" w:rsidR="002523C2">
                  <w:t>specifying that it does not include farm product warehousing and storage</w:t>
                </w:r>
                <w:r w:rsidR="002523C2">
                  <w:t>.</w:t>
                </w:r>
              </w:p>
              <w:p w:rsidRPr="007D1589" w:rsidR="001B4E53" w:rsidP="0044546C" w:rsidRDefault="001B4E53" w14:paraId="689EEEC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6367007"/>
    </w:tbl>
    <w:p w:rsidR="00DF5D0E" w:rsidP="0044546C" w:rsidRDefault="00DF5D0E" w14:paraId="452446AD" w14:textId="77777777">
      <w:pPr>
        <w:pStyle w:val="BillEnd"/>
        <w:suppressLineNumbers/>
      </w:pPr>
    </w:p>
    <w:p w:rsidR="00DF5D0E" w:rsidP="0044546C" w:rsidRDefault="00DE256E" w14:paraId="1BB82E3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4546C" w:rsidRDefault="00AB682C" w14:paraId="03D2E0B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B888" w14:textId="77777777" w:rsidR="0044546C" w:rsidRDefault="0044546C" w:rsidP="00DF5D0E">
      <w:r>
        <w:separator/>
      </w:r>
    </w:p>
  </w:endnote>
  <w:endnote w:type="continuationSeparator" w:id="0">
    <w:p w14:paraId="7058479E" w14:textId="77777777" w:rsidR="0044546C" w:rsidRDefault="0044546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3C2" w:rsidRDefault="002523C2" w14:paraId="098D18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22D3A" w14:paraId="53FDF5ED" w14:textId="0C3312B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4546C">
      <w:t>1762-S2 AMH SAND TANG 077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22D3A" w14:paraId="26691D92" w14:textId="732B95F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523C2">
      <w:t>1762-S2 AMH SAND TANG 077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D199" w14:textId="77777777" w:rsidR="0044546C" w:rsidRDefault="0044546C" w:rsidP="00DF5D0E">
      <w:r>
        <w:separator/>
      </w:r>
    </w:p>
  </w:footnote>
  <w:footnote w:type="continuationSeparator" w:id="0">
    <w:p w14:paraId="7ADB81FC" w14:textId="77777777" w:rsidR="0044546C" w:rsidRDefault="0044546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0D60" w14:textId="77777777" w:rsidR="002523C2" w:rsidRDefault="00252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86D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83070B" wp14:editId="14B1FB6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914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CE221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A3194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B2193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22864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2999A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9B7B9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84775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86BB3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6DDE5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9C63F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5864F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C9399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5689C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9527B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C5A5E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1F21B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19EF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DF7E5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A3722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0287B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C21A5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1E0F8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E9F2F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BFA5C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ECD22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EBB3A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FC7D7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09572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05353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7C0E7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E8307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3C35E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9023E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3070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389147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CE221A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A3194A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B21939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228643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2999A0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9B7B92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847754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86BB3C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6DDE5D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9C63FB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5864F0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C93993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5689CC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9527B8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C5A5EC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1F21B9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19EF2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DF7E5C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A37223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0287BC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C21A5C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1E0F83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E9F2FD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BFA5CF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ECD22C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EBB3AB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FC7D72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095726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05353C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7C0E7A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E83077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3C35E3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9023E1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546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067710" wp14:editId="12124FB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2C87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CD181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C5876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8C8D4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B8134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6D6E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D7D9B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6CC45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59DAB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CD870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6B03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27A6E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DF5C6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8CB52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B37CD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6C9AA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19534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400E9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1FAD9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F6EF1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E35B0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CB65A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AADE6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C8310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B16955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C6B621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E9E535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6771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302C87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CD1814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C58768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8C8D43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B8134E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6D6E78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D7D9BB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6CC45C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59DABE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CD870C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6B03B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27A6EB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DF5C67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8CB52E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B37CD3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6C9AA4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195343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400E91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1FAD94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F6EF18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E35B03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CB65A2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AADE6F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C83105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B16955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C6B621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E9E535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644346">
    <w:abstractNumId w:val="5"/>
  </w:num>
  <w:num w:numId="2" w16cid:durableId="923226535">
    <w:abstractNumId w:val="3"/>
  </w:num>
  <w:num w:numId="3" w16cid:durableId="1237400817">
    <w:abstractNumId w:val="2"/>
  </w:num>
  <w:num w:numId="4" w16cid:durableId="2100102036">
    <w:abstractNumId w:val="1"/>
  </w:num>
  <w:num w:numId="5" w16cid:durableId="729035430">
    <w:abstractNumId w:val="0"/>
  </w:num>
  <w:num w:numId="6" w16cid:durableId="535696631">
    <w:abstractNumId w:val="4"/>
  </w:num>
  <w:num w:numId="7" w16cid:durableId="37557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2D3A"/>
    <w:rsid w:val="00136E5A"/>
    <w:rsid w:val="00146AAF"/>
    <w:rsid w:val="001A775A"/>
    <w:rsid w:val="001B4E53"/>
    <w:rsid w:val="001C1B27"/>
    <w:rsid w:val="001C7F91"/>
    <w:rsid w:val="001E6675"/>
    <w:rsid w:val="00217E8A"/>
    <w:rsid w:val="002523C2"/>
    <w:rsid w:val="00265296"/>
    <w:rsid w:val="00281CBD"/>
    <w:rsid w:val="00316CD9"/>
    <w:rsid w:val="003E2FC6"/>
    <w:rsid w:val="0044546C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B704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5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1762-S2</BillDocName>
  <AmendType>AMH</AmendType>
  <SponsorAcronym>SAND</SponsorAcronym>
  <DrafterAcronym>TANG</DrafterAcronym>
  <DraftNumber>077</DraftNumber>
  <ReferenceNumber>2SHB 1762</ReferenceNumber>
  <Floor>H AMD</Floor>
  <AmendmentNumber> 309</AmendmentNumber>
  <Sponsors>By Representative Sandlin</Sponsors>
  <FloorAction>WITHDRAWN 03/06/2023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335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1762-S2 AMH SAND TANG 077</dc:title>
  <dc:creator>Trudes Tango</dc:creator>
  <cp:lastModifiedBy>Tango, Trudes</cp:lastModifiedBy>
  <cp:revision>3</cp:revision>
  <dcterms:created xsi:type="dcterms:W3CDTF">2023-03-04T21:54:00Z</dcterms:created>
  <dcterms:modified xsi:type="dcterms:W3CDTF">2023-03-04T21:56:00Z</dcterms:modified>
</cp:coreProperties>
</file>