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B56A99" w14:paraId="3E0C9DA7" w14:textId="7DD8732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F1E4C">
            <w:t>1678-S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F1E4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F1E4C">
            <w:t>RICC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F1E4C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F1E4C">
            <w:t>053</w:t>
          </w:r>
        </w:sdtContent>
      </w:sdt>
    </w:p>
    <w:p w:rsidR="00DF5D0E" w:rsidP="00B73E0A" w:rsidRDefault="00AA1230" w14:paraId="0508D248" w14:textId="1F599C4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56A99" w14:paraId="3E77D9FD" w14:textId="7183A10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F1E4C">
            <w:rPr>
              <w:b/>
              <w:u w:val="single"/>
            </w:rPr>
            <w:t>SHB 1678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F1E4C">
            <w:t>H AMD TO H AMD (H-1610.2/23)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247</w:t>
          </w:r>
        </w:sdtContent>
      </w:sdt>
    </w:p>
    <w:p w:rsidR="00DF5D0E" w:rsidP="00605C39" w:rsidRDefault="00B56A99" w14:paraId="16F2A3D7" w14:textId="771EDE0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F1E4C">
            <w:rPr>
              <w:sz w:val="22"/>
            </w:rPr>
            <w:t>By Representative Riccelli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F1E4C" w14:paraId="75843C47" w14:textId="2326CC4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03/05/2023</w:t>
          </w:r>
        </w:p>
      </w:sdtContent>
    </w:sdt>
    <w:p w:rsidR="00AF1E4C" w:rsidP="00C8108C" w:rsidRDefault="00DE256E" w14:paraId="6D097371" w14:textId="3DC82290">
      <w:pPr>
        <w:pStyle w:val="Page"/>
      </w:pPr>
      <w:bookmarkStart w:name="StartOfAmendmentBody" w:id="0"/>
      <w:bookmarkEnd w:id="0"/>
      <w:permStart w:edGrp="everyone" w:id="570624087"/>
      <w:r>
        <w:tab/>
      </w:r>
      <w:r w:rsidR="00AF1E4C">
        <w:t xml:space="preserve">On page 2, beginning on line 18 of the striking amendment, after "(2)" </w:t>
      </w:r>
      <w:r w:rsidR="004746C2">
        <w:t>strike all material through "18.29"</w:t>
      </w:r>
      <w:r w:rsidR="000233F8">
        <w:t xml:space="preserve"> on line 19</w:t>
      </w:r>
      <w:r w:rsidR="004746C2">
        <w:t xml:space="preserve"> and insert ""Commission" means the dental quality assurance commission established in chapter 18.32"</w:t>
      </w:r>
    </w:p>
    <w:p w:rsidRPr="004746C2" w:rsidR="004746C2" w:rsidP="004746C2" w:rsidRDefault="004746C2" w14:paraId="05DF1ADE" w14:textId="77777777">
      <w:pPr>
        <w:pStyle w:val="RCWSLText"/>
      </w:pPr>
    </w:p>
    <w:p w:rsidR="00DF5D0E" w:rsidP="004746C2" w:rsidRDefault="004746C2" w14:paraId="5918C5A1" w14:textId="04822FDB">
      <w:pPr>
        <w:spacing w:line="408" w:lineRule="exact"/>
        <w:jc w:val="both"/>
      </w:pPr>
      <w:r>
        <w:rPr>
          <w:spacing w:val="-3"/>
        </w:rPr>
        <w:tab/>
      </w:r>
      <w:r w:rsidRPr="004746C2">
        <w:t>On page 3, line 18 of the striking amendment, after "the" strike "committee" and insert "commission"</w:t>
      </w:r>
    </w:p>
    <w:p w:rsidR="004746C2" w:rsidP="004746C2" w:rsidRDefault="004746C2" w14:paraId="11728DFF" w14:textId="5F803178">
      <w:pPr>
        <w:spacing w:line="408" w:lineRule="exact"/>
        <w:jc w:val="both"/>
      </w:pPr>
    </w:p>
    <w:p w:rsidR="004746C2" w:rsidP="004746C2" w:rsidRDefault="004746C2" w14:paraId="53F6B5C3" w14:textId="373670DA">
      <w:pPr>
        <w:spacing w:line="408" w:lineRule="exact"/>
        <w:ind w:firstLine="720"/>
        <w:jc w:val="both"/>
      </w:pPr>
      <w:r w:rsidRPr="004746C2">
        <w:t xml:space="preserve">On page 3, line </w:t>
      </w:r>
      <w:r>
        <w:t>25</w:t>
      </w:r>
      <w:r w:rsidRPr="004746C2">
        <w:t xml:space="preserve"> of the striking amendment,</w:t>
      </w:r>
      <w:r>
        <w:t xml:space="preserve"> </w:t>
      </w:r>
      <w:r w:rsidR="009E5ABE">
        <w:t>after "the" strike "committee" and insert "commission"</w:t>
      </w:r>
    </w:p>
    <w:p w:rsidR="009E5ABE" w:rsidP="004746C2" w:rsidRDefault="009E5ABE" w14:paraId="3E941DA8" w14:textId="4243BEEB">
      <w:pPr>
        <w:spacing w:line="408" w:lineRule="exact"/>
        <w:ind w:firstLine="720"/>
        <w:jc w:val="both"/>
      </w:pPr>
    </w:p>
    <w:p w:rsidRPr="004746C2" w:rsidR="009E5ABE" w:rsidP="009E5ABE" w:rsidRDefault="009E5ABE" w14:paraId="2F34F671" w14:textId="6B983D97">
      <w:pPr>
        <w:spacing w:line="408" w:lineRule="exact"/>
        <w:ind w:firstLine="720"/>
        <w:jc w:val="both"/>
      </w:pPr>
      <w:r w:rsidRPr="004746C2">
        <w:t xml:space="preserve">On page 3, line </w:t>
      </w:r>
      <w:r>
        <w:t>34</w:t>
      </w:r>
      <w:r w:rsidRPr="004746C2">
        <w:t xml:space="preserve"> of the striking amendment,</w:t>
      </w:r>
      <w:r>
        <w:t xml:space="preserve"> after "the" strike "committee" and insert "commission"</w:t>
      </w:r>
    </w:p>
    <w:p w:rsidR="009E5ABE" w:rsidP="004746C2" w:rsidRDefault="009E5ABE" w14:paraId="3C001F9A" w14:textId="4A7FB9A6">
      <w:pPr>
        <w:spacing w:line="408" w:lineRule="exact"/>
        <w:ind w:firstLine="720"/>
        <w:jc w:val="both"/>
      </w:pPr>
    </w:p>
    <w:p w:rsidR="009E5ABE" w:rsidP="009E5ABE" w:rsidRDefault="009E5ABE" w14:paraId="2101EF72" w14:textId="4A2123A4">
      <w:pPr>
        <w:spacing w:line="408" w:lineRule="exact"/>
        <w:ind w:firstLine="720"/>
        <w:jc w:val="both"/>
      </w:pPr>
      <w:r w:rsidRPr="004746C2">
        <w:t xml:space="preserve">On page </w:t>
      </w:r>
      <w:r>
        <w:t>9</w:t>
      </w:r>
      <w:r w:rsidRPr="004746C2">
        <w:t xml:space="preserve">, line </w:t>
      </w:r>
      <w:r>
        <w:t>8</w:t>
      </w:r>
      <w:r w:rsidRPr="004746C2">
        <w:t xml:space="preserve"> of the striking amendment,</w:t>
      </w:r>
      <w:r>
        <w:t xml:space="preserve"> after "dental" strike "hygiene examining committee" and insert "quality assurance commission"</w:t>
      </w:r>
    </w:p>
    <w:p w:rsidR="00F44D90" w:rsidP="009E5ABE" w:rsidRDefault="00F44D90" w14:paraId="74611D25" w14:textId="77777777">
      <w:pPr>
        <w:spacing w:line="408" w:lineRule="exact"/>
        <w:ind w:firstLine="720"/>
        <w:jc w:val="both"/>
      </w:pPr>
    </w:p>
    <w:p w:rsidR="008E6B55" w:rsidP="008E6B55" w:rsidRDefault="008E6B55" w14:paraId="45917776" w14:textId="3904D177">
      <w:pPr>
        <w:spacing w:line="408" w:lineRule="exact"/>
        <w:ind w:firstLine="720"/>
        <w:jc w:val="both"/>
      </w:pPr>
      <w:r w:rsidRPr="004746C2">
        <w:t xml:space="preserve">On page </w:t>
      </w:r>
      <w:r>
        <w:t>11</w:t>
      </w:r>
      <w:r w:rsidRPr="004746C2">
        <w:t xml:space="preserve">, line </w:t>
      </w:r>
      <w:r>
        <w:t>33</w:t>
      </w:r>
      <w:r w:rsidRPr="004746C2">
        <w:t xml:space="preserve"> of the striking amendment,</w:t>
      </w:r>
      <w:r>
        <w:t xml:space="preserve"> after "((</w:t>
      </w:r>
      <w:r>
        <w:rPr>
          <w:strike/>
        </w:rPr>
        <w:t>seventeen</w:t>
      </w:r>
      <w:r>
        <w:t>))" strike "</w:t>
      </w:r>
      <w:r>
        <w:rPr>
          <w:u w:val="single"/>
        </w:rPr>
        <w:t>19</w:t>
      </w:r>
      <w:r>
        <w:t>" and insert "</w:t>
      </w:r>
      <w:r>
        <w:rPr>
          <w:u w:val="single"/>
        </w:rPr>
        <w:t>21</w:t>
      </w:r>
      <w:r>
        <w:t>"</w:t>
      </w:r>
    </w:p>
    <w:p w:rsidR="008E6B55" w:rsidP="008E6B55" w:rsidRDefault="008E6B55" w14:paraId="2F845775" w14:textId="031BFF25">
      <w:pPr>
        <w:spacing w:line="408" w:lineRule="exact"/>
        <w:ind w:firstLine="720"/>
        <w:jc w:val="both"/>
      </w:pPr>
    </w:p>
    <w:p w:rsidRPr="004746C2" w:rsidR="008E6B55" w:rsidP="008E6B55" w:rsidRDefault="008E6B55" w14:paraId="099EE600" w14:textId="063182DC">
      <w:pPr>
        <w:spacing w:line="408" w:lineRule="exact"/>
        <w:ind w:firstLine="720"/>
        <w:jc w:val="both"/>
      </w:pPr>
      <w:r w:rsidRPr="004746C2">
        <w:t xml:space="preserve">On page </w:t>
      </w:r>
      <w:r>
        <w:t>11</w:t>
      </w:r>
      <w:r w:rsidRPr="004746C2">
        <w:t xml:space="preserve">, line </w:t>
      </w:r>
      <w:r>
        <w:t>38</w:t>
      </w:r>
      <w:r w:rsidRPr="004746C2">
        <w:t xml:space="preserve"> of the striking amendment,</w:t>
      </w:r>
      <w:r w:rsidR="000233F8">
        <w:t xml:space="preserve"> </w:t>
      </w:r>
      <w:r>
        <w:t>after "dentists," strike "</w:t>
      </w:r>
      <w:r>
        <w:rPr>
          <w:u w:val="single"/>
        </w:rPr>
        <w:t>two</w:t>
      </w:r>
      <w:r>
        <w:t>" and insert "</w:t>
      </w:r>
      <w:r>
        <w:rPr>
          <w:u w:val="single"/>
        </w:rPr>
        <w:t>four</w:t>
      </w:r>
      <w:r>
        <w:t>"</w:t>
      </w:r>
    </w:p>
    <w:permEnd w:id="570624087"/>
    <w:p w:rsidR="00ED2EEB" w:rsidP="00AF1E4C" w:rsidRDefault="00ED2EEB" w14:paraId="1E9E957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540712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7F7155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F1E4C" w:rsidRDefault="00D659AC" w14:paraId="44D7A60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F1E4C" w:rsidRDefault="0096303F" w14:paraId="200856AC" w14:textId="5DDA50F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E6B55">
                  <w:t xml:space="preserve">Transfers all authorities granted to the Dental Hygiene Examining Committee to the Dental Quality Assurance Commission (Commission). Increases the number of dental therapist members on the </w:t>
                </w:r>
                <w:r w:rsidR="00E807A7">
                  <w:t xml:space="preserve">Commission </w:t>
                </w:r>
                <w:r w:rsidR="008E6B55">
                  <w:t>from two to four dental therapist members.</w:t>
                </w:r>
              </w:p>
              <w:p w:rsidRPr="007D1589" w:rsidR="001B4E53" w:rsidP="00AF1E4C" w:rsidRDefault="001B4E53" w14:paraId="7AF1C3F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54071216"/>
    </w:tbl>
    <w:p w:rsidR="00DF5D0E" w:rsidP="00AF1E4C" w:rsidRDefault="00DF5D0E" w14:paraId="4CFAC9AE" w14:textId="77777777">
      <w:pPr>
        <w:pStyle w:val="BillEnd"/>
        <w:suppressLineNumbers/>
      </w:pPr>
    </w:p>
    <w:p w:rsidR="00DF5D0E" w:rsidP="00AF1E4C" w:rsidRDefault="00DE256E" w14:paraId="4C17E39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F1E4C" w:rsidRDefault="00AB682C" w14:paraId="4B82E75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FD85" w14:textId="77777777" w:rsidR="00AF1E4C" w:rsidRDefault="00AF1E4C" w:rsidP="00DF5D0E">
      <w:r>
        <w:separator/>
      </w:r>
    </w:p>
  </w:endnote>
  <w:endnote w:type="continuationSeparator" w:id="0">
    <w:p w14:paraId="2287582E" w14:textId="77777777" w:rsidR="00AF1E4C" w:rsidRDefault="00AF1E4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299" w:rsidRDefault="00CC7299" w14:paraId="267EB3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C3CEF" w14:paraId="52BF29B3" w14:textId="0DA014FE">
    <w:pPr>
      <w:pStyle w:val="AmendDraftFooter"/>
    </w:pPr>
    <w:fldSimple w:instr=" TITLE   \* MERGEFORMAT ">
      <w:r>
        <w:t>1678-S AMH RICC WEIK 053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C3CEF" w14:paraId="539DFCD3" w14:textId="706CFE9A">
    <w:pPr>
      <w:pStyle w:val="AmendDraftFooter"/>
    </w:pPr>
    <w:fldSimple w:instr=" TITLE   \* MERGEFORMAT ">
      <w:r>
        <w:t>1678-S AMH RICC WEIK 053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A6B9" w14:textId="77777777" w:rsidR="00AF1E4C" w:rsidRDefault="00AF1E4C" w:rsidP="00DF5D0E">
      <w:r>
        <w:separator/>
      </w:r>
    </w:p>
  </w:footnote>
  <w:footnote w:type="continuationSeparator" w:id="0">
    <w:p w14:paraId="220905F8" w14:textId="77777777" w:rsidR="00AF1E4C" w:rsidRDefault="00AF1E4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155D" w14:textId="77777777" w:rsidR="00CC7299" w:rsidRDefault="00CC7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14E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94A0E5" wp14:editId="2AED617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79F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81A53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50470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65A4A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0DDC5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6DE1A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19889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3E89D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007D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3D676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584A1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C21EF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CF81F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5E9B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14C53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831C5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86F89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A0C98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03E9E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D4E9A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B8046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327B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625C1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1758B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56DEB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4E508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18D85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D5840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DAA63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CC4F5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AFB3F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3CD9F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27A72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E8B09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4A0E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1279F6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81A539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504706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65A4A3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0DDC51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6DE1A0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19889B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3E89DF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007D5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3D6764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584A10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C21EFC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CF81FD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5E9B18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14C53A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831C56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86F89F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A0C986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03E9E6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D4E9A3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B8046C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327BA6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625C14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1758B4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56DEB3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4E508C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18D85F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D58405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DAA63D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CC4F51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AFB3FD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3CD9FD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27A729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E8B097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C87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BCE8" wp14:editId="29BF0B7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A5EB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82F6A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E1254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04467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B470F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02207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48EA0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EB77C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02BFD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2A0EE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2E99C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714B6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09FB3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9B7F1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0C9ED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DA10D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67D4A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F93F7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A897C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78885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B7FF1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66300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F244F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EFAD9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868B48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3E2B4A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B3A209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FBCE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79A5EB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82F6A6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E12549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044679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B470F4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02207B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48EA0B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EB77C6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02BFD4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2A0EE7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2E99C0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714B63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09FB38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9B7F1F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0C9ED4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DA10D0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67D4A3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F93F77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A897CE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78885B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B7FF18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66300D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F244F1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EFAD92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868B48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3E2B4A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B3A209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711047">
    <w:abstractNumId w:val="5"/>
  </w:num>
  <w:num w:numId="2" w16cid:durableId="1888375855">
    <w:abstractNumId w:val="3"/>
  </w:num>
  <w:num w:numId="3" w16cid:durableId="1917858749">
    <w:abstractNumId w:val="2"/>
  </w:num>
  <w:num w:numId="4" w16cid:durableId="722607654">
    <w:abstractNumId w:val="1"/>
  </w:num>
  <w:num w:numId="5" w16cid:durableId="1502550684">
    <w:abstractNumId w:val="0"/>
  </w:num>
  <w:num w:numId="6" w16cid:durableId="158547571">
    <w:abstractNumId w:val="4"/>
  </w:num>
  <w:num w:numId="7" w16cid:durableId="1491293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233F8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746C2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6B55"/>
    <w:rsid w:val="00931B84"/>
    <w:rsid w:val="0096303F"/>
    <w:rsid w:val="00972869"/>
    <w:rsid w:val="00984CD1"/>
    <w:rsid w:val="009E5ABE"/>
    <w:rsid w:val="009F23A9"/>
    <w:rsid w:val="00A01F29"/>
    <w:rsid w:val="00A17B5B"/>
    <w:rsid w:val="00A4729B"/>
    <w:rsid w:val="00A93D4A"/>
    <w:rsid w:val="00AA1230"/>
    <w:rsid w:val="00AB682C"/>
    <w:rsid w:val="00AC3CEF"/>
    <w:rsid w:val="00AD2D0A"/>
    <w:rsid w:val="00AF1E4C"/>
    <w:rsid w:val="00B31D1C"/>
    <w:rsid w:val="00B41494"/>
    <w:rsid w:val="00B518D0"/>
    <w:rsid w:val="00B56650"/>
    <w:rsid w:val="00B56A99"/>
    <w:rsid w:val="00B73E0A"/>
    <w:rsid w:val="00B961E0"/>
    <w:rsid w:val="00BF44DF"/>
    <w:rsid w:val="00C61A83"/>
    <w:rsid w:val="00C8108C"/>
    <w:rsid w:val="00C84AD0"/>
    <w:rsid w:val="00CC7299"/>
    <w:rsid w:val="00D40447"/>
    <w:rsid w:val="00D659AC"/>
    <w:rsid w:val="00DA47F3"/>
    <w:rsid w:val="00DC2C13"/>
    <w:rsid w:val="00DE256E"/>
    <w:rsid w:val="00DF5D0E"/>
    <w:rsid w:val="00E1471A"/>
    <w:rsid w:val="00E17494"/>
    <w:rsid w:val="00E267B1"/>
    <w:rsid w:val="00E41CC6"/>
    <w:rsid w:val="00E66F5D"/>
    <w:rsid w:val="00E807A7"/>
    <w:rsid w:val="00E831A5"/>
    <w:rsid w:val="00E850E7"/>
    <w:rsid w:val="00EC4C96"/>
    <w:rsid w:val="00ED2EEB"/>
    <w:rsid w:val="00F229DE"/>
    <w:rsid w:val="00F304D3"/>
    <w:rsid w:val="00F44D90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C65A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4746C2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1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1678-S</BillDocName>
  <AmendType>AMH</AmendType>
  <SponsorAcronym>RICC</SponsorAcronym>
  <DrafterAcronym>WEIK</DrafterAcronym>
  <DraftNumber>053</DraftNumber>
  <ReferenceNumber>SHB 1678</ReferenceNumber>
  <Floor>H AMD TO H AMD (H-1610.2/23)</Floor>
  <AmendmentNumber> 247</AmendmentNumber>
  <Sponsors>By Representative Riccelli</Sponsors>
  <FloorAction>ADOPTED 03/05/2023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199</Words>
  <Characters>1075</Characters>
  <Application>Microsoft Office Word</Application>
  <DocSecurity>8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1678-S AMH RICC WEIK 053</vt:lpstr>
    </vt:vector>
  </TitlesOfParts>
  <Company>Washington State Legislature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1678-S AMH RICC WEIK 053</dc:title>
  <dc:creator>Kim Weidenaar</dc:creator>
  <cp:lastModifiedBy>Weidenaar, Kim</cp:lastModifiedBy>
  <cp:revision>7</cp:revision>
  <dcterms:created xsi:type="dcterms:W3CDTF">2023-03-03T19:30:00Z</dcterms:created>
  <dcterms:modified xsi:type="dcterms:W3CDTF">2023-03-03T20:42:00Z</dcterms:modified>
</cp:coreProperties>
</file>