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1B1244" w14:paraId="7EA2624F" w14:textId="3543E9F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B0595">
            <w:t>1568-S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B059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B0595">
            <w:t>RICC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B0595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B0595">
            <w:t>028</w:t>
          </w:r>
        </w:sdtContent>
      </w:sdt>
    </w:p>
    <w:p w:rsidR="00DF5D0E" w:rsidP="00B73E0A" w:rsidRDefault="00AA1230" w14:paraId="36A264C4" w14:textId="1A09A2B1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B1244" w14:paraId="0F00749E" w14:textId="71F5FE9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B0595">
            <w:rPr>
              <w:b/>
              <w:u w:val="single"/>
            </w:rPr>
            <w:t>SHB 1568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B0595">
            <w:t>H AMD TO H AMD (1568-S AMH CHAM MORI 024)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276</w:t>
          </w:r>
        </w:sdtContent>
      </w:sdt>
    </w:p>
    <w:p w:rsidR="00DF5D0E" w:rsidP="00605C39" w:rsidRDefault="001B1244" w14:paraId="1F869AD5" w14:textId="65DF6E7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B0595">
            <w:rPr>
              <w:sz w:val="22"/>
            </w:rPr>
            <w:t>By Representative Riccelli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B0595" w14:paraId="09EE9128" w14:textId="77143F0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03/07/2023</w:t>
          </w:r>
        </w:p>
      </w:sdtContent>
    </w:sdt>
    <w:p w:rsidRPr="005B2763" w:rsidR="00BB0595" w:rsidP="00C8108C" w:rsidRDefault="00DE256E" w14:paraId="204372B7" w14:textId="68DFD3DF">
      <w:pPr>
        <w:pStyle w:val="Page"/>
      </w:pPr>
      <w:bookmarkStart w:name="StartOfAmendmentBody" w:id="0"/>
      <w:bookmarkEnd w:id="0"/>
      <w:permStart w:edGrp="everyone" w:id="1851541851"/>
      <w:r>
        <w:tab/>
      </w:r>
      <w:r w:rsidR="00BB0595">
        <w:t xml:space="preserve">On page </w:t>
      </w:r>
      <w:r w:rsidR="005B2763">
        <w:t>2, beginning on line 11 of the amendment, after "</w:t>
      </w:r>
      <w:r w:rsidR="005B2763">
        <w:rPr>
          <w:u w:val="single"/>
        </w:rPr>
        <w:t>biennium.</w:t>
      </w:r>
      <w:r w:rsidR="005B2763">
        <w:t>" strike all material through "</w:t>
      </w:r>
      <w:r w:rsidR="005B2763">
        <w:rPr>
          <w:u w:val="single"/>
        </w:rPr>
        <w:t>legislature</w:t>
      </w:r>
      <w:r w:rsidR="005B2763">
        <w:t>" on line 15 and insert "</w:t>
      </w:r>
      <w:r w:rsidR="005B2763">
        <w:rPr>
          <w:u w:val="single"/>
        </w:rPr>
        <w:t>The department shall report to the legislature on December 1, 2023, and December 1, 2024, if the requirements of this subsection create a revenue shortfall for the home care aide certification program during either calendar year</w:t>
      </w:r>
      <w:r w:rsidR="005B2763">
        <w:t>"</w:t>
      </w:r>
    </w:p>
    <w:p w:rsidRPr="00BB0595" w:rsidR="00DF5D0E" w:rsidP="00BB0595" w:rsidRDefault="00DF5D0E" w14:paraId="58509361" w14:textId="6995C50C">
      <w:pPr>
        <w:suppressLineNumbers/>
        <w:rPr>
          <w:spacing w:val="-3"/>
        </w:rPr>
      </w:pPr>
    </w:p>
    <w:permEnd w:id="1851541851"/>
    <w:p w:rsidR="00ED2EEB" w:rsidP="00BB0595" w:rsidRDefault="00ED2EEB" w14:paraId="56949F6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2964625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BEB1E4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BB0595" w:rsidRDefault="00D659AC" w14:paraId="1EB368B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5B2763" w:rsidR="001C1B27" w:rsidP="00BB0595" w:rsidRDefault="0096303F" w14:paraId="63C40BF7" w14:textId="47CB73F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5B2763">
                  <w:t xml:space="preserve">  Requires the Department of Health to submit a report to the Legislature on December 1, 2023, and December 1, 2024, if the prohibition against increasing fees for the home care aide certification program creates a revenue shortfall for that program during either calendar year.  Removes the requirement that the Secretary of Health submit a budget request to address any revenue shortfall caused by the prohibition against increasing the fees.</w:t>
                </w:r>
              </w:p>
              <w:p w:rsidRPr="007D1589" w:rsidR="001B4E53" w:rsidP="00BB0595" w:rsidRDefault="001B4E53" w14:paraId="730BEF60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29646251"/>
    </w:tbl>
    <w:p w:rsidR="00DF5D0E" w:rsidP="00BB0595" w:rsidRDefault="00DF5D0E" w14:paraId="75F45823" w14:textId="77777777">
      <w:pPr>
        <w:pStyle w:val="BillEnd"/>
        <w:suppressLineNumbers/>
      </w:pPr>
    </w:p>
    <w:p w:rsidR="00DF5D0E" w:rsidP="00BB0595" w:rsidRDefault="00DE256E" w14:paraId="39E61D3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BB0595" w:rsidRDefault="00AB682C" w14:paraId="4BFBB367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762EE" w14:textId="77777777" w:rsidR="00BB0595" w:rsidRDefault="00BB0595" w:rsidP="00DF5D0E">
      <w:r>
        <w:separator/>
      </w:r>
    </w:p>
  </w:endnote>
  <w:endnote w:type="continuationSeparator" w:id="0">
    <w:p w14:paraId="7B49068E" w14:textId="77777777" w:rsidR="00BB0595" w:rsidRDefault="00BB059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3919" w:rsidRDefault="00073919" w14:paraId="21D235D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B1244" w14:paraId="767609BC" w14:textId="0102DFB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B0595">
      <w:t>1568-S AMH RICC MORI 028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B1244" w14:paraId="2C2D3E84" w14:textId="41D43A2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73919">
      <w:t>1568-S AMH RICC MORI 028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70A4" w14:textId="77777777" w:rsidR="00BB0595" w:rsidRDefault="00BB0595" w:rsidP="00DF5D0E">
      <w:r>
        <w:separator/>
      </w:r>
    </w:p>
  </w:footnote>
  <w:footnote w:type="continuationSeparator" w:id="0">
    <w:p w14:paraId="0587BBA8" w14:textId="77777777" w:rsidR="00BB0595" w:rsidRDefault="00BB059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2717" w14:textId="77777777" w:rsidR="00073919" w:rsidRDefault="00073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137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449CB" wp14:editId="695FAEB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ED5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E1217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72B70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89157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ACF38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AAC20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85B06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712B0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31C73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5808D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FC6B4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50D66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E3445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65796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93B3F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0FC88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31012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A9B9F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F55A2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34F75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A4F62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28FB8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EB875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570A9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E1906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12B07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ACFEC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5A721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7B93C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85EF3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DC152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C85B1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FF138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40189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1449C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20ED51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E1217E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72B70C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891574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ACF383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AAC202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85B066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712B0F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31C735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5808DA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FC6B4A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50D66F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E34456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65796A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93B3F6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0FC889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310125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A9B9FF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F55A2B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34F753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A4F62D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28FB8F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EB8751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570A93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E1906E9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12B079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ACFEC3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5A7216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7B93CD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85EF3F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DC1527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C85B15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FF1381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40189E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990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BE5E47" wp14:editId="20337B5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A3282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A1089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7742F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F3BF3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9EB3A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03FFB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1A024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7B1D6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C7410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BA0C6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1DC1B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41C96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7CA64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A879B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F72B0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DFBEB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48518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0FAC8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FF950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A8C8D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D0EC4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AA7F8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90370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3FF06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9BBC56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39070F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74B3D5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E5E4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A1A3282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A10896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7742F0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F3BF32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9EB3AE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03FFB8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1A024D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7B1D63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C74104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BA0C61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1DC1BA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41C969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7CA64B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A879BD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F72B0F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DFBEB7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485181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0FAC8E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FF9505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A8C8D2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D0EC4F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AA7F8D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903707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3FF06F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9BBC56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39070F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74B3D5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3246839">
    <w:abstractNumId w:val="5"/>
  </w:num>
  <w:num w:numId="2" w16cid:durableId="858349540">
    <w:abstractNumId w:val="3"/>
  </w:num>
  <w:num w:numId="3" w16cid:durableId="267783352">
    <w:abstractNumId w:val="2"/>
  </w:num>
  <w:num w:numId="4" w16cid:durableId="1263798710">
    <w:abstractNumId w:val="1"/>
  </w:num>
  <w:num w:numId="5" w16cid:durableId="1819884895">
    <w:abstractNumId w:val="0"/>
  </w:num>
  <w:num w:numId="6" w16cid:durableId="274799252">
    <w:abstractNumId w:val="4"/>
  </w:num>
  <w:num w:numId="7" w16cid:durableId="972713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33623"/>
    <w:rsid w:val="00050639"/>
    <w:rsid w:val="00060D21"/>
    <w:rsid w:val="00073919"/>
    <w:rsid w:val="00096165"/>
    <w:rsid w:val="000C6C82"/>
    <w:rsid w:val="000E603A"/>
    <w:rsid w:val="00102468"/>
    <w:rsid w:val="00106544"/>
    <w:rsid w:val="00136E5A"/>
    <w:rsid w:val="00146AAF"/>
    <w:rsid w:val="001A775A"/>
    <w:rsid w:val="001B1244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B2763"/>
    <w:rsid w:val="005B4BD9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B0595"/>
    <w:rsid w:val="00BF44DF"/>
    <w:rsid w:val="00C61A83"/>
    <w:rsid w:val="00C8108C"/>
    <w:rsid w:val="00C84AD0"/>
    <w:rsid w:val="00D40447"/>
    <w:rsid w:val="00D659AC"/>
    <w:rsid w:val="00D72B07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998C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5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1568-S</BillDocName>
  <AmendType>AMH</AmendType>
  <SponsorAcronym>RICC</SponsorAcronym>
  <DrafterAcronym>MORI</DrafterAcronym>
  <DraftNumber>028</DraftNumber>
  <ReferenceNumber>SHB 1568</ReferenceNumber>
  <Floor>H AMD TO H AMD (1568-S AMH CHAM MORI 024)</Floor>
  <AmendmentNumber> 276</AmendmentNumber>
  <Sponsors>By Representative Riccelli</Sponsors>
  <FloorAction>WITHDRAWN 03/07/2023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828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1568-S AMH RICC MORI 028</dc:title>
  <dc:creator>Jim Morishima</dc:creator>
  <cp:lastModifiedBy>Morishima, Jim</cp:lastModifiedBy>
  <cp:revision>7</cp:revision>
  <dcterms:created xsi:type="dcterms:W3CDTF">2023-03-04T05:58:00Z</dcterms:created>
  <dcterms:modified xsi:type="dcterms:W3CDTF">2023-03-04T06:09:00Z</dcterms:modified>
</cp:coreProperties>
</file>