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fb08362559c4760" /></Relationships>
</file>

<file path=word/document.xml><?xml version="1.0" encoding="utf-8"?>
<w:document xmlns:w="http://schemas.openxmlformats.org/wordprocessingml/2006/main">
  <w:body>
    <w:p>
      <w:r>
        <w:rPr>
          <w:b/>
        </w:rPr>
        <w:r>
          <w:rPr/>
          <w:t xml:space="preserve">1479-S2</w:t>
        </w:r>
      </w:r>
      <w:r>
        <w:rPr>
          <w:b/>
        </w:rPr>
        <w:t xml:space="preserve"> </w:t>
        <w:t xml:space="preserve">AMH</w:t>
      </w:r>
      <w:r>
        <w:rPr>
          <w:b/>
        </w:rPr>
        <w:t xml:space="preserve"> </w:t>
        <w:r>
          <w:rPr/>
          <w:t xml:space="preserve">WALJ</w:t>
        </w:r>
      </w:r>
      <w:r>
        <w:rPr>
          <w:b/>
        </w:rPr>
        <w:t xml:space="preserve"> </w:t>
        <w:r>
          <w:rPr/>
          <w:t xml:space="preserve">H1617.1</w:t>
        </w:r>
      </w:r>
      <w:r>
        <w:rPr>
          <w:b/>
        </w:rPr>
        <w:t xml:space="preserve"> - NOT FOR FLOOR USE</w:t>
      </w:r>
    </w:p>
    <w:p>
      <w:pPr>
        <w:ind w:left="0" w:right="0" w:firstLine="576"/>
      </w:pPr>
    </w:p>
    <w:p>
      <w:pPr>
        <w:spacing w:before="480" w:after="0" w:line="408" w:lineRule="exact"/>
      </w:pPr>
      <w:r>
        <w:rPr>
          <w:b/>
          <w:u w:val="single"/>
        </w:rPr>
        <w:t xml:space="preserve">2SHB 1479</w:t>
      </w:r>
      <w:r>
        <w:t xml:space="preserve"> -</w:t>
      </w:r>
      <w:r>
        <w:t xml:space="preserve"> </w:t>
        <w:t xml:space="preserve">H AMD</w:t>
      </w:r>
      <w:r>
        <w:t xml:space="preserve"> </w:t>
      </w:r>
      <w:r>
        <w:rPr>
          <w:b/>
        </w:rPr>
        <w:t xml:space="preserve">236</w:t>
      </w:r>
    </w:p>
    <w:p>
      <w:pPr>
        <w:spacing w:before="0" w:after="0" w:line="408" w:lineRule="exact"/>
        <w:ind w:left="0" w:right="0" w:firstLine="576"/>
        <w:jc w:val="left"/>
      </w:pPr>
      <w:r>
        <w:rPr/>
        <w:t xml:space="preserve">By Representative Walsh</w:t>
      </w:r>
    </w:p>
    <w:p>
      <w:pPr>
        <w:jc w:val="right"/>
      </w:pPr>
      <w:r>
        <w:rPr>
          <w:b/>
        </w:rPr>
        <w:t xml:space="preserve">WITHDRAWN 03/08/2023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minimum requirements of the state's program of basic education include that school districts, on a district-wide annual average basis, make available 1,000 instructional hours to students in grades one through nine and make available 1,080 hours to students in grades nine through 12. Teachers and other school staff have the difficult task of keeping students engaged in the learning process for hours every school day.</w:t>
      </w:r>
    </w:p>
    <w:p>
      <w:pPr>
        <w:spacing w:before="0" w:after="0" w:line="408" w:lineRule="exact"/>
        <w:ind w:left="0" w:right="0" w:firstLine="576"/>
        <w:jc w:val="left"/>
      </w:pPr>
      <w:r>
        <w:rPr/>
        <w:t xml:space="preserve">The legislature acknowledges that, despite the best efforts of teachers and other school staff, some students experience emotional or behavioral crisis that distracts school staff and other students from educational activities. Due to concerns about the overuse of the practice of physically restraining students, in 2015, the legislature expanded to all students the limitations on the use of restraint and isolation that had previously been only applicable to students who have an individualized education program or plan developed under section 504 of the rehabilitation act of 1973.</w:t>
      </w:r>
    </w:p>
    <w:p>
      <w:pPr>
        <w:spacing w:before="0" w:after="0" w:line="408" w:lineRule="exact"/>
        <w:ind w:left="0" w:right="0" w:firstLine="576"/>
        <w:jc w:val="left"/>
      </w:pPr>
      <w:r>
        <w:rPr/>
        <w:t xml:space="preserve">The legislature finds that, since that time, classroom practices for managing disruptive or violent students have shifted. The use of the room clear procedure, in which the teacher sends the majority of the students to a neighboring classroom while the teacher attends to the disruptive student, has become more common. The legislature recognizes that teachers from around the state have consistently expressed a concern that the room clear procedure actually harms the K-12 learning environment because one student's disruptive behavior negatively impacts an entire class. </w:t>
      </w:r>
    </w:p>
    <w:p>
      <w:pPr>
        <w:spacing w:before="0" w:after="0" w:line="408" w:lineRule="exact"/>
        <w:ind w:left="0" w:right="0" w:firstLine="576"/>
        <w:jc w:val="left"/>
      </w:pPr>
      <w:r>
        <w:rPr/>
        <w:t xml:space="preserve">The legislature finds that the harm to the K-12 learning environment would be reduced if the disruptive student were removed from the classroom, allowing the teacher to continue teaching the rest of the class. Therefore, the legislature intends to narrow the applicability of restraint and isolation provisions to students with an individualized education program or section 504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t xml:space="preserve">(b)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u w:val="single"/>
        </w:rPr>
        <w:t xml:space="preserve">(d) "Student" means a student who has an individualized education program or plan developed under section 504 of the rehabilitation act of 1973 (29 U.S.C. Sec. 794).</w:t>
      </w:r>
    </w:p>
    <w:p>
      <w:pPr>
        <w:spacing w:before="0" w:after="0" w:line="408" w:lineRule="exact"/>
        <w:ind w:left="0" w:right="0" w:firstLine="576"/>
        <w:jc w:val="left"/>
      </w:pPr>
      <w:r>
        <w:rPr/>
        <w:t xml:space="preserve">(2) The provisions of this section apply </w:t>
      </w:r>
      <w:r>
        <w:rPr>
          <w:u w:val="single"/>
        </w:rPr>
        <w:t xml:space="preserve">only</w:t>
      </w:r>
      <w:r>
        <w:rPr/>
        <w:t xml:space="preserve"> to </w:t>
      </w:r>
      <w:r>
        <w:t>((</w:t>
      </w:r>
      <w:r>
        <w:rPr>
          <w:strike/>
        </w:rPr>
        <w:t xml:space="preserve">all</w:t>
      </w:r>
      <w:r>
        <w:t>))</w:t>
      </w:r>
      <w:r>
        <w:rPr/>
        <w:t xml:space="preserve"> students</w:t>
      </w:r>
      <w:r>
        <w:t>((</w:t>
      </w:r>
      <w:r>
        <w:rPr>
          <w:strike/>
        </w:rPr>
        <w:t xml:space="preserve">, including those</w:t>
      </w:r>
      <w:r>
        <w:t>))</w:t>
      </w:r>
      <w:r>
        <w:rPr/>
        <w:t xml:space="preserve"> who have an individualized education program or plan developed under section 504 of the rehabilitation act of 1973. The provisions of this section apply only to incidents of restraint or isolation that occur while a student is participating in school-sponsored instruction or activities.</w:t>
      </w:r>
    </w:p>
    <w:p>
      <w:pPr>
        <w:spacing w:before="0" w:after="0" w:line="408" w:lineRule="exact"/>
        <w:ind w:left="0" w:right="0" w:firstLine="576"/>
        <w:jc w:val="left"/>
      </w:pPr>
      <w:r>
        <w:rPr/>
        <w:t xml:space="preserve">(3)(a)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w:t>
      </w:r>
      <w:r>
        <w:t>((</w:t>
      </w:r>
      <w:r>
        <w:rPr>
          <w:strike/>
        </w:rPr>
        <w:t xml:space="preserve">subsection (3)</w:t>
      </w:r>
      <w:r>
        <w:t>))</w:t>
      </w:r>
      <w:r>
        <w:rPr/>
        <w:t xml:space="preserve">(b) of this </w:t>
      </w:r>
      <w:r>
        <w:t>((</w:t>
      </w:r>
      <w:r>
        <w:rPr>
          <w:strike/>
        </w:rPr>
        <w:t xml:space="preserve">section</w:t>
      </w:r>
      <w:r>
        <w:t>))</w:t>
      </w:r>
      <w:r>
        <w:rPr/>
        <w:t xml:space="preserve"> </w:t>
      </w:r>
      <w:r>
        <w:rPr>
          <w:u w:val="single"/>
        </w:rPr>
        <w:t xml:space="preserve">subsection</w:t>
      </w:r>
      <w:r>
        <w:rPr/>
        <w:t xml:space="preserve">.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t xml:space="preserve">(b) Restraint or isolation of </w:t>
      </w:r>
      <w:r>
        <w:t>((</w:t>
      </w:r>
      <w:r>
        <w:rPr>
          <w:strike/>
        </w:rPr>
        <w:t xml:space="preserve">any</w:t>
      </w:r>
      <w:r>
        <w:t>))</w:t>
      </w:r>
      <w:r>
        <w:rPr/>
        <w:t xml:space="preserve"> </w:t>
      </w:r>
      <w:r>
        <w:rPr>
          <w:u w:val="single"/>
        </w:rPr>
        <w:t xml:space="preserve">a</w:t>
      </w:r>
      <w:r>
        <w:rPr/>
        <w:t xml:space="preserve"> student is permitted only when reasonably necessary to control spontaneous behavior that poses an imminent likelihood of serious harm, as defined in RCW </w:t>
      </w:r>
      <w:r>
        <w:t>((</w:t>
      </w:r>
      <w:r>
        <w:rPr>
          <w:strike/>
        </w:rPr>
        <w:t xml:space="preserve">70.96B.010</w:t>
      </w:r>
      <w:r>
        <w:t>))</w:t>
      </w:r>
      <w:r>
        <w:rPr/>
        <w:t xml:space="preserve"> </w:t>
      </w:r>
      <w:r>
        <w:rPr>
          <w:u w:val="single"/>
        </w:rPr>
        <w:t xml:space="preserve">71.05.020</w:t>
      </w:r>
      <w:r>
        <w:rPr/>
        <w:t xml:space="preserve">.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t xml:space="preserve">(4) Following the release of a student from the use of restraint or isolation, the school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rPr/>
        <w:t xml:space="preserve">(5) Any school employee, resource officer, or school security officer who uses isolation or restraint on a student during school-sponsored instruction or activities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w:t>
      </w:r>
    </w:p>
    <w:p>
      <w:pPr>
        <w:spacing w:before="0" w:after="0" w:line="408" w:lineRule="exact"/>
        <w:ind w:left="0" w:right="0" w:firstLine="576"/>
        <w:jc w:val="left"/>
      </w:pPr>
      <w:r>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rPr/>
        <w:t xml:space="preserve">(6) The principal or principal's designee must make a reasonable effort to verbally inform the student's parent or guardian within </w:t>
      </w:r>
      <w:r>
        <w:t>((</w:t>
      </w:r>
      <w:r>
        <w:rPr>
          <w:strike/>
        </w:rPr>
        <w:t xml:space="preserve">twenty-four</w:t>
      </w:r>
      <w:r>
        <w:t>))</w:t>
      </w:r>
      <w:r>
        <w:rPr/>
        <w:t xml:space="preserve"> </w:t>
      </w:r>
      <w:r>
        <w:rPr>
          <w:u w:val="single"/>
        </w:rPr>
        <w:t xml:space="preserve">24</w:t>
      </w:r>
      <w:r>
        <w:rPr/>
        <w:t xml:space="preserve">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t xml:space="preserve">(7)(a) Beginning January 1, 2016, and by </w:t>
      </w:r>
      <w:r>
        <w:rPr/>
        <w:t xml:space="preserve">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t xml:space="preserve">(b) No later than </w:t>
      </w:r>
      <w:r>
        <w:t>((</w:t>
      </w:r>
      <w:r>
        <w:rPr>
          <w:strike/>
        </w:rPr>
        <w:t xml:space="preserve">ninety</w:t>
      </w:r>
      <w:r>
        <w:t>))</w:t>
      </w:r>
      <w:r>
        <w:rPr/>
        <w:t xml:space="preserve"> </w:t>
      </w:r>
      <w:r>
        <w:rPr>
          <w:u w:val="single"/>
        </w:rPr>
        <w:t xml:space="preserve">90</w:t>
      </w:r>
      <w:r>
        <w:rPr/>
        <w:t xml:space="preserve"> days after receipt, the office of the superintendent of public instruction shall publish to its web site the data received by the districts. The office of the superintendent of public instruction may use this data to investigate the training, practices, and other efforts used by schools and districts to reduce the use of restraint and isolation."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all provisions of the underlying bill and replaces them with provisions that do the following: </w:t>
      </w:r>
    </w:p>
    <w:p>
      <w:pPr>
        <w:spacing w:before="0" w:after="0" w:line="408" w:lineRule="exact"/>
        <w:ind w:left="0" w:right="0" w:firstLine="576"/>
        <w:jc w:val="left"/>
      </w:pPr>
      <w:r>
        <w:rPr/>
        <w:t xml:space="preserve">(1) Narrow application of current provisions related to the use of restraint and isolation by school employees, resources officers, and school security officers during school-sponsored instruction and activities so that the provisions apply only to students who have an Individualized Education Program or plan developed under Section 504 of the Rehabilitation Act of 1973 (instead of applying the provisions to all students as in current law and the underlying bill);</w:t>
      </w:r>
    </w:p>
    <w:p>
      <w:pPr>
        <w:spacing w:before="0" w:after="0" w:line="408" w:lineRule="exact"/>
        <w:ind w:left="0" w:right="0" w:firstLine="576"/>
        <w:jc w:val="left"/>
      </w:pPr>
      <w:r>
        <w:rPr/>
        <w:t xml:space="preserve">(2) Maintain current law provisions related to:</w:t>
      </w:r>
    </w:p>
    <w:p>
      <w:pPr>
        <w:spacing w:before="0" w:after="0" w:line="408" w:lineRule="exact"/>
        <w:ind w:left="0" w:right="0" w:firstLine="576"/>
        <w:jc w:val="left"/>
      </w:pPr>
      <w:r>
        <w:rPr/>
        <w:t xml:space="preserve">(a) Defining "isolation," "restraint," "imminent," and "likelihood of serious harm";</w:t>
      </w:r>
    </w:p>
    <w:p>
      <w:pPr>
        <w:spacing w:before="0" w:after="0" w:line="408" w:lineRule="exact"/>
        <w:ind w:left="0" w:right="0" w:firstLine="576"/>
        <w:jc w:val="left"/>
      </w:pPr>
      <w:r>
        <w:rPr/>
        <w:t xml:space="preserve">(b) Restrictions on including the use of isolation and restraint as planned behavior interventions unless a student's individual needs require more specific advanced planning and the student's parent or guardian agrees;</w:t>
      </w:r>
    </w:p>
    <w:p>
      <w:pPr>
        <w:spacing w:before="0" w:after="0" w:line="408" w:lineRule="exact"/>
        <w:ind w:left="0" w:right="0" w:firstLine="576"/>
        <w:jc w:val="left"/>
      </w:pPr>
      <w:r>
        <w:rPr/>
        <w:t xml:space="preserve">(c) Permitting restraint and isolation only when reasonably necessary to control spontaneous behavior that poses an imminent likelihood of serious harm, requiring close monitoring to prevent harm to the student, and requiring that restraint or isolation be discontinued as soon as the likelihood of serious harm has dissipated;</w:t>
      </w:r>
    </w:p>
    <w:p>
      <w:pPr>
        <w:spacing w:before="0" w:after="0" w:line="408" w:lineRule="exact"/>
        <w:ind w:left="0" w:right="0" w:firstLine="576"/>
        <w:jc w:val="left"/>
      </w:pPr>
      <w:r>
        <w:rPr/>
        <w:t xml:space="preserve">(d) Directing each school district to adopt a policy providing for the least amount of restraint or isolation appropriate to protect the safety of students and staff; and </w:t>
      </w:r>
    </w:p>
    <w:p>
      <w:pPr>
        <w:spacing w:before="0" w:after="0" w:line="408" w:lineRule="exact"/>
        <w:ind w:left="0" w:right="0" w:firstLine="576"/>
        <w:jc w:val="left"/>
      </w:pPr>
      <w:r>
        <w:rPr/>
        <w:t xml:space="preserve">(e) Incident notification, review, and reporting requirements;</w:t>
      </w:r>
    </w:p>
    <w:p>
      <w:pPr>
        <w:spacing w:before="0" w:after="0" w:line="408" w:lineRule="exact"/>
        <w:ind w:left="0" w:right="0" w:firstLine="576"/>
        <w:jc w:val="left"/>
      </w:pPr>
      <w:r>
        <w:rPr/>
        <w:t xml:space="preserve">(3) Include an intent section.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d85cb057840f1" /></Relationships>
</file>