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4795F" w14:paraId="02C6D3B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813EE">
            <w:t>1466-S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813E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813EE">
            <w:t>RICC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813EE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813EE">
            <w:t>040</w:t>
          </w:r>
        </w:sdtContent>
      </w:sdt>
    </w:p>
    <w:p w:rsidR="00DF5D0E" w:rsidP="00B73E0A" w:rsidRDefault="00AA1230" w14:paraId="20B5635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4795F" w14:paraId="69B088C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813EE">
            <w:rPr>
              <w:b/>
              <w:u w:val="single"/>
            </w:rPr>
            <w:t>SHB 1466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813E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215</w:t>
          </w:r>
        </w:sdtContent>
      </w:sdt>
    </w:p>
    <w:p w:rsidR="00DF5D0E" w:rsidP="00605C39" w:rsidRDefault="0084795F" w14:paraId="347BFD0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813EE">
            <w:rPr>
              <w:sz w:val="22"/>
            </w:rPr>
            <w:t>By Representative Riccelli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813EE" w14:paraId="13A7D5D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03/05/2023</w:t>
          </w:r>
        </w:p>
      </w:sdtContent>
    </w:sdt>
    <w:p w:rsidRPr="00C921A3" w:rsidR="00D813EE" w:rsidP="00C8108C" w:rsidRDefault="00DE256E" w14:paraId="28C40F3F" w14:textId="672871ED">
      <w:pPr>
        <w:pStyle w:val="Page"/>
      </w:pPr>
      <w:bookmarkStart w:name="StartOfAmendmentBody" w:id="0"/>
      <w:bookmarkEnd w:id="0"/>
      <w:permStart w:edGrp="everyone" w:id="357324609"/>
      <w:r>
        <w:tab/>
      </w:r>
      <w:r w:rsidR="00D813EE">
        <w:t xml:space="preserve">On page </w:t>
      </w:r>
      <w:r w:rsidR="00C921A3">
        <w:t>2, line 12, after "</w:t>
      </w:r>
      <w:r w:rsidRPr="00C921A3" w:rsidR="00C921A3">
        <w:rPr>
          <w:strike/>
        </w:rPr>
        <w:t>months</w:t>
      </w:r>
      <w:r w:rsidR="00C921A3">
        <w:t>))" strike "</w:t>
      </w:r>
      <w:r w:rsidR="00C921A3">
        <w:rPr>
          <w:u w:val="single"/>
        </w:rPr>
        <w:t>three</w:t>
      </w:r>
      <w:r w:rsidR="00C921A3">
        <w:t>" and insert "</w:t>
      </w:r>
      <w:r w:rsidR="00C921A3">
        <w:rPr>
          <w:u w:val="single"/>
        </w:rPr>
        <w:t>five</w:t>
      </w:r>
      <w:r w:rsidR="00C921A3">
        <w:t>"</w:t>
      </w:r>
    </w:p>
    <w:p w:rsidRPr="00D813EE" w:rsidR="00DF5D0E" w:rsidP="00D813EE" w:rsidRDefault="00DF5D0E" w14:paraId="0489B1D1" w14:textId="77777777">
      <w:pPr>
        <w:suppressLineNumbers/>
        <w:rPr>
          <w:spacing w:val="-3"/>
        </w:rPr>
      </w:pPr>
    </w:p>
    <w:permEnd w:id="357324609"/>
    <w:p w:rsidR="00ED2EEB" w:rsidP="00D813EE" w:rsidRDefault="00ED2EEB" w14:paraId="31774EC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584720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F1DA41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813EE" w:rsidRDefault="00D659AC" w14:paraId="4917114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813EE" w:rsidRDefault="0096303F" w14:paraId="14FF6FFF" w14:textId="112C1DC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921A3">
                  <w:t>Modifies the temporary license by extending the term of the initial temporary license from three years to five years.</w:t>
                </w:r>
              </w:p>
              <w:p w:rsidRPr="007D1589" w:rsidR="001B4E53" w:rsidP="00D813EE" w:rsidRDefault="001B4E53" w14:paraId="267845E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58472027"/>
    </w:tbl>
    <w:p w:rsidR="00DF5D0E" w:rsidP="00D813EE" w:rsidRDefault="00DF5D0E" w14:paraId="5F2C56D9" w14:textId="77777777">
      <w:pPr>
        <w:pStyle w:val="BillEnd"/>
        <w:suppressLineNumbers/>
      </w:pPr>
    </w:p>
    <w:p w:rsidR="00DF5D0E" w:rsidP="00D813EE" w:rsidRDefault="00DE256E" w14:paraId="430CBD0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813EE" w:rsidRDefault="00AB682C" w14:paraId="5ABD0C4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EA4C" w14:textId="77777777" w:rsidR="00D813EE" w:rsidRDefault="00D813EE" w:rsidP="00DF5D0E">
      <w:r>
        <w:separator/>
      </w:r>
    </w:p>
  </w:endnote>
  <w:endnote w:type="continuationSeparator" w:id="0">
    <w:p w14:paraId="739A0209" w14:textId="77777777" w:rsidR="00D813EE" w:rsidRDefault="00D813E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020" w:rsidRDefault="00A62020" w14:paraId="2DC485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4795F" w14:paraId="5C80E4F4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813EE">
      <w:t>1466-S AMH RICC WEIK 040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4795F" w14:paraId="51A2FA3C" w14:textId="4D671DB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54AC0">
      <w:t>1466-S AMH RICC WEIK 040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028E" w14:textId="77777777" w:rsidR="00D813EE" w:rsidRDefault="00D813EE" w:rsidP="00DF5D0E">
      <w:r>
        <w:separator/>
      </w:r>
    </w:p>
  </w:footnote>
  <w:footnote w:type="continuationSeparator" w:id="0">
    <w:p w14:paraId="089037D3" w14:textId="77777777" w:rsidR="00D813EE" w:rsidRDefault="00D813E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1380" w14:textId="77777777" w:rsidR="00A62020" w:rsidRDefault="00A62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B55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7B359F" wp14:editId="50C504B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CA0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0B33E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7690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3DCA2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25669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20DE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FF648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635AB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40EA1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0504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23E18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34D30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3498F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81D04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C4D37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95761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84AE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DD12B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C8293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85FA1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B74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DE9E5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1EBD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353FD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83286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54C8D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4E867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2DD79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5941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E0706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E9092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B4754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A8195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85627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B359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24CA06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0B33E4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7690B1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3DCA29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25669A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20DE2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FF6480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635ABD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40EA15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050439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23E18E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34D307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3498FC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81D04C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C4D378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95761A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84AEF7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DD12B9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C82937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85FA12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B74BF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DE9E5B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1EBD6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353FD8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832860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54C8DC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4E867A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2DD79B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5941C1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E07067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E90923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B47548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A8195A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856275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28D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25578" wp14:editId="3EA59B8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B345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B2384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CA605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826C2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20C0C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3412A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61147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FF7F9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1E8C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9EE1B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E941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30049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D1E52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F60AF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B2A8A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A124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AD6B1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95427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C74A9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29405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39D1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49BD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3FD3E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553B3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71A312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2DBB3F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935FD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2557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74B345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B2384B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CA6055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826C2C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20C0C5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3412AB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61147A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FF7F92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1E8C0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9EE1B2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E941BE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30049D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D1E52F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F60AF1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B2A8A8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A124B1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AD6B11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954274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C74A96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294055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39D155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49BDA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3FD3E8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553B38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71A312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2DBB3F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935FD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3658330">
    <w:abstractNumId w:val="5"/>
  </w:num>
  <w:num w:numId="2" w16cid:durableId="837693851">
    <w:abstractNumId w:val="3"/>
  </w:num>
  <w:num w:numId="3" w16cid:durableId="1827210951">
    <w:abstractNumId w:val="2"/>
  </w:num>
  <w:num w:numId="4" w16cid:durableId="314184865">
    <w:abstractNumId w:val="1"/>
  </w:num>
  <w:num w:numId="5" w16cid:durableId="1156921068">
    <w:abstractNumId w:val="0"/>
  </w:num>
  <w:num w:numId="6" w16cid:durableId="554513646">
    <w:abstractNumId w:val="4"/>
  </w:num>
  <w:num w:numId="7" w16cid:durableId="1816332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2B29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D4BE4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4795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62020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21DB"/>
    <w:rsid w:val="00BF44DF"/>
    <w:rsid w:val="00C34EC9"/>
    <w:rsid w:val="00C61A83"/>
    <w:rsid w:val="00C8108C"/>
    <w:rsid w:val="00C84AD0"/>
    <w:rsid w:val="00C921A3"/>
    <w:rsid w:val="00D40447"/>
    <w:rsid w:val="00D659AC"/>
    <w:rsid w:val="00D813EE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4AC0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6BD6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0331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1466-S</BillDocName>
  <AmendType>AMH</AmendType>
  <SponsorAcronym>RICC</SponsorAcronym>
  <DrafterAcronym>WEIK</DrafterAcronym>
  <DraftNumber>040</DraftNumber>
  <ReferenceNumber>SHB 1466</ReferenceNumber>
  <Floor>H AMD</Floor>
  <AmendmentNumber> 215</AmendmentNumber>
  <Sponsors>By Representative Riccelli</Sponsors>
  <FloorAction>ADOPTED 03/05/2023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277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1466-S AMH RICC WEIK 040</vt:lpstr>
    </vt:vector>
  </TitlesOfParts>
  <Company>Washington State Legislature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1466-S AMH RICC WEIK 040</dc:title>
  <dc:creator>Kim Weidenaar</dc:creator>
  <cp:lastModifiedBy>Weidenaar, Kim</cp:lastModifiedBy>
  <cp:revision>4</cp:revision>
  <dcterms:created xsi:type="dcterms:W3CDTF">2023-03-01T20:55:00Z</dcterms:created>
  <dcterms:modified xsi:type="dcterms:W3CDTF">2023-03-01T20:56:00Z</dcterms:modified>
</cp:coreProperties>
</file>