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85C78" w14:paraId="163D751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D4907">
            <w:t>1305-S2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D490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D4907">
            <w:t>POLL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D4907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D4907">
            <w:t>055</w:t>
          </w:r>
        </w:sdtContent>
      </w:sdt>
    </w:p>
    <w:p w:rsidR="00DF5D0E" w:rsidP="00B73E0A" w:rsidRDefault="00AA1230" w14:paraId="4EC1547C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85C78" w14:paraId="69D2F92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D4907">
            <w:rPr>
              <w:b/>
              <w:u w:val="single"/>
            </w:rPr>
            <w:t>2SHB 1305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D490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303</w:t>
          </w:r>
        </w:sdtContent>
      </w:sdt>
    </w:p>
    <w:p w:rsidR="00DF5D0E" w:rsidP="00605C39" w:rsidRDefault="00685C78" w14:paraId="5DAE354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D4907">
            <w:rPr>
              <w:sz w:val="22"/>
            </w:rPr>
            <w:t>By Representative Pollet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D4907" w14:paraId="7F3E96E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8D4907" w:rsidP="00C8108C" w:rsidRDefault="00DE256E" w14:paraId="1F30A312" w14:textId="16650755">
      <w:pPr>
        <w:pStyle w:val="Page"/>
      </w:pPr>
      <w:bookmarkStart w:name="StartOfAmendmentBody" w:id="0"/>
      <w:bookmarkEnd w:id="0"/>
      <w:permStart w:edGrp="everyone" w:id="605906474"/>
      <w:r>
        <w:tab/>
      </w:r>
      <w:r w:rsidR="008D4907">
        <w:t xml:space="preserve">On page </w:t>
      </w:r>
      <w:r w:rsidR="00F771D8">
        <w:t>2, line 13, after "</w:t>
      </w:r>
      <w:r w:rsidR="00B435F6">
        <w:t>(b)</w:t>
      </w:r>
      <w:r w:rsidR="00F771D8">
        <w:t>" strike all material through "or"</w:t>
      </w:r>
      <w:r w:rsidR="00B435F6">
        <w:t xml:space="preserve"> and insert "Except"</w:t>
      </w:r>
    </w:p>
    <w:p w:rsidR="00F771D8" w:rsidP="00F771D8" w:rsidRDefault="00F771D8" w14:paraId="2E329B75" w14:textId="6682AD25">
      <w:pPr>
        <w:pStyle w:val="RCWSLText"/>
      </w:pPr>
    </w:p>
    <w:p w:rsidR="00F771D8" w:rsidP="00F771D8" w:rsidRDefault="00F771D8" w14:paraId="1C89878D" w14:textId="17380A00">
      <w:pPr>
        <w:pStyle w:val="RCWSLText"/>
      </w:pPr>
      <w:r>
        <w:tab/>
        <w:t xml:space="preserve">On page 2, line </w:t>
      </w:r>
      <w:r w:rsidR="00B435F6">
        <w:t>17</w:t>
      </w:r>
      <w:r w:rsidR="005A3693">
        <w:t>, after "</w:t>
      </w:r>
      <w:r w:rsidR="00B435F6">
        <w:t>services</w:t>
      </w:r>
      <w:r w:rsidR="005A3693">
        <w:t xml:space="preserve">." insert </w:t>
      </w:r>
      <w:r>
        <w:t>"</w:t>
      </w:r>
      <w:r w:rsidRPr="00DD33FD" w:rsidR="00DD33FD">
        <w:t>In accordance with Part B of the federal individuals with disabilities education act, 20 U.S.C. Sec. 1400 et seq., the office of the superintendent of public instruction may establish research-based timeframes</w:t>
      </w:r>
      <w:r w:rsidR="00B435F6">
        <w:t>,</w:t>
      </w:r>
      <w:r w:rsidRPr="00DD33FD" w:rsidR="00DD33FD">
        <w:t xml:space="preserve"> that may be longer or shorter than the 60-calendar day timeframe</w:t>
      </w:r>
      <w:r w:rsidR="00B435F6">
        <w:t>,</w:t>
      </w:r>
      <w:r w:rsidRPr="00DD33FD" w:rsidR="00DD33FD">
        <w:t xml:space="preserve"> for specific types of evaluations or categories of disabilities.  For example, the rules may allow a school district to exceed the 60-calendar day timeframe during summer breaks when conducting a quality evaluation warrants addition</w:t>
      </w:r>
      <w:r w:rsidR="00B435F6">
        <w:t>al</w:t>
      </w:r>
      <w:r w:rsidRPr="00DD33FD" w:rsidR="00DD33FD">
        <w:t xml:space="preserve"> time.</w:t>
      </w:r>
      <w:r w:rsidR="00DD33FD">
        <w:t>"</w:t>
      </w:r>
      <w:r w:rsidRPr="00DD33FD" w:rsidR="00DD33FD">
        <w:t xml:space="preserve">  </w:t>
      </w:r>
    </w:p>
    <w:p w:rsidR="005A3693" w:rsidP="00F771D8" w:rsidRDefault="005A3693" w14:paraId="0982DB8E" w14:textId="77777777">
      <w:pPr>
        <w:pStyle w:val="RCWSLText"/>
      </w:pPr>
    </w:p>
    <w:p w:rsidR="00F771D8" w:rsidP="00F771D8" w:rsidRDefault="00F771D8" w14:paraId="737BECAD" w14:textId="1D1A931A">
      <w:pPr>
        <w:pStyle w:val="RCWSLText"/>
      </w:pPr>
      <w:r>
        <w:tab/>
        <w:t xml:space="preserve">On page 2, </w:t>
      </w:r>
      <w:r w:rsidR="005A3693">
        <w:t>at the beginning of</w:t>
      </w:r>
      <w:r>
        <w:t xml:space="preserve"> line 18</w:t>
      </w:r>
      <w:r w:rsidR="005A3693">
        <w:t>, strike all material through "activity." on line 29</w:t>
      </w:r>
    </w:p>
    <w:p w:rsidRPr="00F771D8" w:rsidR="003A31A7" w:rsidP="00F771D8" w:rsidRDefault="003A31A7" w14:paraId="1F8A071E" w14:textId="77777777">
      <w:pPr>
        <w:pStyle w:val="RCWSLText"/>
      </w:pPr>
    </w:p>
    <w:p w:rsidRPr="008D4907" w:rsidR="00DF5D0E" w:rsidP="008D4907" w:rsidRDefault="00DF5D0E" w14:paraId="27EC9A05" w14:textId="77777777">
      <w:pPr>
        <w:suppressLineNumbers/>
        <w:rPr>
          <w:spacing w:val="-3"/>
        </w:rPr>
      </w:pPr>
    </w:p>
    <w:permEnd w:id="605906474"/>
    <w:p w:rsidR="00ED2EEB" w:rsidP="008D4907" w:rsidRDefault="00ED2EEB" w14:paraId="3ADD794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8269562" w:displacedByCustomXml="next"/>
      <w:sdt>
        <w:sdtPr>
          <w:rPr>
            <w:spacing w:val="0"/>
          </w:rPr>
          <w:alias w:val="Effect"/>
          <w:tag w:val="Effect"/>
          <w:id w:val="990914249"/>
          <w:placeholder>
            <w:docPart w:val="3BE53FEA6DFB445FAD668ED0C194EB2B"/>
          </w:placeholder>
        </w:sdtPr>
        <w:sdtEndPr/>
        <w:sdtContent>
          <w:tr w:rsidR="005D650A" w:rsidTr="001C7C15" w14:paraId="7534A1BE" w14:textId="77777777">
            <w:tc>
              <w:tcPr>
                <w:tcW w:w="540" w:type="dxa"/>
                <w:shd w:val="clear" w:color="auto" w:fill="FFFFFF" w:themeFill="background1"/>
              </w:tcPr>
              <w:p w:rsidR="005D650A" w:rsidP="001C7C15" w:rsidRDefault="005D650A" w14:paraId="3EF3D0E7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5D650A" w:rsidP="001C7C15" w:rsidRDefault="005D650A" w14:paraId="2AA1F4E0" w14:textId="619ADE8E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 </w:t>
                </w:r>
                <w:r>
                  <w:t xml:space="preserve">(1) </w:t>
                </w:r>
                <w:r w:rsidRPr="005D650A">
                  <w:t xml:space="preserve">Maintains the requirement that a school district conduct an evaluation and determine whether a student is eligible for special education services, within 60 calendar days of receiving a parent's consent to evaluate the student, except as provided in rule of the Office of the Superintendent of Public Instruction (OSPI).  </w:t>
                </w:r>
              </w:p>
              <w:p w:rsidR="005D650A" w:rsidP="001C7C15" w:rsidRDefault="005D650A" w14:paraId="229D04C1" w14:textId="36B2E950">
                <w:pPr>
                  <w:pStyle w:val="Effect"/>
                  <w:shd w:val="clear" w:color="auto" w:fill="auto"/>
                  <w:ind w:left="0" w:firstLine="0"/>
                </w:pPr>
              </w:p>
              <w:p w:rsidR="005D650A" w:rsidP="001C7C15" w:rsidRDefault="005D650A" w14:paraId="08AD602F" w14:textId="27E862C2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(2) </w:t>
                </w:r>
                <w:r w:rsidRPr="005D650A">
                  <w:t>Strikes language providing that, when the evaluation activities include student observations in the classroom or school setting, the 60 calendar days for conducting the evaluation following receipt of a parent's consent to evaluate may be suspended during school holidays of a week or longer.</w:t>
                </w:r>
              </w:p>
              <w:p w:rsidR="005D650A" w:rsidP="001C7C15" w:rsidRDefault="005D650A" w14:paraId="3572AB60" w14:textId="77777777">
                <w:pPr>
                  <w:pStyle w:val="Effect"/>
                  <w:shd w:val="clear" w:color="auto" w:fill="auto"/>
                  <w:ind w:left="0" w:firstLine="0"/>
                </w:pPr>
              </w:p>
              <w:p w:rsidR="005D650A" w:rsidP="001C7C15" w:rsidRDefault="005D650A" w14:paraId="531EA277" w14:textId="02860FFC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(3) </w:t>
                </w:r>
                <w:r w:rsidRPr="005D650A">
                  <w:t>Specifies, in accordance with Part B of the federal Individuals with Disabilities Education Act, the OSPI may establish research-</w:t>
                </w:r>
                <w:r w:rsidRPr="005D650A">
                  <w:lastRenderedPageBreak/>
                  <w:t xml:space="preserve">based timeframes, that may be longer or shorter than the 60-calendar day timeframe, for specific types of evaluations or categories of disabilities.  </w:t>
                </w:r>
              </w:p>
              <w:p w:rsidRPr="0096303F" w:rsidR="005D650A" w:rsidP="001C7C15" w:rsidRDefault="005D650A" w14:paraId="1F296A2F" w14:textId="77777777">
                <w:pPr>
                  <w:pStyle w:val="Effect"/>
                  <w:shd w:val="clear" w:color="auto" w:fill="auto"/>
                  <w:ind w:left="0" w:firstLine="0"/>
                </w:pPr>
              </w:p>
              <w:p w:rsidRPr="007D1589" w:rsidR="005D650A" w:rsidP="005D650A" w:rsidRDefault="005D650A" w14:paraId="223C0FBE" w14:textId="6FC3AF2F">
                <w:pPr>
                  <w:pStyle w:val="ListBullet"/>
                  <w:numPr>
                    <w:ilvl w:val="0"/>
                    <w:numId w:val="0"/>
                  </w:numPr>
                </w:pPr>
                <w:r>
                  <w:t xml:space="preserve">(4) </w:t>
                </w:r>
                <w:r w:rsidRPr="005D650A">
                  <w:t>Strikes language providing examples of circumstances that may warrant an evaluation timeframe longer than 60 calendar days</w:t>
                </w:r>
                <w:r w:rsidR="005022CA">
                  <w:t>.</w:t>
                </w:r>
              </w:p>
            </w:tc>
          </w:tr>
        </w:sdtContent>
      </w:sdt>
      <w:permEnd w:id="1878269562"/>
    </w:tbl>
    <w:p w:rsidR="00DF5D0E" w:rsidP="005D650A" w:rsidRDefault="00DF5D0E" w14:paraId="59579775" w14:textId="77777777">
      <w:pPr>
        <w:pStyle w:val="BillEnd"/>
        <w:suppressLineNumbers/>
      </w:pPr>
    </w:p>
    <w:p w:rsidR="00DF5D0E" w:rsidP="008D4907" w:rsidRDefault="00DE256E" w14:paraId="105A45D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D4907" w:rsidRDefault="00AB682C" w14:paraId="7234FC0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B0E1" w14:textId="77777777" w:rsidR="008D4907" w:rsidRDefault="008D4907" w:rsidP="00DF5D0E">
      <w:r>
        <w:separator/>
      </w:r>
    </w:p>
  </w:endnote>
  <w:endnote w:type="continuationSeparator" w:id="0">
    <w:p w14:paraId="0DF78D96" w14:textId="77777777" w:rsidR="008D4907" w:rsidRDefault="008D490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BBB" w:rsidRDefault="00B65BBB" w14:paraId="57037A9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85C78" w14:paraId="7510D1A1" w14:textId="232C625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44422">
      <w:t>1305-S2 AMH POLL WARG 055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85C78" w14:paraId="6809B053" w14:textId="7F0C2F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44422">
      <w:t>1305-S2 AMH POLL WARG 055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9562" w14:textId="77777777" w:rsidR="008D4907" w:rsidRDefault="008D4907" w:rsidP="00DF5D0E">
      <w:r>
        <w:separator/>
      </w:r>
    </w:p>
  </w:footnote>
  <w:footnote w:type="continuationSeparator" w:id="0">
    <w:p w14:paraId="21769B8E" w14:textId="77777777" w:rsidR="008D4907" w:rsidRDefault="008D490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CB8C" w14:textId="77777777" w:rsidR="00B65BBB" w:rsidRDefault="00B65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929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987034" wp14:editId="561544B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FEF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F41AF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5F2CC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E8E9D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03B48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D4DBD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A63CE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1EC25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B5CC9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1AA62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8BFB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53B36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BA8F1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B44B3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5B5A1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3FE68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1F24C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75C38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7E901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0E294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F6203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E39D2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B5232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B6ADA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D5A2E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7C2D1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7DAEA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46B46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26EE7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3A8E0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0B69F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90AF1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3F08C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E4FF3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8703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71FEFD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F41AF6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5F2CC2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E8E9D7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03B483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D4DBD4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A63CE3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1EC253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B5CC97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1AA625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8BFB7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53B368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BA8F17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B44B3E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5B5A16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3FE684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1F24C0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75C384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7E9014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0E2945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F6203D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E39D2A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B52329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B6ADAD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D5A2ED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7C2D10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7DAEAB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46B462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26EE73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3A8E06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0B69F5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90AF1F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3F08CA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E4FF3C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121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F93749" wp14:editId="5BCA9E1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467E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4940A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E6F1F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80C17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2E30A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B1767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BFCF5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2746F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7E478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2EFAB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F9BE7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B146B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96A5E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0A567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470BA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3B225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442EA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622D8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1DB42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38059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DEE2A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4DF4A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54B4F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5461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CD66F6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97D3B6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45CCEF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9374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A8467E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4940AC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E6F1F2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80C173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2E30A8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B1767F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BFCF5F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2746F7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7E4788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2EFABB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F9BE7B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B146B6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96A5E0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0A5671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470BA9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3B2250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442EA4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622D89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1DB420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380594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DEE2A7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4DF4AF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54B4FE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546166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CD66F6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97D3B6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45CCEF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7464931">
    <w:abstractNumId w:val="5"/>
  </w:num>
  <w:num w:numId="2" w16cid:durableId="1411459920">
    <w:abstractNumId w:val="3"/>
  </w:num>
  <w:num w:numId="3" w16cid:durableId="1621062262">
    <w:abstractNumId w:val="2"/>
  </w:num>
  <w:num w:numId="4" w16cid:durableId="610211354">
    <w:abstractNumId w:val="1"/>
  </w:num>
  <w:num w:numId="5" w16cid:durableId="1009799361">
    <w:abstractNumId w:val="0"/>
  </w:num>
  <w:num w:numId="6" w16cid:durableId="1528329007">
    <w:abstractNumId w:val="4"/>
  </w:num>
  <w:num w:numId="7" w16cid:durableId="372191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179B"/>
    <w:rsid w:val="00050639"/>
    <w:rsid w:val="00060D21"/>
    <w:rsid w:val="00096165"/>
    <w:rsid w:val="000C6C82"/>
    <w:rsid w:val="000E603A"/>
    <w:rsid w:val="000F7450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4422"/>
    <w:rsid w:val="003A31A7"/>
    <w:rsid w:val="003E2FC6"/>
    <w:rsid w:val="00492DDC"/>
    <w:rsid w:val="004C6615"/>
    <w:rsid w:val="004D0146"/>
    <w:rsid w:val="005022CA"/>
    <w:rsid w:val="005115F9"/>
    <w:rsid w:val="00523C5A"/>
    <w:rsid w:val="00532DA3"/>
    <w:rsid w:val="005A3693"/>
    <w:rsid w:val="005D650A"/>
    <w:rsid w:val="005E69C3"/>
    <w:rsid w:val="00605C39"/>
    <w:rsid w:val="006841E6"/>
    <w:rsid w:val="00685C78"/>
    <w:rsid w:val="006F7027"/>
    <w:rsid w:val="007049E4"/>
    <w:rsid w:val="0070603F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D4907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1E8"/>
    <w:rsid w:val="00AA1230"/>
    <w:rsid w:val="00AB682C"/>
    <w:rsid w:val="00AD2D0A"/>
    <w:rsid w:val="00B23EE6"/>
    <w:rsid w:val="00B31D1C"/>
    <w:rsid w:val="00B41494"/>
    <w:rsid w:val="00B435F6"/>
    <w:rsid w:val="00B518D0"/>
    <w:rsid w:val="00B56650"/>
    <w:rsid w:val="00B65BBB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D33FD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4D71"/>
    <w:rsid w:val="00F4663F"/>
    <w:rsid w:val="00F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8337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  <w:docPart>
      <w:docPartPr>
        <w:name w:val="3BE53FEA6DFB445FAD668ED0C194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9364A-9E9F-4592-B224-EC500ACA220D}"/>
      </w:docPartPr>
      <w:docPartBody>
        <w:p w:rsidR="0075579E" w:rsidRDefault="00F30FC6" w:rsidP="00F30FC6">
          <w:pPr>
            <w:pStyle w:val="3BE53FEA6DFB445FAD668ED0C194EB2B"/>
          </w:pPr>
          <w:r w:rsidRPr="00D879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5579E"/>
    <w:rsid w:val="00AD5A4A"/>
    <w:rsid w:val="00B16672"/>
    <w:rsid w:val="00BA5895"/>
    <w:rsid w:val="00CF3AB2"/>
    <w:rsid w:val="00F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FC6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3BE53FEA6DFB445FAD668ED0C194EB2B">
    <w:name w:val="3BE53FEA6DFB445FAD668ED0C194EB2B"/>
    <w:rsid w:val="00F30FC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mendment>
  <BillDocName>1305-S2</BillDocName>
  <AmendType>AMH</AmendType>
  <SponsorAcronym>POLL</SponsorAcronym>
  <DrafterAcronym>WARG</DrafterAcronym>
  <DraftNumber>055</DraftNumber>
  <ReferenceNumber>2SHB 1305</ReferenceNumber>
  <Floor>H AMD</Floor>
  <AmendmentNumber> 303</AmendmentNumber>
  <Sponsors>By Representative Pollet</Sponsors>
  <FloorAction>NOT CONSIDERED 01/02/2024</FloorAction>
</Amendment>
</file>

<file path=customXml/itemProps1.xml><?xml version="1.0" encoding="utf-8"?>
<ds:datastoreItem xmlns:ds="http://schemas.openxmlformats.org/officeDocument/2006/customXml" ds:itemID="{1DA8D151-FAAE-47E4-9E1F-6D6DAFE3B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299</Words>
  <Characters>1636</Characters>
  <Application>Microsoft Office Word</Application>
  <DocSecurity>8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1305-S2 AMH POLL WARG 055</vt:lpstr>
    </vt:vector>
  </TitlesOfParts>
  <Company>Washington State Legislature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1305-S2 AMH POLL WARG 055</dc:title>
  <dc:creator>Megan Wargacki</dc:creator>
  <cp:lastModifiedBy>Wargacki, Megan</cp:lastModifiedBy>
  <cp:revision>11</cp:revision>
  <dcterms:created xsi:type="dcterms:W3CDTF">2023-03-04T18:15:00Z</dcterms:created>
  <dcterms:modified xsi:type="dcterms:W3CDTF">2023-03-04T20:10:00Z</dcterms:modified>
</cp:coreProperties>
</file>