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F713B" w14:paraId="3B8C4DB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9312D">
            <w:t>1155-S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9312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9312D">
            <w:t>WALE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9312D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9312D">
            <w:t>339</w:t>
          </w:r>
        </w:sdtContent>
      </w:sdt>
    </w:p>
    <w:p w:rsidR="00DF5D0E" w:rsidP="00B73E0A" w:rsidRDefault="00AA1230" w14:paraId="108D207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F713B" w14:paraId="11246D8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9312D">
            <w:rPr>
              <w:b/>
              <w:u w:val="single"/>
            </w:rPr>
            <w:t>SHB 1155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9312D">
            <w:t>H AMD TO H AMD (1155-S AMH WALE BAKY 313)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179</w:t>
          </w:r>
        </w:sdtContent>
      </w:sdt>
    </w:p>
    <w:p w:rsidR="00DF5D0E" w:rsidP="00605C39" w:rsidRDefault="001F713B" w14:paraId="3D8A68C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9312D">
            <w:rPr>
              <w:sz w:val="22"/>
            </w:rPr>
            <w:t>By Representative Walen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9312D" w14:paraId="01E3400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03/04/2023</w:t>
          </w:r>
        </w:p>
      </w:sdtContent>
    </w:sdt>
    <w:p w:rsidR="0039312D" w:rsidP="00C8108C" w:rsidRDefault="00DE256E" w14:paraId="061B8E22" w14:textId="09ABD176">
      <w:pPr>
        <w:pStyle w:val="Page"/>
      </w:pPr>
      <w:bookmarkStart w:name="StartOfAmendmentBody" w:id="0"/>
      <w:bookmarkEnd w:id="0"/>
      <w:permStart w:edGrp="everyone" w:id="788937469"/>
      <w:r>
        <w:tab/>
      </w:r>
      <w:r w:rsidR="0039312D">
        <w:t xml:space="preserve">On page </w:t>
      </w:r>
      <w:r w:rsidR="002E7321">
        <w:t>1, line 10 of the amendment, after "chapter." insert "</w:t>
      </w:r>
      <w:bookmarkStart w:name="_Hlk128662634" w:id="1"/>
      <w:r w:rsidR="002E7321">
        <w:t xml:space="preserve">The attorney general is not required to provide a warning letter or allow the regulated entity 30 days to cure an alleged violation if the alleged violation is substantially the same as </w:t>
      </w:r>
      <w:r w:rsidR="00CD189E">
        <w:t>another</w:t>
      </w:r>
      <w:r w:rsidR="002E7321">
        <w:t xml:space="preserve"> previous violation</w:t>
      </w:r>
      <w:r w:rsidR="00CD189E">
        <w:t xml:space="preserve"> for which a warning letter had been provided to the regulated entity</w:t>
      </w:r>
      <w:bookmarkEnd w:id="1"/>
      <w:r w:rsidR="002E7321">
        <w:t>"</w:t>
      </w:r>
    </w:p>
    <w:p w:rsidRPr="0039312D" w:rsidR="00DF5D0E" w:rsidP="0039312D" w:rsidRDefault="00DF5D0E" w14:paraId="6A285610" w14:textId="77777777">
      <w:pPr>
        <w:suppressLineNumbers/>
        <w:rPr>
          <w:spacing w:val="-3"/>
        </w:rPr>
      </w:pPr>
    </w:p>
    <w:permEnd w:id="788937469"/>
    <w:p w:rsidR="00ED2EEB" w:rsidP="0039312D" w:rsidRDefault="00ED2EEB" w14:paraId="287A9EF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361857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8C8D23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9312D" w:rsidRDefault="00D659AC" w14:paraId="03320BC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9312D" w:rsidRDefault="0096303F" w14:paraId="31FAB027" w14:textId="240C5F2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E1E69">
                  <w:t xml:space="preserve">Provides that the Attorney General is not required to provide a warning letter or allow a regulated entity 30 days to cure an alleged violation if the alleged violation is substantially the same as another previous violation for which a warning letter had been provided to the regulated entity. </w:t>
                </w:r>
                <w:r w:rsidRPr="0096303F" w:rsidR="001C1B27">
                  <w:t> </w:t>
                </w:r>
              </w:p>
              <w:p w:rsidRPr="007D1589" w:rsidR="001B4E53" w:rsidP="0039312D" w:rsidRDefault="001B4E53" w14:paraId="7944A05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36185718"/>
    </w:tbl>
    <w:p w:rsidR="00DF5D0E" w:rsidP="0039312D" w:rsidRDefault="00DF5D0E" w14:paraId="2B369939" w14:textId="77777777">
      <w:pPr>
        <w:pStyle w:val="BillEnd"/>
        <w:suppressLineNumbers/>
      </w:pPr>
    </w:p>
    <w:p w:rsidR="00DF5D0E" w:rsidP="0039312D" w:rsidRDefault="00DE256E" w14:paraId="68A0ED7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9312D" w:rsidRDefault="00AB682C" w14:paraId="00C3765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084C" w14:textId="77777777" w:rsidR="0039312D" w:rsidRDefault="0039312D" w:rsidP="00DF5D0E">
      <w:r>
        <w:separator/>
      </w:r>
    </w:p>
  </w:endnote>
  <w:endnote w:type="continuationSeparator" w:id="0">
    <w:p w14:paraId="1EC9B22F" w14:textId="77777777" w:rsidR="0039312D" w:rsidRDefault="0039312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940" w:rsidRDefault="00B00940" w14:paraId="4B230B9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F713B" w14:paraId="355E89E5" w14:textId="0063773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D189E">
      <w:t>1155-S AMH WALE BAKY 339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F713B" w14:paraId="1EC4E5EC" w14:textId="5E8975B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00940">
      <w:t>1155-S AMH WALE BAKY 339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0AB1" w14:textId="77777777" w:rsidR="0039312D" w:rsidRDefault="0039312D" w:rsidP="00DF5D0E">
      <w:r>
        <w:separator/>
      </w:r>
    </w:p>
  </w:footnote>
  <w:footnote w:type="continuationSeparator" w:id="0">
    <w:p w14:paraId="143583E5" w14:textId="77777777" w:rsidR="0039312D" w:rsidRDefault="0039312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BC0F" w14:textId="77777777" w:rsidR="00B00940" w:rsidRDefault="00B00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7DB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1EA3C8" wp14:editId="037DD42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C92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81529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EEBE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C2097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629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76BD5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EDE58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2F013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F36F4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A567B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2BB7D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DD091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6575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67E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DB58D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900D4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FE86D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2CA81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DD45F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7592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2467B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0B7A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455FC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1BAC7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5796A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DE4D7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F2DE3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E744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EC13D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663C0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BDA5D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344EF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69B47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E02F2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EA3C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A7C92B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81529A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EEBEE4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C20978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629E9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76BD52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EDE585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2F013D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F36F4B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A567B0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2BB7DA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DD0915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6575E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67EB2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DB58D7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900D49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FE86DD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2CA817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DD45F4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759275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2467BE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0B7A0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455FC3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1BAC73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5796A0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DE4D78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F2DE34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E744D2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EC13D9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663C07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BDA5D9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344EF4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69B471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E02F2D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971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407AE4" wp14:editId="7DB7426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9103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D00AD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FDD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E3F2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8B4B5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79157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DE835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053DE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C99B9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06774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BED3A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6D8DF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9074A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7B846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36CE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30609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9AC40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02E89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45BF4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B2E4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806E5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BA4C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B463C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08C80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925B65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6D1352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F0AAD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07AE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B49103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D00AD1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FDD77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E3F2D2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8B4B50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79157F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DE8355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053DED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C99B95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067748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BED3A0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6D8DF9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9074A4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7B8464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36CE12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30609A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9AC406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02E897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45BF42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B2E4F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806E5A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BA4C5D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B463C8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08C806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925B65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6D1352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F0AAD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0839029">
    <w:abstractNumId w:val="5"/>
  </w:num>
  <w:num w:numId="2" w16cid:durableId="216355073">
    <w:abstractNumId w:val="3"/>
  </w:num>
  <w:num w:numId="3" w16cid:durableId="666716240">
    <w:abstractNumId w:val="2"/>
  </w:num>
  <w:num w:numId="4" w16cid:durableId="759452849">
    <w:abstractNumId w:val="1"/>
  </w:num>
  <w:num w:numId="5" w16cid:durableId="1965497998">
    <w:abstractNumId w:val="0"/>
  </w:num>
  <w:num w:numId="6" w16cid:durableId="1243298003">
    <w:abstractNumId w:val="4"/>
  </w:num>
  <w:num w:numId="7" w16cid:durableId="402487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1F713B"/>
    <w:rsid w:val="00217E8A"/>
    <w:rsid w:val="00265296"/>
    <w:rsid w:val="00281CBD"/>
    <w:rsid w:val="002E7321"/>
    <w:rsid w:val="00316CD9"/>
    <w:rsid w:val="0039312D"/>
    <w:rsid w:val="003E2FC6"/>
    <w:rsid w:val="00492DDC"/>
    <w:rsid w:val="004C6615"/>
    <w:rsid w:val="005115F9"/>
    <w:rsid w:val="00523C5A"/>
    <w:rsid w:val="005E1E6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0940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D189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8D14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4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1155-S</BillDocName>
  <AmendType>AMH</AmendType>
  <SponsorAcronym>WALE</SponsorAcronym>
  <DrafterAcronym>BAKY</DrafterAcronym>
  <DraftNumber>339</DraftNumber>
  <ReferenceNumber>SHB 1155</ReferenceNumber>
  <Floor>H AMD TO H AMD (1155-S AMH WALE BAKY 313)</Floor>
  <AmendmentNumber> 179</AmendmentNumber>
  <Sponsors>By Representative Walen</Sponsors>
  <FloorAction>WITHDRAWN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142</Words>
  <Characters>681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1155-S AMH WALE BAKY 339</vt:lpstr>
    </vt:vector>
  </TitlesOfParts>
  <Company>Washington State Legislature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1155-S AMH WALE BAKY 339</dc:title>
  <dc:creator>Yelena Baker</dc:creator>
  <cp:lastModifiedBy>Baker, Yelena</cp:lastModifiedBy>
  <cp:revision>3</cp:revision>
  <cp:lastPrinted>2023-03-02T23:10:00Z</cp:lastPrinted>
  <dcterms:created xsi:type="dcterms:W3CDTF">2023-03-02T22:52:00Z</dcterms:created>
  <dcterms:modified xsi:type="dcterms:W3CDTF">2023-03-02T23:51:00Z</dcterms:modified>
</cp:coreProperties>
</file>