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F2A03" w14:paraId="7B39220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46791">
            <w:t>1155-S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4679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46791">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46791">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46791">
            <w:t>322</w:t>
          </w:r>
        </w:sdtContent>
      </w:sdt>
    </w:p>
    <w:p w:rsidR="00DF5D0E" w:rsidP="00B73E0A" w:rsidRDefault="00AA1230" w14:paraId="59DAB816" w14:textId="77777777">
      <w:pPr>
        <w:pStyle w:val="OfferedBy"/>
        <w:spacing w:after="120"/>
      </w:pPr>
      <w:r>
        <w:tab/>
      </w:r>
      <w:r>
        <w:tab/>
      </w:r>
      <w:r>
        <w:tab/>
      </w:r>
    </w:p>
    <w:p w:rsidR="00DF5D0E" w:rsidRDefault="008F2A03" w14:paraId="36D50C85"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46791">
            <w:rPr>
              <w:b/>
              <w:u w:val="single"/>
            </w:rPr>
            <w:t>SHB 1155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4679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129</w:t>
          </w:r>
        </w:sdtContent>
      </w:sdt>
    </w:p>
    <w:p w:rsidR="00DF5D0E" w:rsidP="00605C39" w:rsidRDefault="008F2A03" w14:paraId="264E0CB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46791">
            <w:rPr>
              <w:sz w:val="22"/>
            </w:rPr>
            <w:t xml:space="preserve">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46791" w14:paraId="1B4A2CAF" w14:textId="77777777">
          <w:pPr>
            <w:spacing w:after="400" w:line="408" w:lineRule="exact"/>
            <w:jc w:val="right"/>
            <w:rPr>
              <w:b/>
              <w:bCs/>
            </w:rPr>
          </w:pPr>
          <w:r>
            <w:rPr>
              <w:b/>
              <w:bCs/>
            </w:rPr>
            <w:t xml:space="preserve">NOT ADOPTED 03/04/2023</w:t>
          </w:r>
        </w:p>
      </w:sdtContent>
    </w:sdt>
    <w:p w:rsidR="00646791" w:rsidP="00C8108C" w:rsidRDefault="00DE256E" w14:paraId="07A10082" w14:textId="17256D3F">
      <w:pPr>
        <w:pStyle w:val="Page"/>
      </w:pPr>
      <w:bookmarkStart w:name="StartOfAmendmentBody" w:id="0"/>
      <w:bookmarkEnd w:id="0"/>
      <w:permStart w:edGrp="everyone" w:id="380925476"/>
      <w:r>
        <w:tab/>
      </w:r>
      <w:r w:rsidR="00646791">
        <w:t xml:space="preserve">On page </w:t>
      </w:r>
      <w:r w:rsidR="0085035E">
        <w:t>14, line 24, after "</w:t>
      </w:r>
      <w:r w:rsidR="0085035E">
        <w:rPr>
          <w:b/>
          <w:bCs/>
        </w:rPr>
        <w:t>Sec. 11.</w:t>
      </w:r>
      <w:r w:rsidR="0085035E">
        <w:t xml:space="preserve">" insert "(1) This chapter may be enforced solely by the attorney general under the consumer protection act, chapter 19.86 RCW. </w:t>
      </w:r>
    </w:p>
    <w:p w:rsidR="0085035E" w:rsidP="0085035E" w:rsidRDefault="0085035E" w14:paraId="5056938B" w14:textId="20B02301">
      <w:pPr>
        <w:pStyle w:val="RCWSLText"/>
      </w:pPr>
      <w:r>
        <w:tab/>
        <w:t>(2)</w:t>
      </w:r>
      <w:r w:rsidR="007B5B6F">
        <w:t>(a)</w:t>
      </w:r>
      <w:r>
        <w:t>"</w:t>
      </w:r>
    </w:p>
    <w:p w:rsidR="0085035E" w:rsidP="0085035E" w:rsidRDefault="0085035E" w14:paraId="24117A3E" w14:textId="77777777">
      <w:pPr>
        <w:pStyle w:val="RCWSLText"/>
      </w:pPr>
    </w:p>
    <w:p w:rsidR="0085035E" w:rsidP="0085035E" w:rsidRDefault="0085035E" w14:paraId="09A8F3D5" w14:textId="77777777">
      <w:pPr>
        <w:pStyle w:val="RCWSLText"/>
      </w:pPr>
      <w:r>
        <w:tab/>
        <w:t>On page 14, after line 31, insert the following:</w:t>
      </w:r>
    </w:p>
    <w:p w:rsidR="0085035E" w:rsidP="0085035E" w:rsidRDefault="0085035E" w14:paraId="052930F6" w14:textId="4CD186D1">
      <w:pPr>
        <w:pStyle w:val="RCWSLText"/>
      </w:pPr>
      <w:r>
        <w:tab/>
        <w:t>"(</w:t>
      </w:r>
      <w:r w:rsidR="007B5B6F">
        <w:t>b</w:t>
      </w:r>
      <w:r>
        <w:t xml:space="preserve">) The legislative declarations in </w:t>
      </w:r>
      <w:r w:rsidR="007B5B6F">
        <w:t xml:space="preserve">this </w:t>
      </w:r>
      <w:r>
        <w:t>subsection do not apply to any claim or action by any party other than the attorney general alleging that conduct regulated by this chapter violates chapter 19.86 RCW</w:t>
      </w:r>
      <w:r w:rsidR="002F2EC7">
        <w:t>, and this chapter does not incorporate R</w:t>
      </w:r>
      <w:r>
        <w:t xml:space="preserve">CW 19.86.093. </w:t>
      </w:r>
    </w:p>
    <w:p w:rsidR="002F2EC7" w:rsidP="0085035E" w:rsidRDefault="0085035E" w14:paraId="52DB9ADE" w14:textId="0321E4B7">
      <w:pPr>
        <w:pStyle w:val="RCWSLText"/>
      </w:pPr>
      <w:r>
        <w:tab/>
        <w:t>(</w:t>
      </w:r>
      <w:r w:rsidR="007B5B6F">
        <w:t>3</w:t>
      </w:r>
      <w:r>
        <w:t xml:space="preserve">) </w:t>
      </w:r>
      <w:r w:rsidR="002F2EC7">
        <w:t>A violation of this chapter may not serve as the basis for, or be subject to, a private right of action under this chapter or under any other law.</w:t>
      </w:r>
    </w:p>
    <w:p w:rsidR="007B5B6F" w:rsidP="0085035E" w:rsidRDefault="002F2EC7" w14:paraId="62FD51E9" w14:textId="4D2143FC">
      <w:pPr>
        <w:pStyle w:val="RCWSLText"/>
      </w:pPr>
      <w:r>
        <w:tab/>
        <w:t>(</w:t>
      </w:r>
      <w:r w:rsidR="007B5B6F">
        <w:t>4</w:t>
      </w:r>
      <w:r>
        <w:t>) Prior to commencing an enforcement action</w:t>
      </w:r>
      <w:r w:rsidR="007B5B6F">
        <w:t xml:space="preserve"> for a violation of this chapter</w:t>
      </w:r>
      <w:r>
        <w:t xml:space="preserve">, </w:t>
      </w:r>
      <w:r w:rsidR="007B5B6F">
        <w:t xml:space="preserve">if the attorney general determines that </w:t>
      </w:r>
      <w:r w:rsidR="00DC0386">
        <w:t xml:space="preserve">it is possible to cure </w:t>
      </w:r>
      <w:r w:rsidR="007B5B6F">
        <w:t xml:space="preserve">the violation, </w:t>
      </w:r>
      <w:r>
        <w:t xml:space="preserve">the attorney general must issue a notice of </w:t>
      </w:r>
      <w:r w:rsidR="007B5B6F">
        <w:t xml:space="preserve">the </w:t>
      </w:r>
      <w:r>
        <w:t>violation to the regulated entity or processor</w:t>
      </w:r>
      <w:r w:rsidR="007B5B6F">
        <w:t xml:space="preserve">. </w:t>
      </w:r>
      <w:r>
        <w:t xml:space="preserve">If, at least 60 days after issuing the </w:t>
      </w:r>
      <w:r w:rsidR="007B5B6F">
        <w:t>notice</w:t>
      </w:r>
      <w:r>
        <w:t xml:space="preserve">, the attorney general believes the regulated entity </w:t>
      </w:r>
      <w:r w:rsidR="007B5B6F">
        <w:t xml:space="preserve">or processor </w:t>
      </w:r>
      <w:r>
        <w:t xml:space="preserve">has failed to cure </w:t>
      </w:r>
      <w:r w:rsidR="007B5B6F">
        <w:t xml:space="preserve">the </w:t>
      </w:r>
      <w:r>
        <w:t>violation, the attorney general may bring an action against the regulated entity or processor as provided in this chapter."</w:t>
      </w:r>
    </w:p>
    <w:p w:rsidRPr="0085035E" w:rsidR="0085035E" w:rsidP="0085035E" w:rsidRDefault="002F2EC7" w14:paraId="28A07F35" w14:textId="1B889D0A">
      <w:pPr>
        <w:pStyle w:val="RCWSLText"/>
      </w:pPr>
      <w:r>
        <w:t xml:space="preserve">  </w:t>
      </w:r>
      <w:r w:rsidR="0085035E">
        <w:t xml:space="preserve"> </w:t>
      </w:r>
    </w:p>
    <w:p w:rsidRPr="00646791" w:rsidR="00DF5D0E" w:rsidP="00646791" w:rsidRDefault="00DF5D0E" w14:paraId="469D20EA" w14:textId="77777777">
      <w:pPr>
        <w:suppressLineNumbers/>
        <w:rPr>
          <w:spacing w:val="-3"/>
        </w:rPr>
      </w:pPr>
    </w:p>
    <w:permEnd w:id="380925476"/>
    <w:p w:rsidR="00ED2EEB" w:rsidP="00646791" w:rsidRDefault="00ED2EEB" w14:paraId="150498D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99126642" w:displacedByCustomXml="next"/>
      <w:sdt>
        <w:sdtPr>
          <w:rPr>
            <w:spacing w:val="0"/>
          </w:rPr>
          <w:alias w:val="Effect"/>
          <w:tag w:val="Effect"/>
          <w:id w:val="603001534"/>
          <w:placeholder>
            <w:docPart w:val="DefaultPlaceholder_1082065158"/>
          </w:placeholder>
        </w:sdtPr>
        <w:sdtEndPr/>
        <w:sdtContent>
          <w:tr w:rsidR="00D659AC" w:rsidTr="00C8108C" w14:paraId="14044ADD" w14:textId="77777777">
            <w:tc>
              <w:tcPr>
                <w:tcW w:w="540" w:type="dxa"/>
                <w:shd w:val="clear" w:color="auto" w:fill="FFFFFF" w:themeFill="background1"/>
              </w:tcPr>
              <w:p w:rsidR="00D659AC" w:rsidP="00646791" w:rsidRDefault="00D659AC" w14:paraId="6C690051" w14:textId="77777777">
                <w:pPr>
                  <w:pStyle w:val="Effect"/>
                  <w:suppressLineNumbers/>
                  <w:shd w:val="clear" w:color="auto" w:fill="auto"/>
                  <w:ind w:left="0" w:firstLine="0"/>
                </w:pPr>
              </w:p>
            </w:tc>
            <w:tc>
              <w:tcPr>
                <w:tcW w:w="9874" w:type="dxa"/>
                <w:shd w:val="clear" w:color="auto" w:fill="FFFFFF" w:themeFill="background1"/>
              </w:tcPr>
              <w:p w:rsidR="0046664C" w:rsidP="00646791" w:rsidRDefault="0096303F" w14:paraId="047077FA"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46664C">
                  <w:t xml:space="preserve">(1) Provides that violations are enforceable only by the Attorney General under the Consumer Protection Act (CPA). </w:t>
                </w:r>
              </w:p>
              <w:p w:rsidR="00DC0386" w:rsidP="00646791" w:rsidRDefault="00DC0386" w14:paraId="2087416B" w14:textId="5553A1BB">
                <w:pPr>
                  <w:pStyle w:val="Effect"/>
                  <w:suppressLineNumbers/>
                  <w:shd w:val="clear" w:color="auto" w:fill="auto"/>
                  <w:ind w:left="0" w:firstLine="0"/>
                </w:pPr>
                <w:r>
                  <w:t>(</w:t>
                </w:r>
                <w:r w:rsidR="0046664C">
                  <w:t>2</w:t>
                </w:r>
                <w:r>
                  <w:t xml:space="preserve">) Eliminates private right of action and provides that a violation of the bill may not serve as the basis for a private right of action under the bill or under any other law.  </w:t>
                </w:r>
              </w:p>
              <w:p w:rsidR="00DC0386" w:rsidP="00646791" w:rsidRDefault="00DC0386" w14:paraId="43787FFA" w14:textId="6735194A">
                <w:pPr>
                  <w:pStyle w:val="Effect"/>
                  <w:suppressLineNumbers/>
                  <w:shd w:val="clear" w:color="auto" w:fill="auto"/>
                  <w:ind w:left="0" w:firstLine="0"/>
                </w:pPr>
                <w:r>
                  <w:t>(</w:t>
                </w:r>
                <w:r w:rsidR="0046664C">
                  <w:t>3</w:t>
                </w:r>
                <w:r>
                  <w:t xml:space="preserve">) Retains the legislative declarations that make a violation of </w:t>
                </w:r>
                <w:r>
                  <w:lastRenderedPageBreak/>
                  <w:t xml:space="preserve">the bill a per se violation of the CPA, but specifies that these legislative declarations apply only to actions brought by the Attorney General and not to any claim or action by any other party.  </w:t>
                </w:r>
              </w:p>
              <w:p w:rsidRPr="0096303F" w:rsidR="001C1B27" w:rsidP="00646791" w:rsidRDefault="00DC0386" w14:paraId="133E1FCF" w14:textId="3F5289F1">
                <w:pPr>
                  <w:pStyle w:val="Effect"/>
                  <w:suppressLineNumbers/>
                  <w:shd w:val="clear" w:color="auto" w:fill="auto"/>
                  <w:ind w:left="0" w:firstLine="0"/>
                </w:pPr>
                <w:r>
                  <w:t>(</w:t>
                </w:r>
                <w:r w:rsidR="0046664C">
                  <w:t>4</w:t>
                </w:r>
                <w:r>
                  <w:t xml:space="preserve">) Requires the Attorney General, prior to commencing an enforcement action for a violation </w:t>
                </w:r>
                <w:r w:rsidR="00F13404">
                  <w:t xml:space="preserve">that </w:t>
                </w:r>
                <w:r>
                  <w:t xml:space="preserve">the Attorney General determines to be curable, to provide the regulated entity or processor with a notice of the violation.  Requires the Attorney General to allow the regulated entity or processor at least 60 days to cure the violation prior to bringing an enforcement action.   </w:t>
                </w:r>
                <w:r w:rsidRPr="0096303F" w:rsidR="001C1B27">
                  <w:t> </w:t>
                </w:r>
              </w:p>
              <w:p w:rsidRPr="007D1589" w:rsidR="001B4E53" w:rsidP="00646791" w:rsidRDefault="001B4E53" w14:paraId="51570FC1" w14:textId="77777777">
                <w:pPr>
                  <w:pStyle w:val="ListBullet"/>
                  <w:numPr>
                    <w:ilvl w:val="0"/>
                    <w:numId w:val="0"/>
                  </w:numPr>
                  <w:suppressLineNumbers/>
                </w:pPr>
              </w:p>
            </w:tc>
          </w:tr>
        </w:sdtContent>
      </w:sdt>
      <w:permEnd w:id="1299126642"/>
    </w:tbl>
    <w:p w:rsidR="00DF5D0E" w:rsidP="00646791" w:rsidRDefault="00DF5D0E" w14:paraId="03B8BB68" w14:textId="77777777">
      <w:pPr>
        <w:pStyle w:val="BillEnd"/>
        <w:suppressLineNumbers/>
      </w:pPr>
    </w:p>
    <w:p w:rsidR="00DF5D0E" w:rsidP="00646791" w:rsidRDefault="00DE256E" w14:paraId="60FA4452" w14:textId="77777777">
      <w:pPr>
        <w:pStyle w:val="BillEnd"/>
        <w:suppressLineNumbers/>
      </w:pPr>
      <w:r>
        <w:rPr>
          <w:b/>
        </w:rPr>
        <w:t>--- END ---</w:t>
      </w:r>
    </w:p>
    <w:p w:rsidR="00DF5D0E" w:rsidP="00646791" w:rsidRDefault="00AB682C" w14:paraId="7C1BD8D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780C" w14:textId="77777777" w:rsidR="00646791" w:rsidRDefault="00646791" w:rsidP="00DF5D0E">
      <w:r>
        <w:separator/>
      </w:r>
    </w:p>
  </w:endnote>
  <w:endnote w:type="continuationSeparator" w:id="0">
    <w:p w14:paraId="6EBA6607" w14:textId="77777777" w:rsidR="00646791" w:rsidRDefault="0064679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2EC7" w:rsidRDefault="002F2EC7" w14:paraId="6C43AC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46253" w14:paraId="48CF7D26" w14:textId="3C2CC728">
    <w:pPr>
      <w:pStyle w:val="AmendDraftFooter"/>
    </w:pPr>
    <w:fldSimple w:instr=" TITLE   \* MERGEFORMAT ">
      <w:r>
        <w:t>1155-S AMH .... BAKY 322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46253" w14:paraId="7A5BA6C4" w14:textId="1B9A2DA5">
    <w:pPr>
      <w:pStyle w:val="AmendDraftFooter"/>
    </w:pPr>
    <w:fldSimple w:instr=" TITLE   \* MERGEFORMAT ">
      <w:r>
        <w:t>1155-S AMH .... BAKY 322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55AF" w14:textId="77777777" w:rsidR="00646791" w:rsidRDefault="00646791" w:rsidP="00DF5D0E">
      <w:r>
        <w:separator/>
      </w:r>
    </w:p>
  </w:footnote>
  <w:footnote w:type="continuationSeparator" w:id="0">
    <w:p w14:paraId="4A0B69D3" w14:textId="77777777" w:rsidR="00646791" w:rsidRDefault="0064679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41F4" w14:textId="77777777" w:rsidR="002F2EC7" w:rsidRDefault="002F2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9784" w14:textId="77777777" w:rsidR="001B4E53" w:rsidRDefault="007049E4">
    <w:r>
      <w:rPr>
        <w:noProof/>
      </w:rPr>
      <mc:AlternateContent>
        <mc:Choice Requires="wps">
          <w:drawing>
            <wp:anchor distT="0" distB="0" distL="114300" distR="114300" simplePos="0" relativeHeight="251657216" behindDoc="0" locked="0" layoutInCell="1" allowOverlap="1" wp14:anchorId="4DCDD924" wp14:editId="6D10115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B904D" w14:textId="77777777" w:rsidR="001B4E53" w:rsidRDefault="001B4E53">
                          <w:pPr>
                            <w:pStyle w:val="RCWSLText"/>
                            <w:jc w:val="right"/>
                          </w:pPr>
                          <w:r>
                            <w:t>1</w:t>
                          </w:r>
                        </w:p>
                        <w:p w14:paraId="3BFB8402" w14:textId="77777777" w:rsidR="001B4E53" w:rsidRDefault="001B4E53">
                          <w:pPr>
                            <w:pStyle w:val="RCWSLText"/>
                            <w:jc w:val="right"/>
                          </w:pPr>
                          <w:r>
                            <w:t>2</w:t>
                          </w:r>
                        </w:p>
                        <w:p w14:paraId="3B0416BF" w14:textId="77777777" w:rsidR="001B4E53" w:rsidRDefault="001B4E53">
                          <w:pPr>
                            <w:pStyle w:val="RCWSLText"/>
                            <w:jc w:val="right"/>
                          </w:pPr>
                          <w:r>
                            <w:t>3</w:t>
                          </w:r>
                        </w:p>
                        <w:p w14:paraId="26E964F2" w14:textId="77777777" w:rsidR="001B4E53" w:rsidRDefault="001B4E53">
                          <w:pPr>
                            <w:pStyle w:val="RCWSLText"/>
                            <w:jc w:val="right"/>
                          </w:pPr>
                          <w:r>
                            <w:t>4</w:t>
                          </w:r>
                        </w:p>
                        <w:p w14:paraId="62D25D4C" w14:textId="77777777" w:rsidR="001B4E53" w:rsidRDefault="001B4E53">
                          <w:pPr>
                            <w:pStyle w:val="RCWSLText"/>
                            <w:jc w:val="right"/>
                          </w:pPr>
                          <w:r>
                            <w:t>5</w:t>
                          </w:r>
                        </w:p>
                        <w:p w14:paraId="3B520E17" w14:textId="77777777" w:rsidR="001B4E53" w:rsidRDefault="001B4E53">
                          <w:pPr>
                            <w:pStyle w:val="RCWSLText"/>
                            <w:jc w:val="right"/>
                          </w:pPr>
                          <w:r>
                            <w:t>6</w:t>
                          </w:r>
                        </w:p>
                        <w:p w14:paraId="55F36E42" w14:textId="77777777" w:rsidR="001B4E53" w:rsidRDefault="001B4E53">
                          <w:pPr>
                            <w:pStyle w:val="RCWSLText"/>
                            <w:jc w:val="right"/>
                          </w:pPr>
                          <w:r>
                            <w:t>7</w:t>
                          </w:r>
                        </w:p>
                        <w:p w14:paraId="76D9B503" w14:textId="77777777" w:rsidR="001B4E53" w:rsidRDefault="001B4E53">
                          <w:pPr>
                            <w:pStyle w:val="RCWSLText"/>
                            <w:jc w:val="right"/>
                          </w:pPr>
                          <w:r>
                            <w:t>8</w:t>
                          </w:r>
                        </w:p>
                        <w:p w14:paraId="19022888" w14:textId="77777777" w:rsidR="001B4E53" w:rsidRDefault="001B4E53">
                          <w:pPr>
                            <w:pStyle w:val="RCWSLText"/>
                            <w:jc w:val="right"/>
                          </w:pPr>
                          <w:r>
                            <w:t>9</w:t>
                          </w:r>
                        </w:p>
                        <w:p w14:paraId="02D9A760" w14:textId="77777777" w:rsidR="001B4E53" w:rsidRDefault="001B4E53">
                          <w:pPr>
                            <w:pStyle w:val="RCWSLText"/>
                            <w:jc w:val="right"/>
                          </w:pPr>
                          <w:r>
                            <w:t>10</w:t>
                          </w:r>
                        </w:p>
                        <w:p w14:paraId="72F6C9AA" w14:textId="77777777" w:rsidR="001B4E53" w:rsidRDefault="001B4E53">
                          <w:pPr>
                            <w:pStyle w:val="RCWSLText"/>
                            <w:jc w:val="right"/>
                          </w:pPr>
                          <w:r>
                            <w:t>11</w:t>
                          </w:r>
                        </w:p>
                        <w:p w14:paraId="00A37D05" w14:textId="77777777" w:rsidR="001B4E53" w:rsidRDefault="001B4E53">
                          <w:pPr>
                            <w:pStyle w:val="RCWSLText"/>
                            <w:jc w:val="right"/>
                          </w:pPr>
                          <w:r>
                            <w:t>12</w:t>
                          </w:r>
                        </w:p>
                        <w:p w14:paraId="1AFFCF68" w14:textId="77777777" w:rsidR="001B4E53" w:rsidRDefault="001B4E53">
                          <w:pPr>
                            <w:pStyle w:val="RCWSLText"/>
                            <w:jc w:val="right"/>
                          </w:pPr>
                          <w:r>
                            <w:t>13</w:t>
                          </w:r>
                        </w:p>
                        <w:p w14:paraId="62C49129" w14:textId="77777777" w:rsidR="001B4E53" w:rsidRDefault="001B4E53">
                          <w:pPr>
                            <w:pStyle w:val="RCWSLText"/>
                            <w:jc w:val="right"/>
                          </w:pPr>
                          <w:r>
                            <w:t>14</w:t>
                          </w:r>
                        </w:p>
                        <w:p w14:paraId="2A01C912" w14:textId="77777777" w:rsidR="001B4E53" w:rsidRDefault="001B4E53">
                          <w:pPr>
                            <w:pStyle w:val="RCWSLText"/>
                            <w:jc w:val="right"/>
                          </w:pPr>
                          <w:r>
                            <w:t>15</w:t>
                          </w:r>
                        </w:p>
                        <w:p w14:paraId="218B7A61" w14:textId="77777777" w:rsidR="001B4E53" w:rsidRDefault="001B4E53">
                          <w:pPr>
                            <w:pStyle w:val="RCWSLText"/>
                            <w:jc w:val="right"/>
                          </w:pPr>
                          <w:r>
                            <w:t>16</w:t>
                          </w:r>
                        </w:p>
                        <w:p w14:paraId="7EE28F9C" w14:textId="77777777" w:rsidR="001B4E53" w:rsidRDefault="001B4E53">
                          <w:pPr>
                            <w:pStyle w:val="RCWSLText"/>
                            <w:jc w:val="right"/>
                          </w:pPr>
                          <w:r>
                            <w:t>17</w:t>
                          </w:r>
                        </w:p>
                        <w:p w14:paraId="54AC5299" w14:textId="77777777" w:rsidR="001B4E53" w:rsidRDefault="001B4E53">
                          <w:pPr>
                            <w:pStyle w:val="RCWSLText"/>
                            <w:jc w:val="right"/>
                          </w:pPr>
                          <w:r>
                            <w:t>18</w:t>
                          </w:r>
                        </w:p>
                        <w:p w14:paraId="71E9AC64" w14:textId="77777777" w:rsidR="001B4E53" w:rsidRDefault="001B4E53">
                          <w:pPr>
                            <w:pStyle w:val="RCWSLText"/>
                            <w:jc w:val="right"/>
                          </w:pPr>
                          <w:r>
                            <w:t>19</w:t>
                          </w:r>
                        </w:p>
                        <w:p w14:paraId="2C877F5A" w14:textId="77777777" w:rsidR="001B4E53" w:rsidRDefault="001B4E53">
                          <w:pPr>
                            <w:pStyle w:val="RCWSLText"/>
                            <w:jc w:val="right"/>
                          </w:pPr>
                          <w:r>
                            <w:t>20</w:t>
                          </w:r>
                        </w:p>
                        <w:p w14:paraId="652D5F75" w14:textId="77777777" w:rsidR="001B4E53" w:rsidRDefault="001B4E53">
                          <w:pPr>
                            <w:pStyle w:val="RCWSLText"/>
                            <w:jc w:val="right"/>
                          </w:pPr>
                          <w:r>
                            <w:t>21</w:t>
                          </w:r>
                        </w:p>
                        <w:p w14:paraId="18B3FB73" w14:textId="77777777" w:rsidR="001B4E53" w:rsidRDefault="001B4E53">
                          <w:pPr>
                            <w:pStyle w:val="RCWSLText"/>
                            <w:jc w:val="right"/>
                          </w:pPr>
                          <w:r>
                            <w:t>22</w:t>
                          </w:r>
                        </w:p>
                        <w:p w14:paraId="4BC22C7D" w14:textId="77777777" w:rsidR="001B4E53" w:rsidRDefault="001B4E53">
                          <w:pPr>
                            <w:pStyle w:val="RCWSLText"/>
                            <w:jc w:val="right"/>
                          </w:pPr>
                          <w:r>
                            <w:t>23</w:t>
                          </w:r>
                        </w:p>
                        <w:p w14:paraId="73319CB6" w14:textId="77777777" w:rsidR="001B4E53" w:rsidRDefault="001B4E53">
                          <w:pPr>
                            <w:pStyle w:val="RCWSLText"/>
                            <w:jc w:val="right"/>
                          </w:pPr>
                          <w:r>
                            <w:t>24</w:t>
                          </w:r>
                        </w:p>
                        <w:p w14:paraId="5155E222" w14:textId="77777777" w:rsidR="001B4E53" w:rsidRDefault="001B4E53">
                          <w:pPr>
                            <w:pStyle w:val="RCWSLText"/>
                            <w:jc w:val="right"/>
                          </w:pPr>
                          <w:r>
                            <w:t>25</w:t>
                          </w:r>
                        </w:p>
                        <w:p w14:paraId="66D12178" w14:textId="77777777" w:rsidR="001B4E53" w:rsidRDefault="001B4E53">
                          <w:pPr>
                            <w:pStyle w:val="RCWSLText"/>
                            <w:jc w:val="right"/>
                          </w:pPr>
                          <w:r>
                            <w:t>26</w:t>
                          </w:r>
                        </w:p>
                        <w:p w14:paraId="7FFDE0BE" w14:textId="77777777" w:rsidR="001B4E53" w:rsidRDefault="001B4E53">
                          <w:pPr>
                            <w:pStyle w:val="RCWSLText"/>
                            <w:jc w:val="right"/>
                          </w:pPr>
                          <w:r>
                            <w:t>27</w:t>
                          </w:r>
                        </w:p>
                        <w:p w14:paraId="49A3C54B" w14:textId="77777777" w:rsidR="001B4E53" w:rsidRDefault="001B4E53">
                          <w:pPr>
                            <w:pStyle w:val="RCWSLText"/>
                            <w:jc w:val="right"/>
                          </w:pPr>
                          <w:r>
                            <w:t>28</w:t>
                          </w:r>
                        </w:p>
                        <w:p w14:paraId="2AD4BA38" w14:textId="77777777" w:rsidR="001B4E53" w:rsidRDefault="001B4E53">
                          <w:pPr>
                            <w:pStyle w:val="RCWSLText"/>
                            <w:jc w:val="right"/>
                          </w:pPr>
                          <w:r>
                            <w:t>29</w:t>
                          </w:r>
                        </w:p>
                        <w:p w14:paraId="3DF8C65E" w14:textId="77777777" w:rsidR="001B4E53" w:rsidRDefault="001B4E53">
                          <w:pPr>
                            <w:pStyle w:val="RCWSLText"/>
                            <w:jc w:val="right"/>
                          </w:pPr>
                          <w:r>
                            <w:t>30</w:t>
                          </w:r>
                        </w:p>
                        <w:p w14:paraId="0BDEDDB1" w14:textId="77777777" w:rsidR="001B4E53" w:rsidRDefault="001B4E53">
                          <w:pPr>
                            <w:pStyle w:val="RCWSLText"/>
                            <w:jc w:val="right"/>
                          </w:pPr>
                          <w:r>
                            <w:t>31</w:t>
                          </w:r>
                        </w:p>
                        <w:p w14:paraId="7FEB8519" w14:textId="77777777" w:rsidR="001B4E53" w:rsidRDefault="001B4E53">
                          <w:pPr>
                            <w:pStyle w:val="RCWSLText"/>
                            <w:jc w:val="right"/>
                          </w:pPr>
                          <w:r>
                            <w:t>32</w:t>
                          </w:r>
                        </w:p>
                        <w:p w14:paraId="095DF9F6" w14:textId="77777777" w:rsidR="001B4E53" w:rsidRDefault="001B4E53">
                          <w:pPr>
                            <w:pStyle w:val="RCWSLText"/>
                            <w:jc w:val="right"/>
                          </w:pPr>
                          <w:r>
                            <w:t>33</w:t>
                          </w:r>
                        </w:p>
                        <w:p w14:paraId="754AF8C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CDD92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59B904D" w14:textId="77777777" w:rsidR="001B4E53" w:rsidRDefault="001B4E53">
                    <w:pPr>
                      <w:pStyle w:val="RCWSLText"/>
                      <w:jc w:val="right"/>
                    </w:pPr>
                    <w:r>
                      <w:t>1</w:t>
                    </w:r>
                  </w:p>
                  <w:p w14:paraId="3BFB8402" w14:textId="77777777" w:rsidR="001B4E53" w:rsidRDefault="001B4E53">
                    <w:pPr>
                      <w:pStyle w:val="RCWSLText"/>
                      <w:jc w:val="right"/>
                    </w:pPr>
                    <w:r>
                      <w:t>2</w:t>
                    </w:r>
                  </w:p>
                  <w:p w14:paraId="3B0416BF" w14:textId="77777777" w:rsidR="001B4E53" w:rsidRDefault="001B4E53">
                    <w:pPr>
                      <w:pStyle w:val="RCWSLText"/>
                      <w:jc w:val="right"/>
                    </w:pPr>
                    <w:r>
                      <w:t>3</w:t>
                    </w:r>
                  </w:p>
                  <w:p w14:paraId="26E964F2" w14:textId="77777777" w:rsidR="001B4E53" w:rsidRDefault="001B4E53">
                    <w:pPr>
                      <w:pStyle w:val="RCWSLText"/>
                      <w:jc w:val="right"/>
                    </w:pPr>
                    <w:r>
                      <w:t>4</w:t>
                    </w:r>
                  </w:p>
                  <w:p w14:paraId="62D25D4C" w14:textId="77777777" w:rsidR="001B4E53" w:rsidRDefault="001B4E53">
                    <w:pPr>
                      <w:pStyle w:val="RCWSLText"/>
                      <w:jc w:val="right"/>
                    </w:pPr>
                    <w:r>
                      <w:t>5</w:t>
                    </w:r>
                  </w:p>
                  <w:p w14:paraId="3B520E17" w14:textId="77777777" w:rsidR="001B4E53" w:rsidRDefault="001B4E53">
                    <w:pPr>
                      <w:pStyle w:val="RCWSLText"/>
                      <w:jc w:val="right"/>
                    </w:pPr>
                    <w:r>
                      <w:t>6</w:t>
                    </w:r>
                  </w:p>
                  <w:p w14:paraId="55F36E42" w14:textId="77777777" w:rsidR="001B4E53" w:rsidRDefault="001B4E53">
                    <w:pPr>
                      <w:pStyle w:val="RCWSLText"/>
                      <w:jc w:val="right"/>
                    </w:pPr>
                    <w:r>
                      <w:t>7</w:t>
                    </w:r>
                  </w:p>
                  <w:p w14:paraId="76D9B503" w14:textId="77777777" w:rsidR="001B4E53" w:rsidRDefault="001B4E53">
                    <w:pPr>
                      <w:pStyle w:val="RCWSLText"/>
                      <w:jc w:val="right"/>
                    </w:pPr>
                    <w:r>
                      <w:t>8</w:t>
                    </w:r>
                  </w:p>
                  <w:p w14:paraId="19022888" w14:textId="77777777" w:rsidR="001B4E53" w:rsidRDefault="001B4E53">
                    <w:pPr>
                      <w:pStyle w:val="RCWSLText"/>
                      <w:jc w:val="right"/>
                    </w:pPr>
                    <w:r>
                      <w:t>9</w:t>
                    </w:r>
                  </w:p>
                  <w:p w14:paraId="02D9A760" w14:textId="77777777" w:rsidR="001B4E53" w:rsidRDefault="001B4E53">
                    <w:pPr>
                      <w:pStyle w:val="RCWSLText"/>
                      <w:jc w:val="right"/>
                    </w:pPr>
                    <w:r>
                      <w:t>10</w:t>
                    </w:r>
                  </w:p>
                  <w:p w14:paraId="72F6C9AA" w14:textId="77777777" w:rsidR="001B4E53" w:rsidRDefault="001B4E53">
                    <w:pPr>
                      <w:pStyle w:val="RCWSLText"/>
                      <w:jc w:val="right"/>
                    </w:pPr>
                    <w:r>
                      <w:t>11</w:t>
                    </w:r>
                  </w:p>
                  <w:p w14:paraId="00A37D05" w14:textId="77777777" w:rsidR="001B4E53" w:rsidRDefault="001B4E53">
                    <w:pPr>
                      <w:pStyle w:val="RCWSLText"/>
                      <w:jc w:val="right"/>
                    </w:pPr>
                    <w:r>
                      <w:t>12</w:t>
                    </w:r>
                  </w:p>
                  <w:p w14:paraId="1AFFCF68" w14:textId="77777777" w:rsidR="001B4E53" w:rsidRDefault="001B4E53">
                    <w:pPr>
                      <w:pStyle w:val="RCWSLText"/>
                      <w:jc w:val="right"/>
                    </w:pPr>
                    <w:r>
                      <w:t>13</w:t>
                    </w:r>
                  </w:p>
                  <w:p w14:paraId="62C49129" w14:textId="77777777" w:rsidR="001B4E53" w:rsidRDefault="001B4E53">
                    <w:pPr>
                      <w:pStyle w:val="RCWSLText"/>
                      <w:jc w:val="right"/>
                    </w:pPr>
                    <w:r>
                      <w:t>14</w:t>
                    </w:r>
                  </w:p>
                  <w:p w14:paraId="2A01C912" w14:textId="77777777" w:rsidR="001B4E53" w:rsidRDefault="001B4E53">
                    <w:pPr>
                      <w:pStyle w:val="RCWSLText"/>
                      <w:jc w:val="right"/>
                    </w:pPr>
                    <w:r>
                      <w:t>15</w:t>
                    </w:r>
                  </w:p>
                  <w:p w14:paraId="218B7A61" w14:textId="77777777" w:rsidR="001B4E53" w:rsidRDefault="001B4E53">
                    <w:pPr>
                      <w:pStyle w:val="RCWSLText"/>
                      <w:jc w:val="right"/>
                    </w:pPr>
                    <w:r>
                      <w:t>16</w:t>
                    </w:r>
                  </w:p>
                  <w:p w14:paraId="7EE28F9C" w14:textId="77777777" w:rsidR="001B4E53" w:rsidRDefault="001B4E53">
                    <w:pPr>
                      <w:pStyle w:val="RCWSLText"/>
                      <w:jc w:val="right"/>
                    </w:pPr>
                    <w:r>
                      <w:t>17</w:t>
                    </w:r>
                  </w:p>
                  <w:p w14:paraId="54AC5299" w14:textId="77777777" w:rsidR="001B4E53" w:rsidRDefault="001B4E53">
                    <w:pPr>
                      <w:pStyle w:val="RCWSLText"/>
                      <w:jc w:val="right"/>
                    </w:pPr>
                    <w:r>
                      <w:t>18</w:t>
                    </w:r>
                  </w:p>
                  <w:p w14:paraId="71E9AC64" w14:textId="77777777" w:rsidR="001B4E53" w:rsidRDefault="001B4E53">
                    <w:pPr>
                      <w:pStyle w:val="RCWSLText"/>
                      <w:jc w:val="right"/>
                    </w:pPr>
                    <w:r>
                      <w:t>19</w:t>
                    </w:r>
                  </w:p>
                  <w:p w14:paraId="2C877F5A" w14:textId="77777777" w:rsidR="001B4E53" w:rsidRDefault="001B4E53">
                    <w:pPr>
                      <w:pStyle w:val="RCWSLText"/>
                      <w:jc w:val="right"/>
                    </w:pPr>
                    <w:r>
                      <w:t>20</w:t>
                    </w:r>
                  </w:p>
                  <w:p w14:paraId="652D5F75" w14:textId="77777777" w:rsidR="001B4E53" w:rsidRDefault="001B4E53">
                    <w:pPr>
                      <w:pStyle w:val="RCWSLText"/>
                      <w:jc w:val="right"/>
                    </w:pPr>
                    <w:r>
                      <w:t>21</w:t>
                    </w:r>
                  </w:p>
                  <w:p w14:paraId="18B3FB73" w14:textId="77777777" w:rsidR="001B4E53" w:rsidRDefault="001B4E53">
                    <w:pPr>
                      <w:pStyle w:val="RCWSLText"/>
                      <w:jc w:val="right"/>
                    </w:pPr>
                    <w:r>
                      <w:t>22</w:t>
                    </w:r>
                  </w:p>
                  <w:p w14:paraId="4BC22C7D" w14:textId="77777777" w:rsidR="001B4E53" w:rsidRDefault="001B4E53">
                    <w:pPr>
                      <w:pStyle w:val="RCWSLText"/>
                      <w:jc w:val="right"/>
                    </w:pPr>
                    <w:r>
                      <w:t>23</w:t>
                    </w:r>
                  </w:p>
                  <w:p w14:paraId="73319CB6" w14:textId="77777777" w:rsidR="001B4E53" w:rsidRDefault="001B4E53">
                    <w:pPr>
                      <w:pStyle w:val="RCWSLText"/>
                      <w:jc w:val="right"/>
                    </w:pPr>
                    <w:r>
                      <w:t>24</w:t>
                    </w:r>
                  </w:p>
                  <w:p w14:paraId="5155E222" w14:textId="77777777" w:rsidR="001B4E53" w:rsidRDefault="001B4E53">
                    <w:pPr>
                      <w:pStyle w:val="RCWSLText"/>
                      <w:jc w:val="right"/>
                    </w:pPr>
                    <w:r>
                      <w:t>25</w:t>
                    </w:r>
                  </w:p>
                  <w:p w14:paraId="66D12178" w14:textId="77777777" w:rsidR="001B4E53" w:rsidRDefault="001B4E53">
                    <w:pPr>
                      <w:pStyle w:val="RCWSLText"/>
                      <w:jc w:val="right"/>
                    </w:pPr>
                    <w:r>
                      <w:t>26</w:t>
                    </w:r>
                  </w:p>
                  <w:p w14:paraId="7FFDE0BE" w14:textId="77777777" w:rsidR="001B4E53" w:rsidRDefault="001B4E53">
                    <w:pPr>
                      <w:pStyle w:val="RCWSLText"/>
                      <w:jc w:val="right"/>
                    </w:pPr>
                    <w:r>
                      <w:t>27</w:t>
                    </w:r>
                  </w:p>
                  <w:p w14:paraId="49A3C54B" w14:textId="77777777" w:rsidR="001B4E53" w:rsidRDefault="001B4E53">
                    <w:pPr>
                      <w:pStyle w:val="RCWSLText"/>
                      <w:jc w:val="right"/>
                    </w:pPr>
                    <w:r>
                      <w:t>28</w:t>
                    </w:r>
                  </w:p>
                  <w:p w14:paraId="2AD4BA38" w14:textId="77777777" w:rsidR="001B4E53" w:rsidRDefault="001B4E53">
                    <w:pPr>
                      <w:pStyle w:val="RCWSLText"/>
                      <w:jc w:val="right"/>
                    </w:pPr>
                    <w:r>
                      <w:t>29</w:t>
                    </w:r>
                  </w:p>
                  <w:p w14:paraId="3DF8C65E" w14:textId="77777777" w:rsidR="001B4E53" w:rsidRDefault="001B4E53">
                    <w:pPr>
                      <w:pStyle w:val="RCWSLText"/>
                      <w:jc w:val="right"/>
                    </w:pPr>
                    <w:r>
                      <w:t>30</w:t>
                    </w:r>
                  </w:p>
                  <w:p w14:paraId="0BDEDDB1" w14:textId="77777777" w:rsidR="001B4E53" w:rsidRDefault="001B4E53">
                    <w:pPr>
                      <w:pStyle w:val="RCWSLText"/>
                      <w:jc w:val="right"/>
                    </w:pPr>
                    <w:r>
                      <w:t>31</w:t>
                    </w:r>
                  </w:p>
                  <w:p w14:paraId="7FEB8519" w14:textId="77777777" w:rsidR="001B4E53" w:rsidRDefault="001B4E53">
                    <w:pPr>
                      <w:pStyle w:val="RCWSLText"/>
                      <w:jc w:val="right"/>
                    </w:pPr>
                    <w:r>
                      <w:t>32</w:t>
                    </w:r>
                  </w:p>
                  <w:p w14:paraId="095DF9F6" w14:textId="77777777" w:rsidR="001B4E53" w:rsidRDefault="001B4E53">
                    <w:pPr>
                      <w:pStyle w:val="RCWSLText"/>
                      <w:jc w:val="right"/>
                    </w:pPr>
                    <w:r>
                      <w:t>33</w:t>
                    </w:r>
                  </w:p>
                  <w:p w14:paraId="754AF8CD"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B233" w14:textId="77777777" w:rsidR="001B4E53" w:rsidRDefault="007049E4">
    <w:r>
      <w:rPr>
        <w:noProof/>
      </w:rPr>
      <mc:AlternateContent>
        <mc:Choice Requires="wps">
          <w:drawing>
            <wp:anchor distT="0" distB="0" distL="114300" distR="114300" simplePos="0" relativeHeight="251658240" behindDoc="0" locked="0" layoutInCell="1" allowOverlap="1" wp14:anchorId="1C773471" wp14:editId="24239F1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8A27D" w14:textId="77777777" w:rsidR="001B4E53" w:rsidRDefault="001B4E53" w:rsidP="00605C39">
                          <w:pPr>
                            <w:pStyle w:val="RCWSLText"/>
                            <w:spacing w:before="2888"/>
                            <w:jc w:val="right"/>
                          </w:pPr>
                          <w:r>
                            <w:t>1</w:t>
                          </w:r>
                        </w:p>
                        <w:p w14:paraId="705E9589" w14:textId="77777777" w:rsidR="001B4E53" w:rsidRDefault="001B4E53">
                          <w:pPr>
                            <w:pStyle w:val="RCWSLText"/>
                            <w:jc w:val="right"/>
                          </w:pPr>
                          <w:r>
                            <w:t>2</w:t>
                          </w:r>
                        </w:p>
                        <w:p w14:paraId="779B99FC" w14:textId="77777777" w:rsidR="001B4E53" w:rsidRDefault="001B4E53">
                          <w:pPr>
                            <w:pStyle w:val="RCWSLText"/>
                            <w:jc w:val="right"/>
                          </w:pPr>
                          <w:r>
                            <w:t>3</w:t>
                          </w:r>
                        </w:p>
                        <w:p w14:paraId="276F4412" w14:textId="77777777" w:rsidR="001B4E53" w:rsidRDefault="001B4E53">
                          <w:pPr>
                            <w:pStyle w:val="RCWSLText"/>
                            <w:jc w:val="right"/>
                          </w:pPr>
                          <w:r>
                            <w:t>4</w:t>
                          </w:r>
                        </w:p>
                        <w:p w14:paraId="72933330" w14:textId="77777777" w:rsidR="001B4E53" w:rsidRDefault="001B4E53">
                          <w:pPr>
                            <w:pStyle w:val="RCWSLText"/>
                            <w:jc w:val="right"/>
                          </w:pPr>
                          <w:r>
                            <w:t>5</w:t>
                          </w:r>
                        </w:p>
                        <w:p w14:paraId="141FB1AD" w14:textId="77777777" w:rsidR="001B4E53" w:rsidRDefault="001B4E53">
                          <w:pPr>
                            <w:pStyle w:val="RCWSLText"/>
                            <w:jc w:val="right"/>
                          </w:pPr>
                          <w:r>
                            <w:t>6</w:t>
                          </w:r>
                        </w:p>
                        <w:p w14:paraId="1EEFE96E" w14:textId="77777777" w:rsidR="001B4E53" w:rsidRDefault="001B4E53">
                          <w:pPr>
                            <w:pStyle w:val="RCWSLText"/>
                            <w:jc w:val="right"/>
                          </w:pPr>
                          <w:r>
                            <w:t>7</w:t>
                          </w:r>
                        </w:p>
                        <w:p w14:paraId="74DAE18C" w14:textId="77777777" w:rsidR="001B4E53" w:rsidRDefault="001B4E53">
                          <w:pPr>
                            <w:pStyle w:val="RCWSLText"/>
                            <w:jc w:val="right"/>
                          </w:pPr>
                          <w:r>
                            <w:t>8</w:t>
                          </w:r>
                        </w:p>
                        <w:p w14:paraId="0C0BA7BB" w14:textId="77777777" w:rsidR="001B4E53" w:rsidRDefault="001B4E53">
                          <w:pPr>
                            <w:pStyle w:val="RCWSLText"/>
                            <w:jc w:val="right"/>
                          </w:pPr>
                          <w:r>
                            <w:t>9</w:t>
                          </w:r>
                        </w:p>
                        <w:p w14:paraId="362E6BC1" w14:textId="77777777" w:rsidR="001B4E53" w:rsidRDefault="001B4E53">
                          <w:pPr>
                            <w:pStyle w:val="RCWSLText"/>
                            <w:jc w:val="right"/>
                          </w:pPr>
                          <w:r>
                            <w:t>10</w:t>
                          </w:r>
                        </w:p>
                        <w:p w14:paraId="2DE89525" w14:textId="77777777" w:rsidR="001B4E53" w:rsidRDefault="001B4E53">
                          <w:pPr>
                            <w:pStyle w:val="RCWSLText"/>
                            <w:jc w:val="right"/>
                          </w:pPr>
                          <w:r>
                            <w:t>11</w:t>
                          </w:r>
                        </w:p>
                        <w:p w14:paraId="4EAE719A" w14:textId="77777777" w:rsidR="001B4E53" w:rsidRDefault="001B4E53">
                          <w:pPr>
                            <w:pStyle w:val="RCWSLText"/>
                            <w:jc w:val="right"/>
                          </w:pPr>
                          <w:r>
                            <w:t>12</w:t>
                          </w:r>
                        </w:p>
                        <w:p w14:paraId="1548ED86" w14:textId="77777777" w:rsidR="001B4E53" w:rsidRDefault="001B4E53">
                          <w:pPr>
                            <w:pStyle w:val="RCWSLText"/>
                            <w:jc w:val="right"/>
                          </w:pPr>
                          <w:r>
                            <w:t>13</w:t>
                          </w:r>
                        </w:p>
                        <w:p w14:paraId="29CCF995" w14:textId="77777777" w:rsidR="001B4E53" w:rsidRDefault="001B4E53">
                          <w:pPr>
                            <w:pStyle w:val="RCWSLText"/>
                            <w:jc w:val="right"/>
                          </w:pPr>
                          <w:r>
                            <w:t>14</w:t>
                          </w:r>
                        </w:p>
                        <w:p w14:paraId="378FA30B" w14:textId="77777777" w:rsidR="001B4E53" w:rsidRDefault="001B4E53">
                          <w:pPr>
                            <w:pStyle w:val="RCWSLText"/>
                            <w:jc w:val="right"/>
                          </w:pPr>
                          <w:r>
                            <w:t>15</w:t>
                          </w:r>
                        </w:p>
                        <w:p w14:paraId="1C6EB5A4" w14:textId="77777777" w:rsidR="001B4E53" w:rsidRDefault="001B4E53">
                          <w:pPr>
                            <w:pStyle w:val="RCWSLText"/>
                            <w:jc w:val="right"/>
                          </w:pPr>
                          <w:r>
                            <w:t>16</w:t>
                          </w:r>
                        </w:p>
                        <w:p w14:paraId="5E3B037B" w14:textId="77777777" w:rsidR="001B4E53" w:rsidRDefault="001B4E53">
                          <w:pPr>
                            <w:pStyle w:val="RCWSLText"/>
                            <w:jc w:val="right"/>
                          </w:pPr>
                          <w:r>
                            <w:t>17</w:t>
                          </w:r>
                        </w:p>
                        <w:p w14:paraId="19017AA6" w14:textId="77777777" w:rsidR="001B4E53" w:rsidRDefault="001B4E53">
                          <w:pPr>
                            <w:pStyle w:val="RCWSLText"/>
                            <w:jc w:val="right"/>
                          </w:pPr>
                          <w:r>
                            <w:t>18</w:t>
                          </w:r>
                        </w:p>
                        <w:p w14:paraId="68CAFA89" w14:textId="77777777" w:rsidR="001B4E53" w:rsidRDefault="001B4E53">
                          <w:pPr>
                            <w:pStyle w:val="RCWSLText"/>
                            <w:jc w:val="right"/>
                          </w:pPr>
                          <w:r>
                            <w:t>19</w:t>
                          </w:r>
                        </w:p>
                        <w:p w14:paraId="4DFA3781" w14:textId="77777777" w:rsidR="001B4E53" w:rsidRDefault="001B4E53">
                          <w:pPr>
                            <w:pStyle w:val="RCWSLText"/>
                            <w:jc w:val="right"/>
                          </w:pPr>
                          <w:r>
                            <w:t>20</w:t>
                          </w:r>
                        </w:p>
                        <w:p w14:paraId="1330329F" w14:textId="77777777" w:rsidR="001B4E53" w:rsidRDefault="001B4E53">
                          <w:pPr>
                            <w:pStyle w:val="RCWSLText"/>
                            <w:jc w:val="right"/>
                          </w:pPr>
                          <w:r>
                            <w:t>21</w:t>
                          </w:r>
                        </w:p>
                        <w:p w14:paraId="3B12C0AC" w14:textId="77777777" w:rsidR="001B4E53" w:rsidRDefault="001B4E53">
                          <w:pPr>
                            <w:pStyle w:val="RCWSLText"/>
                            <w:jc w:val="right"/>
                          </w:pPr>
                          <w:r>
                            <w:t>22</w:t>
                          </w:r>
                        </w:p>
                        <w:p w14:paraId="59766831" w14:textId="77777777" w:rsidR="001B4E53" w:rsidRDefault="001B4E53">
                          <w:pPr>
                            <w:pStyle w:val="RCWSLText"/>
                            <w:jc w:val="right"/>
                          </w:pPr>
                          <w:r>
                            <w:t>23</w:t>
                          </w:r>
                        </w:p>
                        <w:p w14:paraId="2E87F43F" w14:textId="77777777" w:rsidR="001B4E53" w:rsidRDefault="001B4E53">
                          <w:pPr>
                            <w:pStyle w:val="RCWSLText"/>
                            <w:jc w:val="right"/>
                          </w:pPr>
                          <w:r>
                            <w:t>24</w:t>
                          </w:r>
                        </w:p>
                        <w:p w14:paraId="30B1E390" w14:textId="77777777" w:rsidR="001B4E53" w:rsidRDefault="001B4E53" w:rsidP="00060D21">
                          <w:pPr>
                            <w:pStyle w:val="RCWSLText"/>
                            <w:jc w:val="right"/>
                          </w:pPr>
                          <w:r>
                            <w:t>25</w:t>
                          </w:r>
                        </w:p>
                        <w:p w14:paraId="3373DA83" w14:textId="77777777" w:rsidR="001B4E53" w:rsidRDefault="001B4E53" w:rsidP="00060D21">
                          <w:pPr>
                            <w:pStyle w:val="RCWSLText"/>
                            <w:jc w:val="right"/>
                          </w:pPr>
                          <w:r>
                            <w:t>26</w:t>
                          </w:r>
                        </w:p>
                        <w:p w14:paraId="7E92AD3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7347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158A27D" w14:textId="77777777" w:rsidR="001B4E53" w:rsidRDefault="001B4E53" w:rsidP="00605C39">
                    <w:pPr>
                      <w:pStyle w:val="RCWSLText"/>
                      <w:spacing w:before="2888"/>
                      <w:jc w:val="right"/>
                    </w:pPr>
                    <w:r>
                      <w:t>1</w:t>
                    </w:r>
                  </w:p>
                  <w:p w14:paraId="705E9589" w14:textId="77777777" w:rsidR="001B4E53" w:rsidRDefault="001B4E53">
                    <w:pPr>
                      <w:pStyle w:val="RCWSLText"/>
                      <w:jc w:val="right"/>
                    </w:pPr>
                    <w:r>
                      <w:t>2</w:t>
                    </w:r>
                  </w:p>
                  <w:p w14:paraId="779B99FC" w14:textId="77777777" w:rsidR="001B4E53" w:rsidRDefault="001B4E53">
                    <w:pPr>
                      <w:pStyle w:val="RCWSLText"/>
                      <w:jc w:val="right"/>
                    </w:pPr>
                    <w:r>
                      <w:t>3</w:t>
                    </w:r>
                  </w:p>
                  <w:p w14:paraId="276F4412" w14:textId="77777777" w:rsidR="001B4E53" w:rsidRDefault="001B4E53">
                    <w:pPr>
                      <w:pStyle w:val="RCWSLText"/>
                      <w:jc w:val="right"/>
                    </w:pPr>
                    <w:r>
                      <w:t>4</w:t>
                    </w:r>
                  </w:p>
                  <w:p w14:paraId="72933330" w14:textId="77777777" w:rsidR="001B4E53" w:rsidRDefault="001B4E53">
                    <w:pPr>
                      <w:pStyle w:val="RCWSLText"/>
                      <w:jc w:val="right"/>
                    </w:pPr>
                    <w:r>
                      <w:t>5</w:t>
                    </w:r>
                  </w:p>
                  <w:p w14:paraId="141FB1AD" w14:textId="77777777" w:rsidR="001B4E53" w:rsidRDefault="001B4E53">
                    <w:pPr>
                      <w:pStyle w:val="RCWSLText"/>
                      <w:jc w:val="right"/>
                    </w:pPr>
                    <w:r>
                      <w:t>6</w:t>
                    </w:r>
                  </w:p>
                  <w:p w14:paraId="1EEFE96E" w14:textId="77777777" w:rsidR="001B4E53" w:rsidRDefault="001B4E53">
                    <w:pPr>
                      <w:pStyle w:val="RCWSLText"/>
                      <w:jc w:val="right"/>
                    </w:pPr>
                    <w:r>
                      <w:t>7</w:t>
                    </w:r>
                  </w:p>
                  <w:p w14:paraId="74DAE18C" w14:textId="77777777" w:rsidR="001B4E53" w:rsidRDefault="001B4E53">
                    <w:pPr>
                      <w:pStyle w:val="RCWSLText"/>
                      <w:jc w:val="right"/>
                    </w:pPr>
                    <w:r>
                      <w:t>8</w:t>
                    </w:r>
                  </w:p>
                  <w:p w14:paraId="0C0BA7BB" w14:textId="77777777" w:rsidR="001B4E53" w:rsidRDefault="001B4E53">
                    <w:pPr>
                      <w:pStyle w:val="RCWSLText"/>
                      <w:jc w:val="right"/>
                    </w:pPr>
                    <w:r>
                      <w:t>9</w:t>
                    </w:r>
                  </w:p>
                  <w:p w14:paraId="362E6BC1" w14:textId="77777777" w:rsidR="001B4E53" w:rsidRDefault="001B4E53">
                    <w:pPr>
                      <w:pStyle w:val="RCWSLText"/>
                      <w:jc w:val="right"/>
                    </w:pPr>
                    <w:r>
                      <w:t>10</w:t>
                    </w:r>
                  </w:p>
                  <w:p w14:paraId="2DE89525" w14:textId="77777777" w:rsidR="001B4E53" w:rsidRDefault="001B4E53">
                    <w:pPr>
                      <w:pStyle w:val="RCWSLText"/>
                      <w:jc w:val="right"/>
                    </w:pPr>
                    <w:r>
                      <w:t>11</w:t>
                    </w:r>
                  </w:p>
                  <w:p w14:paraId="4EAE719A" w14:textId="77777777" w:rsidR="001B4E53" w:rsidRDefault="001B4E53">
                    <w:pPr>
                      <w:pStyle w:val="RCWSLText"/>
                      <w:jc w:val="right"/>
                    </w:pPr>
                    <w:r>
                      <w:t>12</w:t>
                    </w:r>
                  </w:p>
                  <w:p w14:paraId="1548ED86" w14:textId="77777777" w:rsidR="001B4E53" w:rsidRDefault="001B4E53">
                    <w:pPr>
                      <w:pStyle w:val="RCWSLText"/>
                      <w:jc w:val="right"/>
                    </w:pPr>
                    <w:r>
                      <w:t>13</w:t>
                    </w:r>
                  </w:p>
                  <w:p w14:paraId="29CCF995" w14:textId="77777777" w:rsidR="001B4E53" w:rsidRDefault="001B4E53">
                    <w:pPr>
                      <w:pStyle w:val="RCWSLText"/>
                      <w:jc w:val="right"/>
                    </w:pPr>
                    <w:r>
                      <w:t>14</w:t>
                    </w:r>
                  </w:p>
                  <w:p w14:paraId="378FA30B" w14:textId="77777777" w:rsidR="001B4E53" w:rsidRDefault="001B4E53">
                    <w:pPr>
                      <w:pStyle w:val="RCWSLText"/>
                      <w:jc w:val="right"/>
                    </w:pPr>
                    <w:r>
                      <w:t>15</w:t>
                    </w:r>
                  </w:p>
                  <w:p w14:paraId="1C6EB5A4" w14:textId="77777777" w:rsidR="001B4E53" w:rsidRDefault="001B4E53">
                    <w:pPr>
                      <w:pStyle w:val="RCWSLText"/>
                      <w:jc w:val="right"/>
                    </w:pPr>
                    <w:r>
                      <w:t>16</w:t>
                    </w:r>
                  </w:p>
                  <w:p w14:paraId="5E3B037B" w14:textId="77777777" w:rsidR="001B4E53" w:rsidRDefault="001B4E53">
                    <w:pPr>
                      <w:pStyle w:val="RCWSLText"/>
                      <w:jc w:val="right"/>
                    </w:pPr>
                    <w:r>
                      <w:t>17</w:t>
                    </w:r>
                  </w:p>
                  <w:p w14:paraId="19017AA6" w14:textId="77777777" w:rsidR="001B4E53" w:rsidRDefault="001B4E53">
                    <w:pPr>
                      <w:pStyle w:val="RCWSLText"/>
                      <w:jc w:val="right"/>
                    </w:pPr>
                    <w:r>
                      <w:t>18</w:t>
                    </w:r>
                  </w:p>
                  <w:p w14:paraId="68CAFA89" w14:textId="77777777" w:rsidR="001B4E53" w:rsidRDefault="001B4E53">
                    <w:pPr>
                      <w:pStyle w:val="RCWSLText"/>
                      <w:jc w:val="right"/>
                    </w:pPr>
                    <w:r>
                      <w:t>19</w:t>
                    </w:r>
                  </w:p>
                  <w:p w14:paraId="4DFA3781" w14:textId="77777777" w:rsidR="001B4E53" w:rsidRDefault="001B4E53">
                    <w:pPr>
                      <w:pStyle w:val="RCWSLText"/>
                      <w:jc w:val="right"/>
                    </w:pPr>
                    <w:r>
                      <w:t>20</w:t>
                    </w:r>
                  </w:p>
                  <w:p w14:paraId="1330329F" w14:textId="77777777" w:rsidR="001B4E53" w:rsidRDefault="001B4E53">
                    <w:pPr>
                      <w:pStyle w:val="RCWSLText"/>
                      <w:jc w:val="right"/>
                    </w:pPr>
                    <w:r>
                      <w:t>21</w:t>
                    </w:r>
                  </w:p>
                  <w:p w14:paraId="3B12C0AC" w14:textId="77777777" w:rsidR="001B4E53" w:rsidRDefault="001B4E53">
                    <w:pPr>
                      <w:pStyle w:val="RCWSLText"/>
                      <w:jc w:val="right"/>
                    </w:pPr>
                    <w:r>
                      <w:t>22</w:t>
                    </w:r>
                  </w:p>
                  <w:p w14:paraId="59766831" w14:textId="77777777" w:rsidR="001B4E53" w:rsidRDefault="001B4E53">
                    <w:pPr>
                      <w:pStyle w:val="RCWSLText"/>
                      <w:jc w:val="right"/>
                    </w:pPr>
                    <w:r>
                      <w:t>23</w:t>
                    </w:r>
                  </w:p>
                  <w:p w14:paraId="2E87F43F" w14:textId="77777777" w:rsidR="001B4E53" w:rsidRDefault="001B4E53">
                    <w:pPr>
                      <w:pStyle w:val="RCWSLText"/>
                      <w:jc w:val="right"/>
                    </w:pPr>
                    <w:r>
                      <w:t>24</w:t>
                    </w:r>
                  </w:p>
                  <w:p w14:paraId="30B1E390" w14:textId="77777777" w:rsidR="001B4E53" w:rsidRDefault="001B4E53" w:rsidP="00060D21">
                    <w:pPr>
                      <w:pStyle w:val="RCWSLText"/>
                      <w:jc w:val="right"/>
                    </w:pPr>
                    <w:r>
                      <w:t>25</w:t>
                    </w:r>
                  </w:p>
                  <w:p w14:paraId="3373DA83" w14:textId="77777777" w:rsidR="001B4E53" w:rsidRDefault="001B4E53" w:rsidP="00060D21">
                    <w:pPr>
                      <w:pStyle w:val="RCWSLText"/>
                      <w:jc w:val="right"/>
                    </w:pPr>
                    <w:r>
                      <w:t>26</w:t>
                    </w:r>
                  </w:p>
                  <w:p w14:paraId="7E92AD3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116020417">
    <w:abstractNumId w:val="5"/>
  </w:num>
  <w:num w:numId="2" w16cid:durableId="466515468">
    <w:abstractNumId w:val="3"/>
  </w:num>
  <w:num w:numId="3" w16cid:durableId="127747609">
    <w:abstractNumId w:val="2"/>
  </w:num>
  <w:num w:numId="4" w16cid:durableId="271668301">
    <w:abstractNumId w:val="1"/>
  </w:num>
  <w:num w:numId="5" w16cid:durableId="2098475848">
    <w:abstractNumId w:val="0"/>
  </w:num>
  <w:num w:numId="6" w16cid:durableId="794173459">
    <w:abstractNumId w:val="4"/>
  </w:num>
  <w:num w:numId="7" w16cid:durableId="970555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6BA8"/>
    <w:rsid w:val="001A775A"/>
    <w:rsid w:val="001B4E53"/>
    <w:rsid w:val="001C1B27"/>
    <w:rsid w:val="001C7F91"/>
    <w:rsid w:val="001E6675"/>
    <w:rsid w:val="00217E8A"/>
    <w:rsid w:val="00265296"/>
    <w:rsid w:val="00281CBD"/>
    <w:rsid w:val="002F2EC7"/>
    <w:rsid w:val="00316CD9"/>
    <w:rsid w:val="003E2FC6"/>
    <w:rsid w:val="0046664C"/>
    <w:rsid w:val="00492DDC"/>
    <w:rsid w:val="004C6615"/>
    <w:rsid w:val="005115F9"/>
    <w:rsid w:val="00523C5A"/>
    <w:rsid w:val="005E69C3"/>
    <w:rsid w:val="00605C39"/>
    <w:rsid w:val="00646791"/>
    <w:rsid w:val="006841E6"/>
    <w:rsid w:val="006F7027"/>
    <w:rsid w:val="007049E4"/>
    <w:rsid w:val="0072335D"/>
    <w:rsid w:val="0072541D"/>
    <w:rsid w:val="00757317"/>
    <w:rsid w:val="007769AF"/>
    <w:rsid w:val="007B5B6F"/>
    <w:rsid w:val="007D1589"/>
    <w:rsid w:val="007D35D4"/>
    <w:rsid w:val="0083749C"/>
    <w:rsid w:val="008443FE"/>
    <w:rsid w:val="00846034"/>
    <w:rsid w:val="0085035E"/>
    <w:rsid w:val="008C7E6E"/>
    <w:rsid w:val="008F2A03"/>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0386"/>
    <w:rsid w:val="00DC2C13"/>
    <w:rsid w:val="00DE256E"/>
    <w:rsid w:val="00DF5D0E"/>
    <w:rsid w:val="00E1471A"/>
    <w:rsid w:val="00E267B1"/>
    <w:rsid w:val="00E41CC6"/>
    <w:rsid w:val="00E66F5D"/>
    <w:rsid w:val="00E831A5"/>
    <w:rsid w:val="00E850E7"/>
    <w:rsid w:val="00EC4C96"/>
    <w:rsid w:val="00ED2EEB"/>
    <w:rsid w:val="00F13404"/>
    <w:rsid w:val="00F229DE"/>
    <w:rsid w:val="00F304D3"/>
    <w:rsid w:val="00F4625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0B4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F36F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1155-S</BillDocName>
  <AmendType>AMH</AmendType>
  <SponsorAcronym>CORR</SponsorAcronym>
  <DrafterAcronym>BAKY</DrafterAcronym>
  <DraftNumber>322</DraftNumber>
  <ReferenceNumber>SHB 1155</ReferenceNumber>
  <Floor>H AMD</Floor>
  <AmendmentNumber> 129</AmendmentNumber>
  <Sponsors>By Representative Corry</Sponsors>
  <FloorAction>NOT ADOPTED 03/04/2023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380</Words>
  <Characters>1856</Characters>
  <Application>Microsoft Office Word</Application>
  <DocSecurity>8</DocSecurity>
  <Lines>51</Lines>
  <Paragraphs>17</Paragraphs>
  <ScaleCrop>false</ScaleCrop>
  <HeadingPairs>
    <vt:vector size="2" baseType="variant">
      <vt:variant>
        <vt:lpstr>Title</vt:lpstr>
      </vt:variant>
      <vt:variant>
        <vt:i4>1</vt:i4>
      </vt:variant>
    </vt:vector>
  </HeadingPairs>
  <TitlesOfParts>
    <vt:vector size="1" baseType="lpstr">
      <vt:lpstr>1155-S AMH .... BAKY 322</vt:lpstr>
    </vt:vector>
  </TitlesOfParts>
  <Company>Washington State Legislature</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1155-S AMH CORR BAKY 322</dc:title>
  <dc:creator>Yelena Baker</dc:creator>
  <cp:lastModifiedBy>Baker, Yelena</cp:lastModifiedBy>
  <cp:revision>9</cp:revision>
  <dcterms:created xsi:type="dcterms:W3CDTF">2023-03-01T06:07:00Z</dcterms:created>
  <dcterms:modified xsi:type="dcterms:W3CDTF">2023-03-01T07:08:00Z</dcterms:modified>
</cp:coreProperties>
</file>