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02AC3" w14:paraId="2806C059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64AB9">
            <w:t>1143-S2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64AB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64AB9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64AB9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64AB9">
            <w:t>047</w:t>
          </w:r>
        </w:sdtContent>
      </w:sdt>
    </w:p>
    <w:p w:rsidR="00DF5D0E" w:rsidP="00B73E0A" w:rsidRDefault="00AA1230" w14:paraId="260DEE6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02AC3" w14:paraId="7F7E9CC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64AB9">
            <w:rPr>
              <w:b/>
              <w:u w:val="single"/>
            </w:rPr>
            <w:t>2SHB 1143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64AB9">
            <w:t>H AMD TO H AMD (H-1620.4/23)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422</w:t>
          </w:r>
        </w:sdtContent>
      </w:sdt>
    </w:p>
    <w:p w:rsidR="00DF5D0E" w:rsidP="00605C39" w:rsidRDefault="00A02AC3" w14:paraId="3750AE0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64AB9">
            <w:rPr>
              <w:sz w:val="22"/>
            </w:rPr>
            <w:t xml:space="preserve"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64AB9" w14:paraId="2D31C7A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03/07/2023</w:t>
          </w:r>
        </w:p>
      </w:sdtContent>
    </w:sdt>
    <w:p w:rsidR="00566BCE" w:rsidP="00566BCE" w:rsidRDefault="00DE256E" w14:paraId="02DB13E8" w14:textId="77777777">
      <w:pPr>
        <w:pStyle w:val="Page"/>
      </w:pPr>
      <w:bookmarkStart w:name="StartOfAmendmentBody" w:id="0"/>
      <w:bookmarkEnd w:id="0"/>
      <w:permStart w:edGrp="everyone" w:id="1866621544"/>
      <w:r>
        <w:tab/>
      </w:r>
      <w:r w:rsidR="00164AB9">
        <w:t xml:space="preserve">On page </w:t>
      </w:r>
      <w:r w:rsidR="00566BCE">
        <w:t>1, line 28 of the striking amendment, after "requirements" strike "((</w:t>
      </w:r>
      <w:r w:rsidRPr="00AE4D11" w:rsidR="00566BCE">
        <w:rPr>
          <w:strike/>
        </w:rPr>
        <w:t>or</w:t>
      </w:r>
      <w:r w:rsidR="00566BCE">
        <w:t xml:space="preserve">)) </w:t>
      </w:r>
      <w:r w:rsidR="00566BCE">
        <w:rPr>
          <w:u w:val="single"/>
        </w:rPr>
        <w:t>and</w:t>
      </w:r>
      <w:r w:rsidR="00566BCE">
        <w:t xml:space="preserve"> time periods" and insert "((</w:t>
      </w:r>
      <w:r w:rsidRPr="00CA581B" w:rsidR="00566BCE">
        <w:rPr>
          <w:strike/>
        </w:rPr>
        <w:t>or time periods</w:t>
      </w:r>
      <w:r w:rsidR="00566BCE">
        <w:t>))"</w:t>
      </w:r>
    </w:p>
    <w:p w:rsidR="00566BCE" w:rsidP="00566BCE" w:rsidRDefault="00566BCE" w14:paraId="2997588A" w14:textId="77777777">
      <w:pPr>
        <w:pStyle w:val="RCWSLText"/>
      </w:pPr>
    </w:p>
    <w:p w:rsidRPr="006A3660" w:rsidR="00566BCE" w:rsidP="00566BCE" w:rsidRDefault="00566BCE" w14:paraId="2E2C74E3" w14:textId="77777777">
      <w:pPr>
        <w:pStyle w:val="RCWSLText"/>
        <w:rPr>
          <w:strike/>
        </w:rPr>
      </w:pPr>
      <w:r>
        <w:tab/>
        <w:t>On page 10, beginning on line 22 of the striking amendment, after "until the" strike all material through "</w:t>
      </w:r>
      <w:r w:rsidRPr="00693B09">
        <w:rPr>
          <w:strike/>
        </w:rPr>
        <w:t>initiated.</w:t>
      </w:r>
      <w:r>
        <w:t>))" on line 39 and insert "((</w:t>
      </w:r>
      <w:r w:rsidRPr="006A3660">
        <w:rPr>
          <w:strike/>
        </w:rPr>
        <w:t>earlier of:</w:t>
      </w:r>
    </w:p>
    <w:p w:rsidRPr="006A3660" w:rsidR="00566BCE" w:rsidP="00566BCE" w:rsidRDefault="00566BCE" w14:paraId="7A8CEF45" w14:textId="77777777">
      <w:pPr>
        <w:pStyle w:val="RCWSLText"/>
        <w:rPr>
          <w:strike/>
        </w:rPr>
      </w:pPr>
      <w:r w:rsidRPr="006A3660">
        <w:tab/>
      </w:r>
      <w:r w:rsidRPr="006A3660">
        <w:rPr>
          <w:strike/>
        </w:rPr>
        <w:t>(a) The</w:t>
      </w:r>
      <w:r>
        <w:t>)) results of all required background checks are known and the purchaser or transferee ((</w:t>
      </w:r>
      <w:r w:rsidRPr="006A3660">
        <w:rPr>
          <w:strike/>
        </w:rPr>
        <w:t>(i)</w:t>
      </w:r>
      <w:r>
        <w:t xml:space="preserve">)) </w:t>
      </w:r>
      <w:r>
        <w:rPr>
          <w:u w:val="single"/>
        </w:rPr>
        <w:t>(1)</w:t>
      </w:r>
      <w:r>
        <w:t xml:space="preserve"> is not prohibited from owning or possessing a firearm under federal or state law and ((</w:t>
      </w:r>
      <w:r w:rsidRPr="006A3660">
        <w:rPr>
          <w:strike/>
        </w:rPr>
        <w:t>(ii)</w:t>
      </w:r>
      <w:r>
        <w:t xml:space="preserve">)) </w:t>
      </w:r>
      <w:r w:rsidRPr="006A3660">
        <w:rPr>
          <w:u w:val="single"/>
        </w:rPr>
        <w:t>(2)</w:t>
      </w:r>
      <w:r>
        <w:t xml:space="preserve"> does not have a voluntary waiver of firearm rights currently in effect((</w:t>
      </w:r>
      <w:r w:rsidRPr="006A3660">
        <w:rPr>
          <w:strike/>
        </w:rPr>
        <w:t>; or</w:t>
      </w:r>
    </w:p>
    <w:p w:rsidRPr="006A3660" w:rsidR="00566BCE" w:rsidP="00566BCE" w:rsidRDefault="00566BCE" w14:paraId="0BC41CDC" w14:textId="77777777">
      <w:pPr>
        <w:pStyle w:val="RCWSLText"/>
        <w:rPr>
          <w:strike/>
        </w:rPr>
      </w:pPr>
      <w:r w:rsidRPr="006A3660">
        <w:rPr>
          <w:strike/>
        </w:rPr>
        <w:tab/>
        <w:t>(b) Ten business days have elapsed from the date the licensed dealer requested the background check. However, for sales and transfers of pistols if the purchaser or transferee does not have a valid permanent Washington driver's license or state identification card or has not been a resident of the state for the previous consecutive ninety days, then the time period in this subsection shall be extended from ten business days to sixty days.</w:t>
      </w:r>
    </w:p>
    <w:p w:rsidR="00164AB9" w:rsidP="00566BCE" w:rsidRDefault="00566BCE" w14:paraId="69C5C5A2" w14:textId="2E14A36C">
      <w:pPr>
        <w:pStyle w:val="RCWSLText"/>
      </w:pPr>
      <w:r w:rsidRPr="006A3660">
        <w:rPr>
          <w:strike/>
        </w:rPr>
        <w:tab/>
        <w:t>(2) Except as otherwise provided in this chapter, a licensed dealer may not deliver a semiautomatic assault rifle to a purchaser or transferee until ten business days have elapsed from the date of the purchase application or, in the case of a transfer, ten business days have elapsed from the date a background check is initiated.</w:t>
      </w:r>
      <w:r>
        <w:t>))"</w:t>
      </w:r>
    </w:p>
    <w:p w:rsidRPr="00164AB9" w:rsidR="00DF5D0E" w:rsidP="00164AB9" w:rsidRDefault="00DF5D0E" w14:paraId="633BC1E0" w14:textId="77777777">
      <w:pPr>
        <w:suppressLineNumbers/>
        <w:rPr>
          <w:spacing w:val="-3"/>
        </w:rPr>
      </w:pPr>
    </w:p>
    <w:permEnd w:id="1866621544"/>
    <w:p w:rsidR="00ED2EEB" w:rsidP="00164AB9" w:rsidRDefault="00ED2EEB" w14:paraId="0689890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039160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FB3E5B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64AB9" w:rsidRDefault="00D659AC" w14:paraId="655B163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64AB9" w:rsidRDefault="0096303F" w14:paraId="7270A7DA" w14:textId="4B09EFB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6A3660" w:rsidR="00566BCE">
                  <w:t xml:space="preserve">Removes the 10-day waiting period that applies to all firearm purchases or transfers, </w:t>
                </w:r>
                <w:r w:rsidR="00566BCE">
                  <w:t>so</w:t>
                </w:r>
                <w:r w:rsidRPr="006A3660" w:rsidR="00566BCE">
                  <w:t xml:space="preserve"> that a dealer may transfer any firearm upon completion of a background check indicating </w:t>
                </w:r>
                <w:r w:rsidR="00566BCE">
                  <w:t xml:space="preserve">that </w:t>
                </w:r>
                <w:r w:rsidRPr="006A3660" w:rsidR="00566BCE">
                  <w:t>the purchaser is eligible to possess a firearm.</w:t>
                </w:r>
              </w:p>
              <w:p w:rsidRPr="007D1589" w:rsidR="001B4E53" w:rsidP="00164AB9" w:rsidRDefault="001B4E53" w14:paraId="66E44EE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0391609"/>
    </w:tbl>
    <w:p w:rsidR="00DF5D0E" w:rsidP="00164AB9" w:rsidRDefault="00DF5D0E" w14:paraId="138133C4" w14:textId="77777777">
      <w:pPr>
        <w:pStyle w:val="BillEnd"/>
        <w:suppressLineNumbers/>
      </w:pPr>
    </w:p>
    <w:p w:rsidR="00DF5D0E" w:rsidP="00164AB9" w:rsidRDefault="00DE256E" w14:paraId="5EABB13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64AB9" w:rsidRDefault="00AB682C" w14:paraId="7BBA114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4BC6" w14:textId="77777777" w:rsidR="00164AB9" w:rsidRDefault="00164AB9" w:rsidP="00DF5D0E">
      <w:r>
        <w:separator/>
      </w:r>
    </w:p>
  </w:endnote>
  <w:endnote w:type="continuationSeparator" w:id="0">
    <w:p w14:paraId="601B8C45" w14:textId="77777777" w:rsidR="00164AB9" w:rsidRDefault="00164AB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4271" w:rsidRDefault="00414271" w14:paraId="3A6A8AE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02AC3" w14:paraId="4E3FB422" w14:textId="4F028CE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14271">
      <w:t>1143-S2 AMH .... ADAM 047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02AC3" w14:paraId="79935D35" w14:textId="6EE11AE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14271">
      <w:t>1143-S2 AMH .... ADAM 047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8BBF" w14:textId="77777777" w:rsidR="00164AB9" w:rsidRDefault="00164AB9" w:rsidP="00DF5D0E">
      <w:r>
        <w:separator/>
      </w:r>
    </w:p>
  </w:footnote>
  <w:footnote w:type="continuationSeparator" w:id="0">
    <w:p w14:paraId="650D7D9A" w14:textId="77777777" w:rsidR="00164AB9" w:rsidRDefault="00164AB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FEB1" w14:textId="77777777" w:rsidR="00414271" w:rsidRDefault="00414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79D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6CC193" wp14:editId="184B0E2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10D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5CB2B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E5244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51D5D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2875E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E3826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B2707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35C71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C857A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7CA4A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693B1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B0660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EC2DD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4AC65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4B0BC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B3735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FF9D6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EAAF7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FECEC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F40D5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55BFB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4DCA5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FC95A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A9A7B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37A8E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FCCB7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B96AB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E3ABE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EAB08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27D3A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9476E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45E4C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0A1C3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8D2C8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656CC19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6910DC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5CB2B8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E52449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51D5D0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2875E4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E38266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B2707A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35C71C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C857AF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7CA4A5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693B15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B0660F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EC2DD3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4AC652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4B0BC5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B37350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FF9D69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EAAF7B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FECECA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F40D5E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55BFBE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4DCA59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FC95A5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A9A7B5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37A8EF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FCCB70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B96AB6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E3ABE8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EAB08C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27D3AD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9476E46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45E4C4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0A1C36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8D2C87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74E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69C6C8" wp14:editId="7EFBA25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D373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61CC4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89BE1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F3907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9D0E9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E98A5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105F6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CBD6C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9ECB6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929A0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CF202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B44F5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F8B0E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4B597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5813D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A2AB0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2B224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73B44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7B3AC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2E3B9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54BF6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E3346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01FC0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D1B1B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3F0DE2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A878D0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D3B3AD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1269C6C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F5D373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61CC41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89BE1F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F39071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9D0E97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E98A53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105F60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CBD6C3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9ECB6B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929A02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CF2020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B44F58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F8B0E6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4B5977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5813DB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A2AB01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2B224D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73B442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7B3AC3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2E3B96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54BF64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E33466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01FC02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D1B1B3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3F0DE2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A878D0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D3B3AD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7448905">
    <w:abstractNumId w:val="5"/>
  </w:num>
  <w:num w:numId="2" w16cid:durableId="664819464">
    <w:abstractNumId w:val="3"/>
  </w:num>
  <w:num w:numId="3" w16cid:durableId="1035615576">
    <w:abstractNumId w:val="2"/>
  </w:num>
  <w:num w:numId="4" w16cid:durableId="475335911">
    <w:abstractNumId w:val="1"/>
  </w:num>
  <w:num w:numId="5" w16cid:durableId="1780441816">
    <w:abstractNumId w:val="0"/>
  </w:num>
  <w:num w:numId="6" w16cid:durableId="1100298354">
    <w:abstractNumId w:val="4"/>
  </w:num>
  <w:num w:numId="7" w16cid:durableId="1994942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64AB9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14271"/>
    <w:rsid w:val="00492DDC"/>
    <w:rsid w:val="004C6615"/>
    <w:rsid w:val="005115F9"/>
    <w:rsid w:val="00523C5A"/>
    <w:rsid w:val="00566BCE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02AC3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6F09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964A9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1143-S2</BillDocName>
  <AmendType>AMH</AmendType>
  <SponsorAcronym>CORR</SponsorAcronym>
  <DrafterAcronym>ADAM</DrafterAcronym>
  <DraftNumber>047</DraftNumber>
  <ReferenceNumber>2SHB 1143</ReferenceNumber>
  <Floor>H AMD TO H AMD (H-1620.4/23)</Floor>
  <AmendmentNumber> 422</AmendmentNumber>
  <Sponsors>By Representative Corry</Sponsors>
  <FloorAction>NOT ADOPTED 03/07/2023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1459</Characters>
  <Application>Microsoft Office Word</Application>
  <DocSecurity>8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1143-S2 AMH CORR ADAM 047</dc:title>
  <dc:creator>Edie Adams</dc:creator>
  <cp:lastModifiedBy>Edie Adams</cp:lastModifiedBy>
  <cp:revision>4</cp:revision>
  <dcterms:created xsi:type="dcterms:W3CDTF">2023-03-07T06:46:00Z</dcterms:created>
  <dcterms:modified xsi:type="dcterms:W3CDTF">2023-03-07T06:47:00Z</dcterms:modified>
</cp:coreProperties>
</file>