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f8bddd3d1942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2096</w:t>
      </w:r>
    </w:p>
    <w:p>
      <w:pPr>
        <w:jc w:val="center"/>
        <w:spacing w:before="480" w:after="0" w:line="240"/>
      </w:pPr>
      <w:r>
        <w:t xml:space="preserve">Chapter </w:t>
      </w:r>
      <w:r>
        <w:rPr/>
        <w:t xml:space="preserve">41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WORKING FAMILIES' TAX EXEMPTION—VARIOUS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96</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2096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10:37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2096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Thai, Frame, Berry, Sutherland, Kloba, and Pollet; by request of Department of Revenue</w:t>
      </w:r>
    </w:p>
    <w:p/>
    <w:p>
      <w:r>
        <w:rPr>
          <w:t xml:space="preserve">Read first time 01/26/22.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working families' tax exemption, also known as the working families tax credit; and amending RCW 82.08.0206, 82.32.050, and 82.32.290.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2021 c 195 s 2 are each amended to read as follows:</w:t>
      </w:r>
    </w:p>
    <w:p>
      <w:pPr>
        <w:spacing w:before="0" w:after="0" w:line="408" w:lineRule="exact"/>
        <w:ind w:left="0" w:right="0" w:firstLine="576"/>
        <w:jc w:val="left"/>
      </w:pPr>
      <w:r>
        <w:rPr/>
        <w:t xml:space="preserve">(1) A working families' tax </w:t>
      </w:r>
      <w:r>
        <w:t>((</w:t>
      </w:r>
      <w:r>
        <w:rPr>
          <w:strike/>
        </w:rPr>
        <w:t xml:space="preserve">exemption</w:t>
      </w:r>
      <w:r>
        <w:t>))</w:t>
      </w:r>
      <w:r>
        <w:rPr/>
        <w:t xml:space="preserve"> </w:t>
      </w:r>
      <w:r>
        <w:rPr>
          <w:u w:val="single"/>
        </w:rPr>
        <w:t xml:space="preserve">credit</w:t>
      </w:r>
      <w:r>
        <w:rPr/>
        <w:t xml:space="preserve">, in the form of a </w:t>
      </w:r>
      <w:r>
        <w:t>((</w:t>
      </w:r>
      <w:r>
        <w:rPr>
          <w:strike/>
        </w:rPr>
        <w:t xml:space="preserve">remittance</w:t>
      </w:r>
      <w:r>
        <w:t>))</w:t>
      </w:r>
      <w:r>
        <w:rPr/>
        <w:t xml:space="preserve"> </w:t>
      </w:r>
      <w:r>
        <w:rPr>
          <w:u w:val="single"/>
        </w:rPr>
        <w:t xml:space="preserve">refund</w:t>
      </w:r>
      <w:r>
        <w:rPr/>
        <w:t xml:space="preserve"> of tax due under this chapter and chapter 82.12 RCW, is provided to eligible low-income persons for sales </w:t>
      </w:r>
      <w:r>
        <w:rPr>
          <w:u w:val="single"/>
        </w:rPr>
        <w:t xml:space="preserve">and use</w:t>
      </w:r>
      <w:r>
        <w:rPr/>
        <w:t xml:space="preserve"> taxes paid under this chapter </w:t>
      </w:r>
      <w:r>
        <w:rPr>
          <w:u w:val="single"/>
        </w:rPr>
        <w:t xml:space="preserve">and chapter 82.12 RCW</w:t>
      </w:r>
      <w:r>
        <w:rPr/>
        <w:t xml:space="preserve"> after January 1, 2022.</w:t>
      </w:r>
    </w:p>
    <w:p>
      <w:pPr>
        <w:spacing w:before="0" w:after="0" w:line="408" w:lineRule="exact"/>
        <w:ind w:left="0" w:right="0" w:firstLine="576"/>
        <w:jc w:val="left"/>
      </w:pPr>
      <w:r>
        <w:rPr/>
        <w:t xml:space="preserve">(2) For purposes of the </w:t>
      </w:r>
      <w:r>
        <w:t>((</w:t>
      </w:r>
      <w:r>
        <w:rPr>
          <w:strike/>
        </w:rPr>
        <w:t xml:space="preserve">exemption</w:t>
      </w:r>
      <w:r>
        <w:t>))</w:t>
      </w:r>
      <w:r>
        <w:rPr/>
        <w:t xml:space="preserve"> </w:t>
      </w:r>
      <w:r>
        <w:rPr>
          <w:u w:val="single"/>
        </w:rPr>
        <w:t xml:space="preserve">credit</w:t>
      </w:r>
      <w:r>
        <w:rPr/>
        <w:t xml:space="preserve"> in this section, the following definitions apply:</w:t>
      </w:r>
    </w:p>
    <w:p>
      <w:pPr>
        <w:spacing w:before="0" w:after="0" w:line="408" w:lineRule="exact"/>
        <w:ind w:left="0" w:right="0" w:firstLine="576"/>
        <w:jc w:val="left"/>
      </w:pPr>
      <w:r>
        <w:rPr/>
        <w:t xml:space="preserve">(a)(i) </w:t>
      </w:r>
      <w:r>
        <w:t>((</w:t>
      </w:r>
      <w:r>
        <w:rPr>
          <w:strike/>
        </w:rPr>
        <w:t xml:space="preserve">Except as provided in (a)(ii) of this subsection, "eligible</w:t>
      </w:r>
      <w:r>
        <w:t>))</w:t>
      </w:r>
      <w:r>
        <w:rPr/>
        <w:t xml:space="preserve"> </w:t>
      </w:r>
      <w:r>
        <w:rPr>
          <w:u w:val="single"/>
        </w:rPr>
        <w:t xml:space="preserve">"Eligible</w:t>
      </w:r>
      <w:r>
        <w:rPr/>
        <w:t xml:space="preserve"> low-income person" means an individual who:</w:t>
      </w:r>
    </w:p>
    <w:p>
      <w:pPr>
        <w:spacing w:before="0" w:after="0" w:line="408" w:lineRule="exact"/>
        <w:ind w:left="0" w:right="0" w:firstLine="576"/>
        <w:jc w:val="left"/>
      </w:pPr>
      <w:r>
        <w:rPr/>
        <w:t xml:space="preserve">(A) Is eligible for the credit provided in Title 26 U.S.C. Sec. 32 </w:t>
      </w:r>
      <w:r>
        <w:rPr>
          <w:u w:val="single"/>
        </w:rPr>
        <w:t xml:space="preserve">of the internal revenue code</w:t>
      </w:r>
      <w:r>
        <w:rPr/>
        <w:t xml:space="preserve">; and</w:t>
      </w:r>
    </w:p>
    <w:p>
      <w:pPr>
        <w:spacing w:before="0" w:after="0" w:line="408" w:lineRule="exact"/>
        <w:ind w:left="0" w:right="0" w:firstLine="576"/>
        <w:jc w:val="left"/>
      </w:pPr>
      <w:r>
        <w:rPr/>
        <w:t xml:space="preserve">(B) Properly files a federal income tax return </w:t>
      </w:r>
      <w:r>
        <w:t>((</w:t>
      </w:r>
      <w:r>
        <w:rPr>
          <w:strike/>
        </w:rPr>
        <w:t xml:space="preserve">as a Washington resident</w:t>
      </w:r>
      <w:r>
        <w:t>))</w:t>
      </w:r>
      <w:r>
        <w:rPr/>
        <w:t xml:space="preserve"> </w:t>
      </w:r>
      <w:r>
        <w:rPr>
          <w:u w:val="single"/>
        </w:rPr>
        <w:t xml:space="preserve">for the prior federal tax year</w:t>
      </w:r>
      <w:r>
        <w:rPr/>
        <w:t xml:space="preserve">, and </w:t>
      </w:r>
      <w:r>
        <w:t>((</w:t>
      </w:r>
      <w:r>
        <w:rPr>
          <w:strike/>
        </w:rPr>
        <w:t xml:space="preserve">has been a resident of the state of Washington more than one hundred eighty days of the year</w:t>
      </w:r>
      <w:r>
        <w:t>))</w:t>
      </w:r>
      <w:r>
        <w:rPr/>
        <w:t xml:space="preserve"> </w:t>
      </w:r>
      <w:r>
        <w:rPr>
          <w:u w:val="single"/>
        </w:rPr>
        <w:t xml:space="preserve">was a Washington resident during the year</w:t>
      </w:r>
      <w:r>
        <w:rPr/>
        <w:t xml:space="preserve"> for which the </w:t>
      </w:r>
      <w:r>
        <w:t>((</w:t>
      </w:r>
      <w:r>
        <w:rPr>
          <w:strike/>
        </w:rPr>
        <w:t xml:space="preserve">exemption</w:t>
      </w:r>
      <w:r>
        <w:t>))</w:t>
      </w:r>
      <w:r>
        <w:rPr/>
        <w:t xml:space="preserve"> </w:t>
      </w:r>
      <w:r>
        <w:rPr>
          <w:u w:val="single"/>
        </w:rPr>
        <w:t xml:space="preserve">credit</w:t>
      </w:r>
      <w:r>
        <w:rPr/>
        <w:t xml:space="preserve"> is claimed.</w:t>
      </w:r>
    </w:p>
    <w:p>
      <w:pPr>
        <w:spacing w:before="0" w:after="0" w:line="408" w:lineRule="exact"/>
        <w:ind w:left="0" w:right="0" w:firstLine="576"/>
        <w:jc w:val="left"/>
      </w:pPr>
      <w:r>
        <w:rPr/>
        <w:t xml:space="preserve">(ii) "Eligible low-income person" also means an individual who:</w:t>
      </w:r>
    </w:p>
    <w:p>
      <w:pPr>
        <w:spacing w:before="0" w:after="0" w:line="408" w:lineRule="exact"/>
        <w:ind w:left="0" w:right="0" w:firstLine="576"/>
        <w:jc w:val="left"/>
      </w:pPr>
      <w:r>
        <w:rPr/>
        <w:t xml:space="preserve">(A) Meets the requirements provided in (a)(i)(B) of this subsection; and</w:t>
      </w:r>
    </w:p>
    <w:p>
      <w:pPr>
        <w:spacing w:before="0" w:after="0" w:line="408" w:lineRule="exact"/>
        <w:ind w:left="0" w:right="0" w:firstLine="576"/>
        <w:jc w:val="left"/>
      </w:pPr>
      <w:r>
        <w:rPr/>
        <w:t xml:space="preserve">(B) Would otherwise qualify for the credit provided in Title 26 U.S.C. Sec. 32 </w:t>
      </w:r>
      <w:r>
        <w:rPr>
          <w:u w:val="single"/>
        </w:rPr>
        <w:t xml:space="preserve">of the internal revenue code</w:t>
      </w:r>
      <w:r>
        <w:rPr/>
        <w:t xml:space="preserve"> except for the fact that the individual filed a federal </w:t>
      </w:r>
      <w:r>
        <w:rPr>
          <w:u w:val="single"/>
        </w:rPr>
        <w:t xml:space="preserve">income</w:t>
      </w:r>
      <w:r>
        <w:rPr/>
        <w:t xml:space="preserve"> tax return </w:t>
      </w:r>
      <w:r>
        <w:t>((</w:t>
      </w:r>
      <w:r>
        <w:rPr>
          <w:strike/>
        </w:rPr>
        <w:t xml:space="preserve">in</w:t>
      </w:r>
      <w:r>
        <w:t>))</w:t>
      </w:r>
      <w:r>
        <w:rPr/>
        <w:t xml:space="preserve"> </w:t>
      </w:r>
      <w:r>
        <w:rPr>
          <w:u w:val="single"/>
        </w:rPr>
        <w:t xml:space="preserve">for</w:t>
      </w:r>
      <w:r>
        <w:rPr/>
        <w:t xml:space="preserve"> the prior </w:t>
      </w:r>
      <w:r>
        <w:rPr>
          <w:u w:val="single"/>
        </w:rPr>
        <w:t xml:space="preserve">federal tax</w:t>
      </w:r>
      <w:r>
        <w:rPr/>
        <w:t xml:space="preserve"> year using a valid individual taxpayer identification number in lieu of a social security number, </w:t>
      </w:r>
      <w:r>
        <w:t>((</w:t>
      </w:r>
      <w:r>
        <w:rPr>
          <w:strike/>
        </w:rPr>
        <w:t xml:space="preserve">or</w:t>
      </w:r>
      <w:r>
        <w:t>))</w:t>
      </w:r>
      <w:r>
        <w:rPr/>
        <w:t xml:space="preserve"> </w:t>
      </w:r>
      <w:r>
        <w:rPr>
          <w:u w:val="single"/>
        </w:rPr>
        <w:t xml:space="preserve">and</w:t>
      </w:r>
      <w:r>
        <w:rPr/>
        <w:t xml:space="preserve"> the </w:t>
      </w:r>
      <w:r>
        <w:t>((</w:t>
      </w:r>
      <w:r>
        <w:rPr>
          <w:strike/>
        </w:rPr>
        <w:t xml:space="preserve">individual has a</w:t>
      </w:r>
      <w:r>
        <w:t>))</w:t>
      </w:r>
      <w:r>
        <w:rPr/>
        <w:t xml:space="preserve"> </w:t>
      </w:r>
      <w:r>
        <w:rPr>
          <w:u w:val="single"/>
        </w:rPr>
        <w:t xml:space="preserve">individual's</w:t>
      </w:r>
      <w:r>
        <w:rPr/>
        <w:t xml:space="preserve"> spouse </w:t>
      </w:r>
      <w:r>
        <w:t>((</w:t>
      </w:r>
      <w:r>
        <w:rPr>
          <w:strike/>
        </w:rPr>
        <w:t xml:space="preserve">or dependent without</w:t>
      </w:r>
      <w:r>
        <w:t>))</w:t>
      </w:r>
      <w:r>
        <w:rPr>
          <w:u w:val="single"/>
        </w:rPr>
        <w:t xml:space="preserve">, if any, and all qualifying children, if any, have a valid individual taxpayer identification number or</w:t>
      </w:r>
      <w:r>
        <w:rPr/>
        <w:t xml:space="preserve"> a social security number.</w:t>
      </w:r>
    </w:p>
    <w:p>
      <w:pPr>
        <w:spacing w:before="0" w:after="0" w:line="408" w:lineRule="exact"/>
        <w:ind w:left="0" w:right="0" w:firstLine="576"/>
        <w:jc w:val="left"/>
      </w:pPr>
      <w:r>
        <w:rPr/>
        <w:t xml:space="preserve">(b) "Income" means earned income as defined by Title 26 U.S.C. Sec. 32 </w:t>
      </w:r>
      <w:r>
        <w:rPr>
          <w:u w:val="single"/>
        </w:rPr>
        <w:t xml:space="preserve">of the internal revenue code</w:t>
      </w:r>
      <w:r>
        <w:rPr/>
        <w:t xml:space="preserve">.</w:t>
      </w:r>
    </w:p>
    <w:p>
      <w:pPr>
        <w:spacing w:before="0" w:after="0" w:line="408" w:lineRule="exact"/>
        <w:ind w:left="0" w:right="0" w:firstLine="576"/>
        <w:jc w:val="left"/>
      </w:pPr>
      <w:r>
        <w:rPr/>
        <w:t xml:space="preserve">(c) "Individual" means an individual </w:t>
      </w:r>
      <w:r>
        <w:rPr>
          <w:u w:val="single"/>
        </w:rPr>
        <w:t xml:space="preserve">or an individual</w:t>
      </w:r>
      <w:r>
        <w:rPr/>
        <w:t xml:space="preserve"> and that individual's spouse if they file a federal joint income tax return.</w:t>
      </w:r>
    </w:p>
    <w:p>
      <w:pPr>
        <w:spacing w:before="0" w:after="0" w:line="408" w:lineRule="exact"/>
        <w:ind w:left="0" w:right="0" w:firstLine="576"/>
        <w:jc w:val="left"/>
      </w:pPr>
      <w:r>
        <w:rPr/>
        <w:t xml:space="preserve">(d) </w:t>
      </w:r>
      <w:r>
        <w:rPr>
          <w:u w:val="single"/>
        </w:rPr>
        <w:t xml:space="preserve">"Internal revenue code" means the United States internal revenue code of 1986, as amended, as of the effective date of this section, or such subsequent date as the department may provide by rule consistent with the purpose of this section.</w:t>
      </w:r>
    </w:p>
    <w:p>
      <w:pPr>
        <w:spacing w:before="0" w:after="0" w:line="408" w:lineRule="exact"/>
        <w:ind w:left="0" w:right="0" w:firstLine="576"/>
        <w:jc w:val="left"/>
      </w:pPr>
      <w:r>
        <w:rPr>
          <w:u w:val="single"/>
        </w:rPr>
        <w:t xml:space="preserve">(e)</w:t>
      </w:r>
      <w:r>
        <w:rPr/>
        <w:t xml:space="preserve"> "Qualifying child" means a qualifying child as defined by Title 26 U.S.C. Sec. 32 </w:t>
      </w:r>
      <w:r>
        <w:rPr>
          <w:u w:val="single"/>
        </w:rPr>
        <w:t xml:space="preserve">of the internal revenue code</w:t>
      </w:r>
      <w:r>
        <w:rPr/>
        <w:t xml:space="preserve">, except the child may have a valid individual taxpayer identification number in lieu of a social security number.</w:t>
      </w:r>
    </w:p>
    <w:p>
      <w:pPr>
        <w:spacing w:before="0" w:after="0" w:line="408" w:lineRule="exact"/>
        <w:ind w:left="0" w:right="0" w:firstLine="576"/>
        <w:jc w:val="left"/>
      </w:pPr>
      <w:r>
        <w:rPr>
          <w:u w:val="single"/>
        </w:rPr>
        <w:t xml:space="preserve">(f)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w:t>
      </w:r>
      <w:r>
        <w:rPr>
          <w:u w:val="single"/>
        </w:rPr>
        <w:t xml:space="preserve">calendar year</w:t>
      </w:r>
      <w:r>
        <w:rPr/>
        <w:t xml:space="preserve"> 2023 and thereafter, the working families' tax </w:t>
      </w:r>
      <w:r>
        <w:t>((</w:t>
      </w:r>
      <w:r>
        <w:rPr>
          <w:strike/>
        </w:rPr>
        <w:t xml:space="preserve">remittance</w:t>
      </w:r>
      <w:r>
        <w:t>))</w:t>
      </w:r>
      <w:r>
        <w:rPr/>
        <w:t xml:space="preserve"> </w:t>
      </w:r>
      <w:r>
        <w:rPr>
          <w:u w:val="single"/>
        </w:rPr>
        <w:t xml:space="preserve">credit refund</w:t>
      </w:r>
      <w:r>
        <w:rPr/>
        <w:t xml:space="preserve"> amount for the prior </w:t>
      </w:r>
      <w:r>
        <w:rPr>
          <w:u w:val="single"/>
        </w:rPr>
        <w:t xml:space="preserve">calendar</w:t>
      </w:r>
      <w:r>
        <w:rPr/>
        <w:t xml:space="preserve">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The </w:t>
      </w:r>
      <w:r>
        <w:t>((</w:t>
      </w:r>
      <w:r>
        <w:rPr>
          <w:strike/>
        </w:rPr>
        <w:t xml:space="preserve">remittance</w:t>
      </w:r>
      <w:r>
        <w:t>))</w:t>
      </w:r>
      <w:r>
        <w:rPr/>
        <w:t xml:space="preserve"> </w:t>
      </w:r>
      <w:r>
        <w:rPr>
          <w:u w:val="single"/>
        </w:rPr>
        <w:t xml:space="preserve">refund</w:t>
      </w:r>
      <w:r>
        <w:rPr/>
        <w:t xml:space="preserve">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w:t>
      </w:r>
      <w:r>
        <w:t>((</w:t>
      </w:r>
      <w:r>
        <w:rPr>
          <w:strike/>
        </w:rPr>
        <w:t xml:space="preserve">remittance</w:t>
      </w:r>
      <w:r>
        <w:t>))</w:t>
      </w:r>
      <w:r>
        <w:rPr/>
        <w:t xml:space="preserve"> </w:t>
      </w:r>
      <w:r>
        <w:rPr>
          <w:u w:val="single"/>
        </w:rPr>
        <w:t xml:space="preserve">refund</w:t>
      </w:r>
      <w:r>
        <w:rPr/>
        <w:t xml:space="preserve"> for an eligible person as calculated in this section is greater than </w:t>
      </w:r>
      <w:r>
        <w:rPr>
          <w:u w:val="single"/>
        </w:rPr>
        <w:t xml:space="preserve">or equal to</w:t>
      </w:r>
      <w:r>
        <w:rPr/>
        <w:t xml:space="preserve"> one cent, but less than $50, the </w:t>
      </w:r>
      <w:r>
        <w:t>((</w:t>
      </w:r>
      <w:r>
        <w:rPr>
          <w:strike/>
        </w:rPr>
        <w:t xml:space="preserve">remittance</w:t>
      </w:r>
      <w:r>
        <w:t>))</w:t>
      </w:r>
      <w:r>
        <w:rPr/>
        <w:t xml:space="preserve"> </w:t>
      </w:r>
      <w:r>
        <w:rPr>
          <w:u w:val="single"/>
        </w:rPr>
        <w:t xml:space="preserve">refund</w:t>
      </w:r>
      <w:r>
        <w:rPr/>
        <w:t xml:space="preserve"> amount is $50.</w:t>
      </w:r>
    </w:p>
    <w:p>
      <w:pPr>
        <w:spacing w:before="0" w:after="0" w:line="408" w:lineRule="exact"/>
        <w:ind w:left="0" w:right="0" w:firstLine="576"/>
        <w:jc w:val="left"/>
      </w:pPr>
      <w:r>
        <w:rPr/>
        <w:t xml:space="preserve">(d) The </w:t>
      </w:r>
      <w:r>
        <w:t>((</w:t>
      </w:r>
      <w:r>
        <w:rPr>
          <w:strike/>
        </w:rPr>
        <w:t xml:space="preserve">remittance</w:t>
      </w:r>
      <w:r>
        <w:t>))</w:t>
      </w:r>
      <w:r>
        <w:rPr/>
        <w:t xml:space="preserve"> </w:t>
      </w:r>
      <w:r>
        <w:rPr>
          <w:u w:val="single"/>
        </w:rPr>
        <w:t xml:space="preserve">refund</w:t>
      </w:r>
      <w:r>
        <w:rPr/>
        <w:t xml:space="preserve"> amounts in this section shall be adjusted for inflation every year beginning January 1, 2024, based upon changes in the consumer price index </w:t>
      </w:r>
      <w:r>
        <w:t>((</w:t>
      </w:r>
      <w:r>
        <w:rPr>
          <w:strike/>
        </w:rPr>
        <w:t xml:space="preserve">during the previous calendar year</w:t>
      </w:r>
      <w:r>
        <w:t>))</w:t>
      </w:r>
      <w:r>
        <w:rPr/>
        <w:t xml:space="preserve"> </w:t>
      </w:r>
      <w:r>
        <w:rPr>
          <w:u w:val="single"/>
        </w:rPr>
        <w:t xml:space="preserve">that are published by November 15th of the previous year for the most recent 12-month period. The adjusted refund amounts must be rounded to the nearest $5.00</w:t>
      </w:r>
      <w:r>
        <w:rPr/>
        <w:t xml:space="preserve">.</w:t>
      </w:r>
    </w:p>
    <w:p>
      <w:pPr>
        <w:spacing w:before="0" w:after="0" w:line="408" w:lineRule="exact"/>
        <w:ind w:left="0" w:right="0" w:firstLine="576"/>
        <w:jc w:val="left"/>
      </w:pPr>
      <w:r>
        <w:rPr/>
        <w:t xml:space="preserve">(e) For purposes of this section, "consumer price index" means, for any </w:t>
      </w:r>
      <w:r>
        <w:t>((</w:t>
      </w:r>
      <w:r>
        <w:rPr>
          <w:strike/>
        </w:rPr>
        <w:t xml:space="preserve">calendar year</w:t>
      </w:r>
      <w:r>
        <w:t>))</w:t>
      </w:r>
      <w:r>
        <w:rPr/>
        <w:t xml:space="preserve"> </w:t>
      </w:r>
      <w:r>
        <w:rPr>
          <w:u w:val="single"/>
        </w:rPr>
        <w:t xml:space="preserve">12-month period</w:t>
      </w:r>
      <w:r>
        <w:rPr/>
        <w:t xml:space="preserve">, </w:t>
      </w:r>
      <w:r>
        <w:t>((</w:t>
      </w:r>
      <w:r>
        <w:rPr>
          <w:strike/>
        </w:rPr>
        <w:t xml:space="preserve">that year's</w:t>
      </w:r>
      <w:r>
        <w:t>))</w:t>
      </w:r>
      <w:r>
        <w:rPr/>
        <w:t xml:space="preserve"> </w:t>
      </w:r>
      <w:r>
        <w:rPr>
          <w:u w:val="single"/>
        </w:rPr>
        <w:t xml:space="preserve">the</w:t>
      </w:r>
      <w:r>
        <w:rPr/>
        <w:t xml:space="preserve"> average consumer price index for </w:t>
      </w:r>
      <w:r>
        <w:rPr>
          <w:u w:val="single"/>
        </w:rPr>
        <w:t xml:space="preserve">that 12-month period for</w:t>
      </w:r>
      <w:r>
        <w:rPr/>
        <w:t xml:space="preserve">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(4) The working families' tax </w:t>
      </w:r>
      <w:r>
        <w:t>((</w:t>
      </w:r>
      <w:r>
        <w:rPr>
          <w:strike/>
        </w:rPr>
        <w:t xml:space="preserve">exemption</w:t>
      </w:r>
      <w:r>
        <w:t>))</w:t>
      </w:r>
      <w:r>
        <w:rPr/>
        <w:t xml:space="preserve"> </w:t>
      </w:r>
      <w:r>
        <w:rPr>
          <w:u w:val="single"/>
        </w:rPr>
        <w:t xml:space="preserve">credit</w:t>
      </w:r>
      <w:r>
        <w:rPr/>
        <w:t xml:space="preserve"> shall be administered as provided in this subsection.</w:t>
      </w:r>
    </w:p>
    <w:p>
      <w:pPr>
        <w:spacing w:before="0" w:after="0" w:line="408" w:lineRule="exact"/>
        <w:ind w:left="0" w:right="0" w:firstLine="576"/>
        <w:jc w:val="left"/>
      </w:pPr>
      <w:r>
        <w:rPr/>
        <w:t xml:space="preserve">(a) The </w:t>
      </w:r>
      <w:r>
        <w:t>((</w:t>
      </w:r>
      <w:r>
        <w:rPr>
          <w:strike/>
        </w:rPr>
        <w:t xml:space="preserve">remittance</w:t>
      </w:r>
      <w:r>
        <w:t>))</w:t>
      </w:r>
      <w:r>
        <w:rPr/>
        <w:t xml:space="preserve"> </w:t>
      </w:r>
      <w:r>
        <w:rPr>
          <w:u w:val="single"/>
        </w:rPr>
        <w:t xml:space="preserve">refund</w:t>
      </w:r>
      <w:r>
        <w:rPr/>
        <w:t xml:space="preserve">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Application for the </w:t>
      </w:r>
      <w:r>
        <w:t>((</w:t>
      </w:r>
      <w:r>
        <w:rPr>
          <w:strike/>
        </w:rPr>
        <w:t xml:space="preserve">remittance</w:t>
      </w:r>
      <w:r>
        <w:t>))</w:t>
      </w:r>
      <w:r>
        <w:rPr/>
        <w:t xml:space="preserve"> </w:t>
      </w:r>
      <w:r>
        <w:rPr>
          <w:u w:val="single"/>
        </w:rPr>
        <w:t xml:space="preserve">refund</w:t>
      </w:r>
      <w:r>
        <w:rPr/>
        <w:t xml:space="preserve"> under this section must be made in the year following the year for which the federal </w:t>
      </w:r>
      <w:r>
        <w:rPr>
          <w:u w:val="single"/>
        </w:rPr>
        <w:t xml:space="preserve">tax</w:t>
      </w:r>
      <w:r>
        <w:rPr/>
        <w:t xml:space="preserve"> return was filed, but in no case may any </w:t>
      </w:r>
      <w:r>
        <w:t>((</w:t>
      </w:r>
      <w:r>
        <w:rPr>
          <w:strike/>
        </w:rPr>
        <w:t xml:space="preserve">remittance</w:t>
      </w:r>
      <w:r>
        <w:t>))</w:t>
      </w:r>
      <w:r>
        <w:rPr/>
        <w:t xml:space="preserve"> </w:t>
      </w:r>
      <w:r>
        <w:rPr>
          <w:u w:val="single"/>
        </w:rPr>
        <w:t xml:space="preserve">refund</w:t>
      </w:r>
      <w:r>
        <w:rPr/>
        <w:t xml:space="preserve"> be provided for any period before January 1, 2022. The department must use the eligible person's most recent federal tax filing </w:t>
      </w:r>
      <w:r>
        <w:rPr>
          <w:u w:val="single"/>
        </w:rPr>
        <w:t xml:space="preserve">for the tax year for which the refund is being claimed</w:t>
      </w:r>
      <w:r>
        <w:rPr/>
        <w:t xml:space="preserve"> to </w:t>
      </w:r>
      <w:r>
        <w:t>((</w:t>
      </w:r>
      <w:r>
        <w:rPr>
          <w:strike/>
        </w:rPr>
        <w:t xml:space="preserve">process</w:t>
      </w:r>
      <w:r>
        <w:t>))</w:t>
      </w:r>
      <w:r>
        <w:rPr/>
        <w:t xml:space="preserve"> </w:t>
      </w:r>
      <w:r>
        <w:rPr>
          <w:u w:val="single"/>
        </w:rPr>
        <w:t xml:space="preserve">calculate</w:t>
      </w:r>
      <w:r>
        <w:rPr/>
        <w:t xml:space="preserve"> the </w:t>
      </w:r>
      <w:r>
        <w:t>((</w:t>
      </w:r>
      <w:r>
        <w:rPr>
          <w:strike/>
        </w:rPr>
        <w:t xml:space="preserve">remittance</w:t>
      </w:r>
      <w:r>
        <w:t>))</w:t>
      </w:r>
      <w:r>
        <w:rPr/>
        <w:t xml:space="preserve"> </w:t>
      </w:r>
      <w:r>
        <w:rPr>
          <w:u w:val="single"/>
        </w:rPr>
        <w:t xml:space="preserve">refund</w:t>
      </w:r>
      <w:r>
        <w:rPr/>
        <w:t xml:space="preserve">.</w:t>
      </w:r>
    </w:p>
    <w:p>
      <w:pPr>
        <w:spacing w:before="0" w:after="0" w:line="408" w:lineRule="exact"/>
        <w:ind w:left="0" w:right="0" w:firstLine="576"/>
        <w:jc w:val="left"/>
      </w:pPr>
      <w:r>
        <w:rPr/>
        <w:t xml:space="preserve">(iii) A person may not claim </w:t>
      </w:r>
      <w:r>
        <w:t>((</w:t>
      </w:r>
      <w:r>
        <w:rPr>
          <w:strike/>
        </w:rPr>
        <w:t xml:space="preserve">an exemption</w:t>
      </w:r>
      <w:r>
        <w:t>))</w:t>
      </w:r>
      <w:r>
        <w:rPr/>
        <w:t xml:space="preserve"> </w:t>
      </w:r>
      <w:r>
        <w:rPr>
          <w:u w:val="single"/>
        </w:rPr>
        <w:t xml:space="preserve">a credit</w:t>
      </w:r>
      <w:r>
        <w:rPr/>
        <w:t xml:space="preserve"> on behalf of a deceased individual. No individual may claim </w:t>
      </w:r>
      <w:r>
        <w:t>((</w:t>
      </w:r>
      <w:r>
        <w:rPr>
          <w:strike/>
        </w:rPr>
        <w:t xml:space="preserve">an exemption</w:t>
      </w:r>
      <w:r>
        <w:t>))</w:t>
      </w:r>
      <w:r>
        <w:rPr/>
        <w:t xml:space="preserve"> </w:t>
      </w:r>
      <w:r>
        <w:rPr>
          <w:u w:val="single"/>
        </w:rPr>
        <w:t xml:space="preserve">a credit</w:t>
      </w:r>
      <w:r>
        <w:rPr/>
        <w:t xml:space="preserve"> under this section for any year in a disallowance period under Title 26 U.S.C. Sec. 32(k)(1) </w:t>
      </w:r>
      <w:r>
        <w:rPr>
          <w:u w:val="single"/>
        </w:rPr>
        <w:t xml:space="preserve">of the internal revenue code</w:t>
      </w:r>
      <w:r>
        <w:rPr/>
        <w:t xml:space="preserve"> or for any year for which the individual is ineligible to claim the credit in Title 26 U.S.C. Sec. 32 </w:t>
      </w:r>
      <w:r>
        <w:rPr>
          <w:u w:val="single"/>
        </w:rPr>
        <w:t xml:space="preserve">of the internal revenue code</w:t>
      </w:r>
      <w:r>
        <w:rPr/>
        <w:t xml:space="preserve"> by reason of Title 26 U.S.C. Sec. 32(k)(2) </w:t>
      </w:r>
      <w:r>
        <w:rPr>
          <w:u w:val="single"/>
        </w:rPr>
        <w:t xml:space="preserve">of the internal revenue code</w:t>
      </w:r>
      <w:r>
        <w:rPr/>
        <w:t xml:space="preserve">.</w:t>
      </w:r>
    </w:p>
    <w:p>
      <w:pPr>
        <w:spacing w:before="0" w:after="0" w:line="408" w:lineRule="exact"/>
        <w:ind w:left="0" w:right="0" w:firstLine="576"/>
        <w:jc w:val="left"/>
      </w:pPr>
      <w:r>
        <w:rPr/>
        <w:t xml:space="preserve">(b) The department shall protect the privacy and confidentiality of personal data of </w:t>
      </w:r>
      <w:r>
        <w:t>((</w:t>
      </w:r>
      <w:r>
        <w:rPr>
          <w:strike/>
        </w:rPr>
        <w:t xml:space="preserve">remittance</w:t>
      </w:r>
      <w:r>
        <w:t>))</w:t>
      </w:r>
      <w:r>
        <w:rPr/>
        <w:t xml:space="preserve"> </w:t>
      </w:r>
      <w:r>
        <w:rPr>
          <w:u w:val="single"/>
        </w:rPr>
        <w:t xml:space="preserve">refund</w:t>
      </w:r>
      <w:r>
        <w:rPr/>
        <w:t xml:space="preserve">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w:t>
      </w:r>
      <w:r>
        <w:rPr>
          <w:u w:val="single"/>
        </w:rPr>
        <w:t xml:space="preserve">the credit provided in</w:t>
      </w:r>
      <w:r>
        <w:rPr/>
        <w:t xml:space="preserve"> this section.</w:t>
      </w:r>
    </w:p>
    <w:p>
      <w:pPr>
        <w:spacing w:before="0" w:after="0" w:line="408" w:lineRule="exact"/>
        <w:ind w:left="0" w:right="0" w:firstLine="576"/>
        <w:jc w:val="left"/>
      </w:pPr>
      <w:r>
        <w:rPr/>
        <w:t xml:space="preserve">(d) The department must work with the internal revenue service to administer the </w:t>
      </w:r>
      <w:r>
        <w:t>((</w:t>
      </w:r>
      <w:r>
        <w:rPr>
          <w:strike/>
        </w:rPr>
        <w:t xml:space="preserve">exemption</w:t>
      </w:r>
      <w:r>
        <w:t>))</w:t>
      </w:r>
      <w:r>
        <w:rPr/>
        <w:t xml:space="preserve"> </w:t>
      </w:r>
      <w:r>
        <w:rPr>
          <w:u w:val="single"/>
        </w:rPr>
        <w:t xml:space="preserve">credit</w:t>
      </w:r>
      <w:r>
        <w:rPr/>
        <w:t xml:space="preserve"> on an automatic basis as soon as practicable.</w:t>
      </w:r>
    </w:p>
    <w:p>
      <w:pPr>
        <w:spacing w:before="0" w:after="0" w:line="408" w:lineRule="exact"/>
        <w:ind w:left="0" w:right="0" w:firstLine="576"/>
        <w:jc w:val="left"/>
      </w:pPr>
      <w:r>
        <w:rPr/>
        <w:t xml:space="preserve">(5) Receipt of the </w:t>
      </w:r>
      <w:r>
        <w:t>((</w:t>
      </w:r>
      <w:r>
        <w:rPr>
          <w:strike/>
        </w:rPr>
        <w:t xml:space="preserve">remittance</w:t>
      </w:r>
      <w:r>
        <w:t>))</w:t>
      </w:r>
      <w:r>
        <w:rPr/>
        <w:t xml:space="preserve"> </w:t>
      </w:r>
      <w:r>
        <w:rPr>
          <w:u w:val="single"/>
        </w:rPr>
        <w:t xml:space="preserve">refund</w:t>
      </w:r>
      <w:r>
        <w:rPr/>
        <w:t xml:space="preserve">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 </w:t>
      </w:r>
      <w:r>
        <w:t>((</w:t>
      </w:r>
      <w:r>
        <w:rPr>
          <w:strike/>
        </w:rPr>
        <w:t xml:space="preserve">The department may gather necessary data through audit and other administrative records, including verification through internal revenue service data.</w:t>
      </w:r>
      <w:r>
        <w:t>))</w:t>
      </w:r>
    </w:p>
    <w:p>
      <w:pPr>
        <w:spacing w:before="0" w:after="0" w:line="408" w:lineRule="exact"/>
        <w:ind w:left="0" w:right="0" w:firstLine="576"/>
        <w:jc w:val="left"/>
      </w:pPr>
      <w:r>
        <w:rPr/>
        <w:t xml:space="preserve">(7) The department must review the application and determine eligibility for the working families' tax </w:t>
      </w:r>
      <w:r>
        <w:t>((</w:t>
      </w:r>
      <w:r>
        <w:rPr>
          <w:strike/>
        </w:rPr>
        <w:t xml:space="preserve">exemption</w:t>
      </w:r>
      <w:r>
        <w:t>))</w:t>
      </w:r>
      <w:r>
        <w:rPr/>
        <w:t xml:space="preserve"> </w:t>
      </w:r>
      <w:r>
        <w:rPr>
          <w:u w:val="single"/>
        </w:rPr>
        <w:t xml:space="preserve">credit</w:t>
      </w:r>
      <w:r>
        <w:rPr/>
        <w:t xml:space="preserve">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w:t>
      </w:r>
      <w:r>
        <w:t>((</w:t>
      </w:r>
      <w:r>
        <w:rPr>
          <w:strike/>
        </w:rPr>
        <w:t xml:space="preserve">remittance</w:t>
      </w:r>
      <w:r>
        <w:t>))</w:t>
      </w:r>
      <w:r>
        <w:rPr/>
        <w:t xml:space="preserve"> </w:t>
      </w:r>
      <w:r>
        <w:rPr>
          <w:u w:val="single"/>
        </w:rPr>
        <w:t xml:space="preserve">refund</w:t>
      </w:r>
      <w:r>
        <w:rPr/>
        <w:t xml:space="preserve"> that the individual was not entitled to, or received a larger </w:t>
      </w:r>
      <w:r>
        <w:t>((</w:t>
      </w:r>
      <w:r>
        <w:rPr>
          <w:strike/>
        </w:rPr>
        <w:t xml:space="preserve">remittance</w:t>
      </w:r>
      <w:r>
        <w:t>))</w:t>
      </w:r>
      <w:r>
        <w:rPr/>
        <w:t xml:space="preserve"> </w:t>
      </w:r>
      <w:r>
        <w:rPr>
          <w:u w:val="single"/>
        </w:rPr>
        <w:t xml:space="preserve">refund</w:t>
      </w:r>
      <w:r>
        <w:rPr/>
        <w:t xml:space="preserve"> than the individual was entitled to, the department may assess against the individual the overpaid amount. The department may also assess such overpaid amount against the individual's spouse if the </w:t>
      </w:r>
      <w:r>
        <w:t>((</w:t>
      </w:r>
      <w:r>
        <w:rPr>
          <w:strike/>
        </w:rPr>
        <w:t xml:space="preserve">remittance</w:t>
      </w:r>
      <w:r>
        <w:t>))</w:t>
      </w:r>
      <w:r>
        <w:rPr/>
        <w:t xml:space="preserve"> </w:t>
      </w:r>
      <w:r>
        <w:rPr>
          <w:u w:val="single"/>
        </w:rPr>
        <w:t xml:space="preserve">refund</w:t>
      </w:r>
      <w:r>
        <w:rPr/>
        <w:t xml:space="preserve"> in question was based on both spouses filing a joint federal income tax return for the year for which the </w:t>
      </w:r>
      <w:r>
        <w:t>((</w:t>
      </w:r>
      <w:r>
        <w:rPr>
          <w:strike/>
        </w:rPr>
        <w:t xml:space="preserve">remittance</w:t>
      </w:r>
      <w:r>
        <w:t>))</w:t>
      </w:r>
      <w:r>
        <w:rPr/>
        <w:t xml:space="preserve"> </w:t>
      </w:r>
      <w:r>
        <w:rPr>
          <w:u w:val="single"/>
        </w:rPr>
        <w:t xml:space="preserve">refund</w:t>
      </w:r>
      <w:r>
        <w:rPr/>
        <w:t xml:space="preserve">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w:t>
      </w:r>
      <w:r>
        <w:rPr>
          <w:u w:val="single"/>
        </w:rPr>
        <w:t xml:space="preserve">(8)(b)</w:t>
      </w:r>
      <w:r>
        <w:rPr/>
        <w:t xml:space="preserve"> may not be made due until six months after </w:t>
      </w:r>
      <w:r>
        <w:t>((</w:t>
      </w:r>
      <w:r>
        <w:rPr>
          <w:strike/>
        </w:rPr>
        <w:t xml:space="preserve">their</w:t>
      </w:r>
      <w:r>
        <w:t>))</w:t>
      </w:r>
      <w:r>
        <w:rPr/>
        <w:t xml:space="preserve"> </w:t>
      </w:r>
      <w:r>
        <w:rPr>
          <w:u w:val="single"/>
        </w:rPr>
        <w:t xml:space="preserve">the department's issuance of the</w:t>
      </w:r>
      <w:r>
        <w:rPr/>
        <w:t xml:space="preserv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w:t>
      </w:r>
      <w:r>
        <w:t>((</w:t>
      </w:r>
      <w:r>
        <w:rPr>
          <w:strike/>
        </w:rPr>
        <w:t xml:space="preserve">remittance</w:t>
      </w:r>
      <w:r>
        <w:t>))</w:t>
      </w:r>
      <w:r>
        <w:rPr/>
        <w:t xml:space="preserve"> </w:t>
      </w:r>
      <w:r>
        <w:rPr>
          <w:u w:val="single"/>
        </w:rPr>
        <w:t xml:space="preserve">refund</w:t>
      </w:r>
      <w:r>
        <w:rPr/>
        <w:t xml:space="preserve">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w:t>
      </w:r>
      <w:r>
        <w:t>((</w:t>
      </w:r>
      <w:r>
        <w:rPr>
          <w:strike/>
        </w:rPr>
        <w:t xml:space="preserve">remittance</w:t>
      </w:r>
      <w:r>
        <w:t>))</w:t>
      </w:r>
      <w:r>
        <w:rPr/>
        <w:t xml:space="preserve"> </w:t>
      </w:r>
      <w:r>
        <w:rPr>
          <w:u w:val="single"/>
        </w:rPr>
        <w:t xml:space="preserve">refund</w:t>
      </w:r>
      <w:r>
        <w:rPr/>
        <w:t xml:space="preserve">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w:t>
      </w:r>
      <w:r>
        <w:t>((</w:t>
      </w:r>
      <w:r>
        <w:rPr>
          <w:strike/>
        </w:rPr>
        <w:t xml:space="preserve">remittances</w:t>
      </w:r>
      <w:r>
        <w:t>))</w:t>
      </w:r>
      <w:r>
        <w:rPr/>
        <w:t xml:space="preserve"> </w:t>
      </w:r>
      <w:r>
        <w:rPr>
          <w:u w:val="single"/>
        </w:rPr>
        <w:t xml:space="preserve">refunds</w:t>
      </w:r>
      <w:r>
        <w:rPr/>
        <w:t xml:space="preserve"> provided under </w:t>
      </w:r>
      <w:r>
        <w:t>((</w:t>
      </w:r>
      <w:r>
        <w:rPr>
          <w:strike/>
        </w:rPr>
        <w:t xml:space="preserve">chapter 195, Laws of 2021</w:t>
      </w:r>
      <w:r>
        <w:t>))</w:t>
      </w:r>
      <w:r>
        <w:rPr/>
        <w:t xml:space="preserve"> </w:t>
      </w:r>
      <w:r>
        <w:rPr>
          <w:u w:val="single"/>
        </w:rPr>
        <w:t xml:space="preserve">this section</w:t>
      </w:r>
      <w:r>
        <w:rPr/>
        <w:t xml:space="preserve">.</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2020 c 139 s 60 are each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thirty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pPr>
        <w:spacing w:before="0" w:after="0" w:line="408" w:lineRule="exact"/>
        <w:ind w:left="0" w:right="0" w:firstLine="576"/>
        <w:jc w:val="left"/>
      </w:pPr>
      <w:r>
        <w:rPr/>
        <w:t xml:space="preserve">(c)(i) Except as otherwise provided in (c)(ii) of this subsection (1), interest imposed after December 31, 1998, shall be computed from the last day of the month following each calendar year included in a notice, and the last day of the month following the final month included in a notice if not the end of a calendar year, until the due date of the notice.</w:t>
      </w:r>
    </w:p>
    <w:p>
      <w:pPr>
        <w:spacing w:before="0" w:after="0" w:line="408" w:lineRule="exact"/>
        <w:ind w:left="0" w:right="0" w:firstLine="576"/>
        <w:jc w:val="left"/>
      </w:pPr>
      <w:r>
        <w:rPr/>
        <w:t xml:space="preserve">(ii) For interest associated with annual tax reporting periods having a due date as prescribed in RCW 82.32.045(3), interest must be computed from the last day of April immediately following each such annual reporting period included in the notice, until the due date of the notice.</w:t>
      </w:r>
    </w:p>
    <w:p>
      <w:pPr>
        <w:spacing w:before="0" w:after="0" w:line="408" w:lineRule="exact"/>
        <w:ind w:left="0" w:right="0" w:firstLine="576"/>
        <w:jc w:val="left"/>
      </w:pPr>
      <w:r>
        <w:rPr/>
        <w:t xml:space="preserve">(iii) If payment in full is not made by the due date of the notice, additional interest shall be computed under this subsection (1)(c) until the date of payment.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pPr>
        <w:spacing w:before="0" w:after="0" w:line="408" w:lineRule="exact"/>
        <w:ind w:left="0" w:right="0" w:firstLine="576"/>
        <w:jc w:val="left"/>
      </w:pPr>
      <w:r>
        <w:rPr/>
        <w:t xml:space="preserve">(5) For the purposes of this section, "return" means any document a person is required by the state of Washington to file to satisfy or establish a tax or fee obligation that is administered or collected by the department </w:t>
      </w:r>
      <w:r>
        <w:t>((</w:t>
      </w:r>
      <w:r>
        <w:rPr>
          <w:strike/>
        </w:rPr>
        <w:t xml:space="preserve">of revenue</w:t>
      </w:r>
      <w:r>
        <w:t>))</w:t>
      </w:r>
      <w:r>
        <w:rPr/>
        <w:t xml:space="preserve"> and that has a statutorily defined due date. </w:t>
      </w:r>
      <w:r>
        <w:rPr>
          <w:u w:val="single"/>
        </w:rPr>
        <w:t xml:space="preserve">"Return" also means an application for refund under RCW 82.08.0206.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290</w:t>
      </w:r>
      <w:r>
        <w:rPr/>
        <w:t xml:space="preserve"> and 2013 c 309 s 2 are each amended to read as follows:</w:t>
      </w:r>
    </w:p>
    <w:p>
      <w:pPr>
        <w:spacing w:before="0" w:after="0" w:line="408" w:lineRule="exact"/>
        <w:ind w:left="0" w:right="0" w:firstLine="576"/>
        <w:jc w:val="left"/>
      </w:pPr>
      <w:r>
        <w:rPr/>
        <w:t xml:space="preserve">(1)(a) It is unlawful:</w:t>
      </w:r>
    </w:p>
    <w:p>
      <w:pPr>
        <w:spacing w:before="0" w:after="0" w:line="408" w:lineRule="exact"/>
        <w:ind w:left="0" w:right="0" w:firstLine="576"/>
        <w:jc w:val="left"/>
      </w:pPr>
      <w:r>
        <w:rPr/>
        <w:t xml:space="preserve">(i) For any person to engage in business without having obtained a certificate of registration as provided in this chapter;</w:t>
      </w:r>
    </w:p>
    <w:p>
      <w:pPr>
        <w:spacing w:before="0" w:after="0" w:line="408" w:lineRule="exact"/>
        <w:ind w:left="0" w:right="0" w:firstLine="576"/>
        <w:jc w:val="left"/>
      </w:pPr>
      <w:r>
        <w:rPr/>
        <w:t xml:space="preserve">(ii) For the president, vice president, secretary, treasurer, or other officer of any company to cause or permit the company to engage in business without having obtained a certificate of registration as provided in this chapter;</w:t>
      </w:r>
    </w:p>
    <w:p>
      <w:pPr>
        <w:spacing w:before="0" w:after="0" w:line="408" w:lineRule="exact"/>
        <w:ind w:left="0" w:right="0" w:firstLine="576"/>
        <w:jc w:val="left"/>
      </w:pPr>
      <w:r>
        <w:rPr/>
        <w:t xml:space="preserve">(iii) For any person to tear down or remove any order or notice posted by the department in violation of this chapter;</w:t>
      </w:r>
    </w:p>
    <w:p>
      <w:pPr>
        <w:spacing w:before="0" w:after="0" w:line="408" w:lineRule="exact"/>
        <w:ind w:left="0" w:right="0" w:firstLine="576"/>
        <w:jc w:val="left"/>
      </w:pPr>
      <w:r>
        <w:rPr/>
        <w:t xml:space="preserve">(iv) For any person to aid or abet another in any attempt to evade the payment of any tax or any part thereof;</w:t>
      </w:r>
    </w:p>
    <w:p>
      <w:pPr>
        <w:spacing w:before="0" w:after="0" w:line="408" w:lineRule="exact"/>
        <w:ind w:left="0" w:right="0" w:firstLine="576"/>
        <w:jc w:val="left"/>
      </w:pPr>
      <w:r>
        <w:rPr/>
        <w:t xml:space="preserve">(v) For any purchaser to fraudulently sign or furnish to a seller documentation authorized under RCW 82.04.470 without intent to resell the property purchased or with intent to otherwise use the property in a manner inconsistent with the claimed wholesale purchase; or</w:t>
      </w:r>
    </w:p>
    <w:p>
      <w:pPr>
        <w:spacing w:before="0" w:after="0" w:line="408" w:lineRule="exact"/>
        <w:ind w:left="0" w:right="0" w:firstLine="576"/>
        <w:jc w:val="left"/>
      </w:pPr>
      <w:r>
        <w:rPr/>
        <w:t xml:space="preserve">(vi) For any person to fail or refuse to permit the examination of any book, paper, account, record, or other data by the department or its duly authorized agent; or to fail or refuse to permit the inspection or appraisal of any property by the department or its duly authorized agent; or to refuse to offer testimony or produce any record as required.</w:t>
      </w:r>
    </w:p>
    <w:p>
      <w:pPr>
        <w:spacing w:before="0" w:after="0" w:line="408" w:lineRule="exact"/>
        <w:ind w:left="0" w:right="0" w:firstLine="576"/>
        <w:jc w:val="left"/>
      </w:pPr>
      <w:r>
        <w:rPr/>
        <w:t xml:space="preserve">(b) Any person violating any of the provisions of this subsection (1) is guilty of a gross misdemeanor in accordance with chapter 9A.20 RCW.</w:t>
      </w:r>
    </w:p>
    <w:p>
      <w:pPr>
        <w:spacing w:before="0" w:after="0" w:line="408" w:lineRule="exact"/>
        <w:ind w:left="0" w:right="0" w:firstLine="576"/>
        <w:jc w:val="left"/>
      </w:pPr>
      <w:r>
        <w:rPr/>
        <w:t xml:space="preserve">(2)(a) It is unlawful:</w:t>
      </w:r>
    </w:p>
    <w:p>
      <w:pPr>
        <w:spacing w:before="0" w:after="0" w:line="408" w:lineRule="exact"/>
        <w:ind w:left="0" w:right="0" w:firstLine="576"/>
        <w:jc w:val="left"/>
      </w:pPr>
      <w:r>
        <w:rPr/>
        <w:t xml:space="preserve">(i) For any person to engage in business after revocation of a certificate of registration unless the person's certification of registration has been reinstated;</w:t>
      </w:r>
    </w:p>
    <w:p>
      <w:pPr>
        <w:spacing w:before="0" w:after="0" w:line="408" w:lineRule="exact"/>
        <w:ind w:left="0" w:right="0" w:firstLine="576"/>
        <w:jc w:val="left"/>
      </w:pPr>
      <w:r>
        <w:rPr/>
        <w:t xml:space="preserve">(ii) For the president, vice president, secretary, treasurer, or other officer of any company to cause or permit the company to engage in business after revocation of a certificate of registration unless the company's certificate of registration has been reinstated; or</w:t>
      </w:r>
    </w:p>
    <w:p>
      <w:pPr>
        <w:spacing w:before="0" w:after="0" w:line="408" w:lineRule="exact"/>
        <w:ind w:left="0" w:right="0" w:firstLine="576"/>
        <w:jc w:val="left"/>
      </w:pPr>
      <w:r>
        <w:rPr/>
        <w:t xml:space="preserve">(iii) For any person to make any false or fraudulent return or false statement in any return, with intent to defraud the state or evade the payment of any tax or part thereof.</w:t>
      </w:r>
    </w:p>
    <w:p>
      <w:pPr>
        <w:spacing w:before="0" w:after="0" w:line="408" w:lineRule="exact"/>
        <w:ind w:left="0" w:right="0" w:firstLine="576"/>
        <w:jc w:val="left"/>
      </w:pPr>
      <w:r>
        <w:rPr/>
        <w:t xml:space="preserve">(b) Any person violating any of the provisions of this subsection (2) is guilty of a class C felony in accordance with chapter 9A.20 RCW.</w:t>
      </w:r>
    </w:p>
    <w:p>
      <w:pPr>
        <w:spacing w:before="0" w:after="0" w:line="408" w:lineRule="exact"/>
        <w:ind w:left="0" w:right="0" w:firstLine="576"/>
        <w:jc w:val="left"/>
      </w:pPr>
      <w:r>
        <w:rPr/>
        <w:t xml:space="preserve">(3) In addition to the foregoing penalties, any person who knowingly swears to or verifies any false or fraudulent return, or any return containing any false or fraudulent statement with the intent aforesaid, is guilty of the offense of perjury in the second degree</w:t>
      </w:r>
      <w:r>
        <w:t>((</w:t>
      </w:r>
      <w:r>
        <w:rPr>
          <w:strike/>
        </w:rPr>
        <w:t xml:space="preserve">;</w:t>
      </w:r>
      <w:r>
        <w:t>))</w:t>
      </w:r>
      <w:r>
        <w:rPr/>
        <w:t xml:space="preserve"> and </w:t>
      </w:r>
      <w:r>
        <w:t>((</w:t>
      </w:r>
      <w:r>
        <w:rPr>
          <w:strike/>
        </w:rPr>
        <w:t xml:space="preserve">any company for which a false return, or a return containing a false statement, as aforesaid, is made,</w:t>
      </w:r>
      <w:r>
        <w:t>))</w:t>
      </w:r>
      <w:r>
        <w:rPr/>
        <w:t xml:space="preserve"> must be punished, upon conviction thereof, by a fine of not more than one thousand dollars.</w:t>
      </w:r>
    </w:p>
    <w:p>
      <w:pPr>
        <w:spacing w:before="0" w:after="0" w:line="408" w:lineRule="exact"/>
        <w:ind w:left="0" w:right="0" w:firstLine="576"/>
        <w:jc w:val="left"/>
      </w:pPr>
      <w:r>
        <w:rPr/>
        <w:t xml:space="preserve">(4)(a) It is unlawful for any person to knowingly sell, purchase, install, transfer, manufacture, create, design, update, repair, use, possess, or otherwise make available, in this state, any automated sales suppression device or phantom</w:t>
      </w:r>
      <w:r>
        <w:rPr/>
        <w:noBreakHyphen/>
      </w:r>
      <w:r>
        <w:rPr/>
        <w:t xml:space="preserve">ware. However, it is not unlawful for persons to possess or use automated sales suppression devices or phantom</w:t>
      </w:r>
      <w:r>
        <w:rPr/>
        <w:noBreakHyphen/>
      </w:r>
      <w:r>
        <w:rPr/>
        <w:t xml:space="preserve">ware as authorized in RCW 82.32.670(6).</w:t>
      </w:r>
    </w:p>
    <w:p>
      <w:pPr>
        <w:spacing w:before="0" w:after="0" w:line="408" w:lineRule="exact"/>
        <w:ind w:left="0" w:right="0" w:firstLine="576"/>
        <w:jc w:val="left"/>
      </w:pPr>
      <w:r>
        <w:rPr/>
        <w:t xml:space="preserve">(b) It is unlawful for any person who has been convicted of violating this section to engage in business, or participate in any business as an owner, officer, director, partner, trustee, member, or manager of the business, unless:</w:t>
      </w:r>
    </w:p>
    <w:p>
      <w:pPr>
        <w:spacing w:before="0" w:after="0" w:line="408" w:lineRule="exact"/>
        <w:ind w:left="0" w:right="0" w:firstLine="576"/>
        <w:jc w:val="left"/>
      </w:pPr>
      <w:r>
        <w:rPr/>
        <w:t xml:space="preserve">(i) All taxes, penalties, and interest lawfully due are paid;</w:t>
      </w:r>
    </w:p>
    <w:p>
      <w:pPr>
        <w:spacing w:before="0" w:after="0" w:line="408" w:lineRule="exact"/>
        <w:ind w:left="0" w:right="0" w:firstLine="576"/>
        <w:jc w:val="left"/>
      </w:pPr>
      <w:r>
        <w:rPr/>
        <w:t xml:space="preserve">(ii) The person pays in full all penalties and fines imposed on the person for violating this section; and</w:t>
      </w:r>
    </w:p>
    <w:p>
      <w:pPr>
        <w:spacing w:before="0" w:after="0" w:line="408" w:lineRule="exact"/>
        <w:ind w:left="0" w:right="0" w:firstLine="576"/>
        <w:jc w:val="left"/>
      </w:pPr>
      <w:r>
        <w:rPr/>
        <w:t xml:space="preserve">(iii) The person, if the person is engaging in business subject to tax under this title, or the business in which the person participates, enters into a written agreement with the department for the electronic monitoring of the business's sales, by a method acceptable to the department, for five years at the business's expense.</w:t>
      </w:r>
    </w:p>
    <w:p>
      <w:pPr>
        <w:spacing w:before="0" w:after="0" w:line="408" w:lineRule="exact"/>
        <w:ind w:left="0" w:right="0" w:firstLine="576"/>
        <w:jc w:val="left"/>
      </w:pPr>
      <w:r>
        <w:rPr/>
        <w:t xml:space="preserve">(c)(i) Any person violating the provisions of this subsection, including material breach of the monitoring agreement under (b)(iii) of this subsection, is guilty of a class C felony in accordance with chapter 9A.20 RCW and, as applicable, (c)(ii) of this subsection.</w:t>
      </w:r>
    </w:p>
    <w:p>
      <w:pPr>
        <w:spacing w:before="0" w:after="0" w:line="408" w:lineRule="exact"/>
        <w:ind w:left="0" w:right="0" w:firstLine="576"/>
        <w:jc w:val="left"/>
      </w:pPr>
      <w:r>
        <w:rPr/>
        <w:t xml:space="preserve">(ii) Any person violating the provisions of this subsection by furnishing an automated sales suppression device or phantom</w:t>
      </w:r>
      <w:r>
        <w:rPr/>
        <w:noBreakHyphen/>
      </w:r>
      <w:r>
        <w:rPr/>
        <w:t xml:space="preserve">ware to another person or by updating or repairing another person's automated sales suppression device or phantom</w:t>
      </w:r>
      <w:r>
        <w:rPr/>
        <w:noBreakHyphen/>
      </w:r>
      <w:r>
        <w:rPr/>
        <w:t xml:space="preserve">ware is, in addition to the punishments prescribed in chapter 9A.20 RCW, subject to a mandatory fine fixed by the court in an amount equal to the greater of ten thousand dollars, the defendant's gain from the commission of the crime, or the state's loss from the commission of the crime. For purposes of this subsection (4)(c)(ii), "loss" means the total of all taxes, penalties, and interest certified by the department to be due, as of the date of sentencing, as a result of any violation of the provisions of this subsection by a person using the automated sales suppression device or phantom</w:t>
      </w:r>
      <w:r>
        <w:rPr/>
        <w:noBreakHyphen/>
      </w:r>
      <w:r>
        <w:rPr/>
        <w:t xml:space="preserve">ware obtained from, or updated or repaired by, the defendant, which results in the defendant's conviction for violating the provisions of this subsection.</w:t>
      </w:r>
    </w:p>
    <w:p>
      <w:pPr>
        <w:spacing w:before="0" w:after="0" w:line="408" w:lineRule="exact"/>
        <w:ind w:left="0" w:right="0" w:firstLine="576"/>
        <w:jc w:val="left"/>
      </w:pPr>
      <w:r>
        <w:rPr/>
        <w:t xml:space="preserve">(d) For the purposes of this subsection (4), the terms "manager," "member," and "officer" have the same meaning as in RCW 82.32.145.</w:t>
      </w:r>
    </w:p>
    <w:p>
      <w:pPr>
        <w:spacing w:before="0" w:after="0" w:line="408" w:lineRule="exact"/>
        <w:ind w:left="0" w:right="0" w:firstLine="576"/>
        <w:jc w:val="left"/>
      </w:pPr>
      <w:r>
        <w:rPr/>
        <w:t xml:space="preserve">(e) The definitions in RCW 82.32.670 apply to this subsection (4).</w:t>
      </w:r>
    </w:p>
    <w:p>
      <w:pPr>
        <w:spacing w:before="0" w:after="0" w:line="408" w:lineRule="exact"/>
        <w:ind w:left="0" w:right="0" w:firstLine="576"/>
        <w:jc w:val="left"/>
      </w:pPr>
      <w:r>
        <w:rPr/>
        <w:t xml:space="preserve">(5) All penalties or punishments provided in this section are in addition to all other penalties provided by law.</w:t>
      </w:r>
    </w:p>
    <w:p>
      <w:pPr>
        <w:spacing w:before="0" w:after="0" w:line="408" w:lineRule="exact"/>
        <w:ind w:left="0" w:right="0" w:firstLine="576"/>
        <w:jc w:val="left"/>
      </w:pPr>
      <w:r>
        <w:rPr>
          <w:u w:val="single"/>
        </w:rPr>
        <w:t xml:space="preserve">(6) For the purposes of this section, "return" has the same meaning as in RCW 82.32.050.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a9b806c1e83a4a8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2b0105969c49b4" /><Relationship Type="http://schemas.openxmlformats.org/officeDocument/2006/relationships/footer" Target="/word/footer1.xml" Id="Ra9b806c1e83a4a83" /></Relationships>
</file>