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5ca6d82bc6454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1655</w:t>
      </w:r>
    </w:p>
    <w:p>
      <w:pPr>
        <w:jc w:val="center"/>
        <w:spacing w:before="480" w:after="0" w:line="240"/>
      </w:pPr>
      <w:r>
        <w:t xml:space="preserve">Chapter </w:t>
      </w:r>
      <w:r>
        <w:rPr/>
        <w:t xml:space="preserve">262</w:t>
      </w:r>
      <w:r>
        <w:t xml:space="preserve">, Laws of 2022</w:t>
      </w:r>
    </w:p>
    <w:p>
      <w:pPr>
        <w:jc w:val="center"/>
        <w:spacing w:before="240" w:after="0" w:line="240"/>
      </w:pPr>
      <w:r>
        <w:rPr/>
        <w:t xml:space="preserve">(partial veto)</w:t>
      </w:r>
    </w:p>
    <w:p>
      <w:pPr>
        <w:jc w:val="center"/>
        <w:spacing w:before="360" w:after="0" w:line="240"/>
      </w:pPr>
      <w:r>
        <w:t>67th Legislature</w:t>
      </w:r>
    </w:p>
    <w:p>
      <w:pPr>
        <w:jc w:val="center"/>
      </w:pPr>
      <w:r>
        <w:t>2022 Regular Session</w:t>
      </w:r>
    </w:p>
    <w:p>
      <w:pPr>
        <w:jc w:val="center"/>
        <w:spacing w:before="480" w:after="0" w:line="240"/>
      </w:pPr>
      <w:r>
        <w:rPr/>
        <w:t xml:space="preserve">TRANSPORTATION SAFETY REST AREAS—OPEN FOR USE</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4:29 PM with the exception of section 1,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1655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Transportation (originally sponsored by Representatives Griffey, Shewmake, Barkis, Eslick, Chase, Graham, Paul, Dent, Gilday, Jacobsen, Pollet, Riccelli, Frame, Young, and Taylor)</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having safety rest areas open to the public as soon as possible; adding a new section to chapter 47.38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Commercial motor vehicle parking shortages are a national safety concern. Washington state has exacerbated the problem in the fall of 2021 by the closure of many state-owned and operated safety rest areas. All vehicle drivers need safe places to stop when they are tired to prevent serious and fatal injuries. Washington's target zero plan reports that drowsy driving was a factor in 44 deaths and 236 serious injuries from 2015-2017. One of the ways Washington's target zero plan addresses this issue is having available rest areas. The closure of state-owned safety rest areas is contrary to state policy to have zero deaths on the roadways. </w:t>
      </w:r>
    </w:p>
    <w:p>
      <w:pPr>
        <w:spacing w:before="0" w:after="0" w:line="408" w:lineRule="exact"/>
        <w:ind w:left="0" w:right="0" w:firstLine="576"/>
        <w:jc w:val="left"/>
      </w:pPr>
      <w:r>
        <w:rPr/>
        <w:t xml:space="preserve">In addition, commercial truck drivers are required to take federally mandated rest breaks that leads to the need for there to be parking available in many locations throughout the highway system. Safety rest areas are important for supply line integrity and the use by the traveling public. The legislature believes it is essential for this public service to be restored and maintained in the future as quickly as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is directed to reconfigure its maintenance operations to assure that its owned and operated safety rest areas are open for use except for seasonal closures or cleaning, maintenance, and repairs.</w:t>
      </w:r>
    </w:p>
    <w:p>
      <w:pPr>
        <w:spacing w:before="0" w:after="0" w:line="408" w:lineRule="exact"/>
        <w:ind w:left="0" w:right="0" w:firstLine="576"/>
        <w:jc w:val="left"/>
      </w:pPr>
      <w:r>
        <w:rPr/>
        <w:t xml:space="preserve">(2) The department may initiate a strategic planning process that addresses the maintenance, operation, and safety of its owned and operated safety rest areas. At a minimum, this plan shall evaluate operations, maintenance, safety, and commercial motor vehicle parking at safety rest areas. The department must engage members from the freight community and other stakeholders for recommendations and solutions. The department must also coordinate with the office of intergovernmental coordination on public right-of-way homeless encampments established in Engrossed Second Substitute Senate Bill No. 5662 (right-of-way camping/housing). The plan must identify strategies that the department can employ to ensure commercial motor vehicle parking is available at state-owned and operated safety rest areas. The department shall prioritize the planning effort to conclude by the end of the 2021-2023 biennium.</w:t>
      </w:r>
    </w:p>
    <w:p>
      <w:pPr>
        <w:spacing w:before="0" w:after="0" w:line="408" w:lineRule="exact"/>
        <w:ind w:left="0" w:right="0" w:firstLine="576"/>
        <w:jc w:val="left"/>
      </w:pPr>
      <w:r>
        <w:rPr/>
        <w:t xml:space="preserve">(3) The department must report to the transportation committees of the legislature the changes that have been made to or are planned to be made to operation of the safety rest areas by January 15, 2023, including recommendations related to commercial vehicle parking.</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31, 2022, with the exception of certain items that were vetoed.</w:t>
      </w:r>
    </w:p>
    <w:p>
      <w:pPr>
        <w:spacing w:before="0" w:after="0" w:line="408" w:lineRule="exact"/>
        <w:ind w:left="0" w:right="0" w:firstLine="576"/>
        <w:jc w:val="left"/>
      </w:pPr>
      <w:r>
        <w:rPr/>
        <w:t xml:space="preserve">Filed in Office of Secretary of State April 1, 2022.</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1, Substitute House Bill No. 1655 entitled:</w:t>
      </w:r>
    </w:p>
    <w:p>
      <w:pPr>
        <w:spacing w:before="120" w:after="0" w:line="408" w:lineRule="exact"/>
        <w:ind w:left="0" w:right="0" w:firstLine="576"/>
        <w:jc w:val="left"/>
      </w:pPr>
      <w:r>
        <w:rPr/>
        <w:t xml:space="preserve">"AN ACT Relating to having safety rest areas open to the public as soon as possible."</w:t>
      </w:r>
    </w:p>
    <w:p>
      <w:pPr>
        <w:spacing w:before="120" w:after="0" w:line="408" w:lineRule="exact"/>
        <w:ind w:left="0" w:right="0" w:firstLine="0"/>
        <w:jc w:val="left"/>
      </w:pPr>
      <w:r>
        <w:rPr/>
        <w:t xml:space="preserve">Section 1 describes the important role that rest stops provide to help truck drivers rest and operate safely. However, it overlooks that the rest stop closures were due to a variety of reasons, including the lack of security and safety for truckers, the public, and the employees at those rest stops. A similar budget proviso in Engrossed Substitute Senate Bill 5689 properly reflects the need to address security at certain rest stops in order for them to ensure the safety of these facilities. In addition, Section 1 is not necessary to implement the policies set forth in the bill.</w:t>
      </w:r>
    </w:p>
    <w:p>
      <w:pPr>
        <w:spacing w:before="120" w:after="0" w:line="408" w:lineRule="exact"/>
        <w:ind w:left="0" w:right="0" w:firstLine="0"/>
        <w:jc w:val="left"/>
      </w:pPr>
      <w:r>
        <w:rPr/>
        <w:t xml:space="preserve">For these reasons I have vetoed Section 1 of Substitute House Bill No. 1655.</w:t>
      </w:r>
    </w:p>
    <w:p>
      <w:pPr>
        <w:spacing w:before="120" w:after="0" w:line="408" w:lineRule="exact"/>
        <w:ind w:left="0" w:right="0" w:firstLine="0"/>
        <w:jc w:val="left"/>
      </w:pPr>
      <w:r>
        <w:rPr/>
        <w:t xml:space="preserve">With the exception of Section 1, Substitute House Bill No. 1655 is approved."</w:t>
      </w:r>
    </w:p>
    <w:sectPr>
      <w:pgNumType w:start="1"/>
      <w:footerReference xmlns:r="http://schemas.openxmlformats.org/officeDocument/2006/relationships" r:id="Re7ef973422eb4fc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25e79cd5974b63" /><Relationship Type="http://schemas.openxmlformats.org/officeDocument/2006/relationships/footer" Target="/word/footer1.xml" Id="Re7ef973422eb4fcd" /></Relationships>
</file>