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2059458ea45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1379</w:t>
      </w:r>
    </w:p>
    <w:p>
      <w:pPr>
        <w:jc w:val="center"/>
        <w:spacing w:before="480" w:after="0" w:line="240"/>
      </w:pPr>
      <w:r>
        <w:t xml:space="preserve">Chapter </w:t>
      </w:r>
      <w:r>
        <w:rPr/>
        <w:t xml:space="preserve">131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UNPILOTED AIRCRAFT SYSTEMS</w:t>
      </w:r>
    </w:p>
    <w:p>
      <w:pPr>
        <w:spacing w:before="720" w:after="240" w:line="240" w:lineRule="exact"/>
        <w:ind w:left="0" w:right="0" w:firstLine="0"/>
        <w:jc w:val="center"/>
      </w:pPr>
      <w:r>
        <w:t xml:space="preserve">EFFECTIVE DATE: </w:t>
      </w:r>
      <w:r>
        <w:rPr/>
        <w:t xml:space="preserve">July 1, 2021</w:t>
      </w:r>
      <w:r>
        <w:rPr>
          <w:rFonts w:ascii="Times New Roman" w:hAnsi="Times New Roman"/>
        </w:rPr>
        <w:t xml:space="preserve">—</w:t>
      </w:r>
      <w:r>
        <w:rPr/>
        <w:t xml:space="preserve">Except for section 3, which becomes effective July 1, 2031.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93</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1379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Lovick, Boehnke, Sutherland, Ryu, and Dent)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unpiloted aircraft system state coordinator and program funding source; amending RCW 47.68.250, 47.68.250, and 47.68.020; adding a new section to chapter 47.68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Within amounts collected from commercial unpiloted aircraft registration fees pursuant to RCW 47.68.250(1), the aviation division director (also known as the senior state aviation official) or the aviation division director's designee shall act as the unpiloted aircraft system coordinator. The unpiloted aircraft system coordinator serves primarily in an advisory role and is not authorized to direct unpiloted aircraft system operations, training, or policy outside the department. The duties of the unpiloted aircraft system coordinator include:</w:t>
      </w:r>
    </w:p>
    <w:p>
      <w:pPr>
        <w:spacing w:before="0" w:after="0" w:line="408" w:lineRule="exact"/>
        <w:ind w:left="0" w:right="0" w:firstLine="576"/>
        <w:jc w:val="left"/>
      </w:pPr>
      <w:r>
        <w:rPr/>
        <w:t xml:space="preserve">(a) Assisting with unpiloted aircraft system training and continuing education for state agencies;</w:t>
      </w:r>
    </w:p>
    <w:p>
      <w:pPr>
        <w:spacing w:before="0" w:after="0" w:line="408" w:lineRule="exact"/>
        <w:ind w:left="0" w:right="0" w:firstLine="576"/>
        <w:jc w:val="left"/>
      </w:pPr>
      <w:r>
        <w:rPr/>
        <w:t xml:space="preserve">(b) Coordinating with local governments on state and federal unpiloted aircraft system policies and regulations;</w:t>
      </w:r>
    </w:p>
    <w:p>
      <w:pPr>
        <w:spacing w:before="0" w:after="0" w:line="408" w:lineRule="exact"/>
        <w:ind w:left="0" w:right="0" w:firstLine="576"/>
        <w:jc w:val="left"/>
      </w:pPr>
      <w:r>
        <w:rPr/>
        <w:t xml:space="preserve">(c) Acting as a state level coordinator for unpiloted aircraft system operations during a governor declaration of emergency pursuant to RCW 43.06.210;</w:t>
      </w:r>
    </w:p>
    <w:p>
      <w:pPr>
        <w:spacing w:before="0" w:after="0" w:line="408" w:lineRule="exact"/>
        <w:ind w:left="0" w:right="0" w:firstLine="576"/>
        <w:jc w:val="left"/>
      </w:pPr>
      <w:r>
        <w:rPr/>
        <w:t xml:space="preserve">(d) Coordinating with the federal aviation administration and state agencies on unpiloted aircraft system trends;</w:t>
      </w:r>
    </w:p>
    <w:p>
      <w:pPr>
        <w:spacing w:before="0" w:after="0" w:line="408" w:lineRule="exact"/>
        <w:ind w:left="0" w:right="0" w:firstLine="576"/>
        <w:jc w:val="left"/>
      </w:pPr>
      <w:r>
        <w:rPr/>
        <w:t xml:space="preserve">(e) Identifying and disseminating information on unpiloted aircraft system training sites;</w:t>
      </w:r>
    </w:p>
    <w:p>
      <w:pPr>
        <w:spacing w:before="0" w:after="0" w:line="408" w:lineRule="exact"/>
        <w:ind w:left="0" w:right="0" w:firstLine="576"/>
        <w:jc w:val="left"/>
      </w:pPr>
      <w:r>
        <w:rPr/>
        <w:t xml:space="preserve">(f) Establishing and maintaining an unpiloted aircraft system coordination website for state and local governments;</w:t>
      </w:r>
    </w:p>
    <w:p>
      <w:pPr>
        <w:spacing w:before="0" w:after="0" w:line="408" w:lineRule="exact"/>
        <w:ind w:left="0" w:right="0" w:firstLine="576"/>
        <w:jc w:val="left"/>
      </w:pPr>
      <w:r>
        <w:rPr/>
        <w:t xml:space="preserve">(g) Assisting with the advancement of unpiloted aircraft systems across the state in coordination with the department of commerce, the aerospace industry, and the commercial unmanned aircraft systems industry;</w:t>
      </w:r>
    </w:p>
    <w:p>
      <w:pPr>
        <w:spacing w:before="0" w:after="0" w:line="408" w:lineRule="exact"/>
        <w:ind w:left="0" w:right="0" w:firstLine="576"/>
        <w:jc w:val="left"/>
      </w:pPr>
      <w:r>
        <w:rPr/>
        <w:t xml:space="preserve">(h) Acting as the principal advisor to the secretary on unpiloted aircraft system matters;</w:t>
      </w:r>
    </w:p>
    <w:p>
      <w:pPr>
        <w:spacing w:before="0" w:after="0" w:line="408" w:lineRule="exact"/>
        <w:ind w:left="0" w:right="0" w:firstLine="576"/>
        <w:jc w:val="left"/>
      </w:pPr>
      <w:r>
        <w:rPr/>
        <w:t xml:space="preserve">(i) Undertaking other unpiloted aircraft system coordination duties that are deemed appropriate by the aviation division director and the unpiloted aircraft system coordinator including, but not limited to, overseeing unpiloted aircraft system symposiums or other events for state agencies and other stakeholder groups.</w:t>
      </w:r>
    </w:p>
    <w:p>
      <w:pPr>
        <w:spacing w:before="0" w:after="0" w:line="408" w:lineRule="exact"/>
        <w:ind w:left="0" w:right="0" w:firstLine="576"/>
        <w:jc w:val="left"/>
      </w:pPr>
      <w:r>
        <w:rPr/>
        <w:t xml:space="preserve">(2) The department may adopt rules to implement this section.</w:t>
      </w:r>
    </w:p>
    <w:p>
      <w:pPr>
        <w:spacing w:before="0" w:after="0" w:line="408" w:lineRule="exact"/>
        <w:ind w:left="0" w:right="0" w:firstLine="576"/>
        <w:jc w:val="left"/>
      </w:pPr>
      <w:r>
        <w:rPr/>
        <w:t xml:space="preserve">(3) By December 1, 2022, the department shall provide a report to the transportation committees of the legislature and the department of commerce that provides details on the specific activities, accomplishments, and opportunities undertaken by the unpiloted aircraft system coordinator as to each of the duties provided in this section. The report must also be shared with interested aviation and aerospace industry stakeholders. The report shall include:</w:t>
      </w:r>
    </w:p>
    <w:p>
      <w:pPr>
        <w:spacing w:before="0" w:after="0" w:line="408" w:lineRule="exact"/>
        <w:ind w:left="0" w:right="0" w:firstLine="576"/>
        <w:jc w:val="left"/>
      </w:pPr>
      <w:r>
        <w:rPr/>
        <w:t xml:space="preserve">(a) Information on the specific activities, accomplishments, and opportunities taken by the aviation division director or the director's designee in their role as the unpiloted aircraft system coordinator;</w:t>
      </w:r>
    </w:p>
    <w:p>
      <w:pPr>
        <w:spacing w:before="0" w:after="0" w:line="408" w:lineRule="exact"/>
        <w:ind w:left="0" w:right="0" w:firstLine="576"/>
        <w:jc w:val="left"/>
      </w:pPr>
      <w:r>
        <w:rPr/>
        <w:t xml:space="preserve">(b) A statement on the justification and need for the aviation division director or the director's designee to continue to perform the specific activities of the unpiloted aircraft system coordinator; and</w:t>
      </w:r>
    </w:p>
    <w:p>
      <w:pPr>
        <w:spacing w:before="0" w:after="0" w:line="408" w:lineRule="exact"/>
        <w:ind w:left="0" w:right="0" w:firstLine="576"/>
        <w:jc w:val="left"/>
      </w:pPr>
      <w:r>
        <w:rPr/>
        <w:t xml:space="preserve">(c) Recommendations on any changes to the scope of the work and duties of the unpiloted aircraft system coordinator. This shall include recommendations on the reassignment of duties of the unpiloted aircraft system coordinator to the department's aviation division and recommendations on the termination of the unpiloted aircraft system coordinator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2020 c 304 s 3 are each amended to read as follows:</w:t>
      </w:r>
    </w:p>
    <w:p>
      <w:pPr>
        <w:spacing w:before="0" w:after="0" w:line="408" w:lineRule="exact"/>
        <w:ind w:left="0" w:right="0" w:firstLine="576"/>
        <w:jc w:val="left"/>
      </w:pPr>
      <w:r>
        <w:rPr/>
        <w:t xml:space="preserve">(1) Every aircraft</w:t>
      </w:r>
      <w:r>
        <w:rPr>
          <w:u w:val="single"/>
        </w:rPr>
        <w:t xml:space="preserve">, inclusive of commercial unpiloted aircraft systems,</w:t>
      </w:r>
      <w:r>
        <w:rPr/>
        <w:t xml:space="preserve">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w:t>
      </w:r>
      <w:r>
        <w:rPr>
          <w:u w:val="single"/>
        </w:rPr>
        <w:t xml:space="preserve">The department must review the fee schedule based on the number of unpiloted aircraft systems registered under any single entity. Consideration should be given to the cost to administer the program and the number of commercial aircraft registered in the state. The department shall collaborate with the department of commerce, the department of revenue, and industry representatives in determining any recommendations to revise the initial fee. The report is due to the transportation committees of the legislature by December 1, 2022.</w:t>
      </w:r>
    </w:p>
    <w:p>
      <w:pPr>
        <w:spacing w:before="0" w:after="0" w:line="408" w:lineRule="exact"/>
        <w:ind w:left="0" w:right="0" w:firstLine="576"/>
        <w:jc w:val="left"/>
      </w:pPr>
      <w:r>
        <w:rPr>
          <w:u w:val="single"/>
        </w:rPr>
        <w:t xml:space="preserve">(3)</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registration fee imposed by this section is payable to and collected by the secretary. The fee for any calendar year must be paid during the month of January, and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w:t>
      </w:r>
      <w:r>
        <w:t>((</w:t>
      </w:r>
      <w:r>
        <w:rPr>
          <w:strike/>
        </w:rPr>
        <w:t xml:space="preserve">(5)</w:t>
      </w:r>
      <w:r>
        <w:t>))</w:t>
      </w:r>
      <w:r>
        <w:rPr/>
        <w:t xml:space="preserve"> </w:t>
      </w:r>
      <w:r>
        <w:rPr>
          <w:u w:val="single"/>
        </w:rPr>
        <w:t xml:space="preserve">(6)</w:t>
      </w:r>
      <w:r>
        <w:rPr/>
        <w:t xml:space="preserve">(c)(ii).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w:t>
      </w:r>
      <w:r>
        <w:t>((</w:t>
      </w:r>
      <w:r>
        <w:rPr>
          <w:strike/>
        </w:rPr>
        <w:t xml:space="preserve">(5)</w:t>
      </w:r>
      <w:r>
        <w:t>))</w:t>
      </w:r>
      <w:r>
        <w:rPr/>
        <w:t xml:space="preserve"> </w:t>
      </w:r>
      <w:r>
        <w:rPr>
          <w:u w:val="single"/>
        </w:rPr>
        <w:t xml:space="preserve">(6)</w:t>
      </w:r>
      <w:r>
        <w:rPr/>
        <w:t xml:space="preserve">(c)(ii) and that written statements conform with the provisions of chapter 5.50 RCW;</w:t>
      </w:r>
    </w:p>
    <w:p>
      <w:pPr>
        <w:spacing w:before="0" w:after="0" w:line="408" w:lineRule="exact"/>
        <w:ind w:left="0" w:right="0" w:firstLine="576"/>
        <w:jc w:val="left"/>
      </w:pPr>
      <w:r>
        <w:rPr/>
        <w:t xml:space="preserve">(d) </w:t>
      </w:r>
      <w:r>
        <w:t>((</w:t>
      </w:r>
      <w:r>
        <w:rPr>
          <w:strike/>
        </w:rPr>
        <w:t xml:space="preserve">An</w:t>
      </w:r>
      <w:r>
        <w:t>))</w:t>
      </w:r>
      <w:r>
        <w:rPr/>
        <w:t xml:space="preserve"> </w:t>
      </w:r>
      <w:r>
        <w:rPr>
          <w:u w:val="single"/>
        </w:rPr>
        <w:t xml:space="preserve">A piloted</w:t>
      </w:r>
      <w:r>
        <w:rPr/>
        <w:t xml:space="preserve">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t>((</w:t>
      </w:r>
      <w:r>
        <w:rPr>
          <w:strike/>
        </w:rPr>
        <w:t xml:space="preserve">and</w:t>
      </w:r>
      <w:r>
        <w:t>))</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r>
        <w:rPr>
          <w:u w:val="single"/>
        </w:rPr>
        <w:t xml:space="preserve">; and</w:t>
      </w:r>
    </w:p>
    <w:p>
      <w:pPr>
        <w:spacing w:before="0" w:after="0" w:line="408" w:lineRule="exact"/>
        <w:ind w:left="0" w:right="0" w:firstLine="576"/>
        <w:jc w:val="left"/>
      </w:pPr>
      <w:r>
        <w:rPr>
          <w:u w:val="single"/>
        </w:rPr>
        <w:t xml:space="preserve">(h) Unpiloted aircraft systems used exclusively for hobby or recreation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airport must work with the aviation division to assist in its efforts to register aircraft by providing information about based aircraft on an annual basis as requested by the division.</w:t>
      </w:r>
    </w:p>
    <w:p>
      <w:pPr>
        <w:spacing w:before="0" w:after="0" w:line="408" w:lineRule="exact"/>
        <w:ind w:left="0" w:right="0" w:firstLine="576"/>
        <w:jc w:val="left"/>
      </w:pPr>
      <w:r>
        <w:rPr>
          <w:u w:val="single"/>
        </w:rPr>
        <w:t xml:space="preserve">(10)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2019 c 232 s 23 are each amended to read as follows:</w:t>
      </w:r>
    </w:p>
    <w:p>
      <w:pPr>
        <w:spacing w:before="0" w:after="0" w:line="408" w:lineRule="exact"/>
        <w:ind w:left="0" w:right="0" w:firstLine="576"/>
        <w:jc w:val="left"/>
      </w:pPr>
      <w:r>
        <w:rPr/>
        <w:t xml:space="preserve">(1) Every aircraft</w:t>
      </w:r>
      <w:r>
        <w:rPr>
          <w:u w:val="single"/>
        </w:rPr>
        <w:t xml:space="preserve">, inclusive of commercial unpiloted aircraft systems,</w:t>
      </w:r>
      <w:r>
        <w:rPr/>
        <w:t xml:space="preserve">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w:t>
      </w:r>
      <w:r>
        <w:rPr>
          <w:u w:val="single"/>
        </w:rPr>
        <w:t xml:space="preserve">The department must review the fee schedule based on the number of unpiloted aircraft systems registered under any single entity. Consideration should be given to the cost to administer the program and the number of commercial aircraft registered in the state. The department shall collaborate with the department of commerce, the department of revenue, and industry representatives in determining any recommendations to revise the initial fee. The report is due to the transportation committees of the legislature by December 1, 2022.</w:t>
      </w:r>
    </w:p>
    <w:p>
      <w:pPr>
        <w:spacing w:before="0" w:after="0" w:line="408" w:lineRule="exact"/>
        <w:ind w:left="0" w:right="0" w:firstLine="576"/>
        <w:jc w:val="left"/>
      </w:pPr>
      <w:r>
        <w:rPr>
          <w:u w:val="single"/>
        </w:rPr>
        <w:t xml:space="preserve">(3)</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w:t>
      </w:r>
      <w:r>
        <w:t>((</w:t>
      </w:r>
      <w:r>
        <w:rPr>
          <w:strike/>
        </w:rPr>
        <w:t xml:space="preserve">(5)</w:t>
      </w:r>
      <w:r>
        <w:t>))</w:t>
      </w:r>
      <w:r>
        <w:rPr/>
        <w:t xml:space="preserve"> </w:t>
      </w:r>
      <w:r>
        <w:rPr>
          <w:u w:val="single"/>
        </w:rPr>
        <w:t xml:space="preserve">(6)</w:t>
      </w:r>
      <w:r>
        <w:rPr/>
        <w:t xml:space="preserve">(c)(ii).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w:t>
      </w:r>
      <w:r>
        <w:t>((</w:t>
      </w:r>
      <w:r>
        <w:rPr>
          <w:strike/>
        </w:rPr>
        <w:t xml:space="preserve">(5)</w:t>
      </w:r>
      <w:r>
        <w:t>))</w:t>
      </w:r>
      <w:r>
        <w:rPr/>
        <w:t xml:space="preserve"> </w:t>
      </w:r>
      <w:r>
        <w:rPr>
          <w:u w:val="single"/>
        </w:rPr>
        <w:t xml:space="preserve">(6)</w:t>
      </w:r>
      <w:r>
        <w:rPr/>
        <w:t xml:space="preserve">(c)(ii) and that written statements conform with the provisions of chapter 5.50 RCW;</w:t>
      </w:r>
    </w:p>
    <w:p>
      <w:pPr>
        <w:spacing w:before="0" w:after="0" w:line="408" w:lineRule="exact"/>
        <w:ind w:left="0" w:right="0" w:firstLine="576"/>
        <w:jc w:val="left"/>
      </w:pPr>
      <w:r>
        <w:rPr/>
        <w:t xml:space="preserve">(d) </w:t>
      </w:r>
      <w:r>
        <w:t>((</w:t>
      </w:r>
      <w:r>
        <w:rPr>
          <w:strike/>
        </w:rPr>
        <w:t xml:space="preserve">An</w:t>
      </w:r>
      <w:r>
        <w:t>))</w:t>
      </w:r>
      <w:r>
        <w:rPr/>
        <w:t xml:space="preserve"> </w:t>
      </w:r>
      <w:r>
        <w:rPr>
          <w:u w:val="single"/>
        </w:rPr>
        <w:t xml:space="preserve">A piloted</w:t>
      </w:r>
      <w:r>
        <w:rPr/>
        <w:t xml:space="preserve">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t>((</w:t>
      </w:r>
      <w:r>
        <w:rPr>
          <w:strike/>
        </w:rPr>
        <w:t xml:space="preserve">and</w:t>
      </w:r>
      <w:r>
        <w:t>))</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r>
        <w:rPr>
          <w:u w:val="single"/>
        </w:rPr>
        <w:t xml:space="preserve">; and</w:t>
      </w:r>
    </w:p>
    <w:p>
      <w:pPr>
        <w:spacing w:before="0" w:after="0" w:line="408" w:lineRule="exact"/>
        <w:ind w:left="0" w:right="0" w:firstLine="576"/>
        <w:jc w:val="left"/>
      </w:pPr>
      <w:r>
        <w:rPr>
          <w:u w:val="single"/>
        </w:rPr>
        <w:t xml:space="preserve">(h) Unpiloted aircraft systems used exclusively for hobby or recreation</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airport must work with the aviation division to assist in its efforts to register aircraft by providing information about based aircraft on an annual basis as requested by the division.</w:t>
      </w:r>
    </w:p>
    <w:p>
      <w:pPr>
        <w:spacing w:before="0" w:after="0" w:line="408" w:lineRule="exact"/>
        <w:ind w:left="0" w:right="0" w:firstLine="576"/>
        <w:jc w:val="left"/>
      </w:pPr>
      <w:r>
        <w:rPr>
          <w:u w:val="single"/>
        </w:rPr>
        <w:t xml:space="preserve">(10)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w:t>
      </w:r>
      <w:r>
        <w:rPr>
          <w:u w:val="single"/>
        </w:rPr>
        <w:t xml:space="preserve">,</w:t>
      </w:r>
      <w:r>
        <w:rPr/>
        <w:t xml:space="preserve"> but not limited to</w:t>
      </w:r>
      <w:r>
        <w:rPr>
          <w:u w:val="single"/>
        </w:rPr>
        <w:t xml:space="preserve">,</w:t>
      </w:r>
      <w:r>
        <w:rPr/>
        <w:t xml:space="preserve">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w:t>
      </w:r>
      <w:r>
        <w:t>((</w:t>
      </w:r>
      <w:r>
        <w:rPr>
          <w:strike/>
        </w:rPr>
        <w:t xml:space="preserve">any</w:t>
      </w:r>
      <w:r>
        <w:t>))</w:t>
      </w:r>
      <w:r>
        <w:rPr/>
        <w:t xml:space="preserve"> </w:t>
      </w:r>
      <w:r>
        <w:rPr>
          <w:u w:val="single"/>
        </w:rPr>
        <w:t xml:space="preserve">a piloted or unmanned</w:t>
      </w:r>
      <w:r>
        <w:rPr/>
        <w:t xml:space="preserve">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"Aviation division" means the aeronautics division of the department.</w:t>
      </w:r>
    </w:p>
    <w:p>
      <w:pPr>
        <w:spacing w:before="0" w:after="0" w:line="408" w:lineRule="exact"/>
        <w:ind w:left="0" w:right="0" w:firstLine="576"/>
        <w:jc w:val="left"/>
      </w:pPr>
      <w:r>
        <w:rPr>
          <w:u w:val="single"/>
        </w:rPr>
        <w:t xml:space="preserve">(17) "Commercial" means an aircraft, piloted or unpiloted, not used exclusively for hobby or recreation.</w:t>
      </w:r>
    </w:p>
    <w:p>
      <w:pPr>
        <w:spacing w:before="0" w:after="0" w:line="408" w:lineRule="exact"/>
        <w:ind w:left="0" w:right="0" w:firstLine="576"/>
        <w:jc w:val="left"/>
      </w:pPr>
      <w:r>
        <w:rPr>
          <w:u w:val="single"/>
        </w:rPr>
        <w:t xml:space="preserve">(18) "Unpiloted aircraft system" means an aircraft operated without the possibility of direct human intervention from within or on the aircraft and is synonymous with the term "unmanned aircraft system". An unpiloted aircraft system must meet the same criteria and standards established by the federal aviation administration for an unmanned aircraft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1514bc259b8c46e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25b339e674d71" /><Relationship Type="http://schemas.openxmlformats.org/officeDocument/2006/relationships/footer" Target="/word/footer1.xml" Id="R1514bc259b8c46ef" /></Relationships>
</file>