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c554c4bcf45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1322</w:t>
      </w:r>
    </w:p>
    <w:p>
      <w:pPr>
        <w:jc w:val="center"/>
        <w:spacing w:before="480" w:after="0" w:line="240"/>
      </w:pPr>
      <w:r>
        <w:t xml:space="preserve">Chapter </w:t>
      </w:r>
      <w:r>
        <w:rPr/>
        <w:t xml:space="preserve">216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OFF-ROAD VEHICLE AND SNOWMOBILE REGISTRATION—ENFORCEMENT</w:t>
      </w:r>
    </w:p>
    <w:p>
      <w:pPr>
        <w:spacing w:before="720" w:after="240" w:line="240" w:lineRule="exact"/>
        <w:ind w:left="0" w:right="0" w:firstLine="0"/>
        <w:jc w:val="center"/>
      </w:pPr>
      <w:r>
        <w:t xml:space="preserve">EFFECTIVE DATE: </w:t>
      </w:r>
      <w:r>
        <w:rPr/>
        <w:t xml:space="preserve">October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Harris, Ortiz-Self, and Eslick)</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off-road vehicle and snowmobile registration enforcement; amending RCW 46.09.420, 46.09.400, 46.09.410, 46.09.442, 46.93.210, 46.09.495, and 46.10.505;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420</w:t>
      </w:r>
      <w:r>
        <w:rPr/>
        <w:t xml:space="preserve"> and 2013 2nd sp.s. c 23 s 14 are each amended to read as follows:</w:t>
      </w:r>
    </w:p>
    <w:p>
      <w:pPr>
        <w:spacing w:before="0" w:after="0" w:line="408" w:lineRule="exact"/>
        <w:ind w:left="0" w:right="0" w:firstLine="576"/>
        <w:jc w:val="left"/>
      </w:pPr>
      <w:r>
        <w:rPr/>
        <w:t xml:space="preserve">ORV registrations and decals are required under this chapter except for the following:</w:t>
      </w:r>
    </w:p>
    <w:p>
      <w:pPr>
        <w:spacing w:before="0" w:after="0" w:line="408" w:lineRule="exact"/>
        <w:ind w:left="0" w:right="0" w:firstLine="576"/>
        <w:jc w:val="left"/>
      </w:pPr>
      <w:r>
        <w:rPr/>
        <w:t xml:space="preserve">(1) Off-road vehicles owned and operated by the United States, another state, or a political subdivision of the United States or another state.</w:t>
      </w:r>
    </w:p>
    <w:p>
      <w:pPr>
        <w:spacing w:before="0" w:after="0" w:line="408" w:lineRule="exact"/>
        <w:ind w:left="0" w:right="0" w:firstLine="576"/>
        <w:jc w:val="left"/>
      </w:pPr>
      <w:r>
        <w:rPr/>
        <w:t xml:space="preserve">(2) Off-road vehicles owned and operated by this state, a municipality, or a political subdivision of this state or the municipality.</w:t>
      </w:r>
    </w:p>
    <w:p>
      <w:pPr>
        <w:spacing w:before="0" w:after="0" w:line="408" w:lineRule="exact"/>
        <w:ind w:left="0" w:right="0" w:firstLine="576"/>
        <w:jc w:val="left"/>
      </w:pPr>
      <w:r>
        <w:rPr/>
        <w:t xml:space="preserve">(3) Off-road vehicles operated on and across agricultural and timberlands owned, leased, or managed by the off-road vehicle owner or operator or operator's employer.</w:t>
      </w:r>
    </w:p>
    <w:p>
      <w:pPr>
        <w:spacing w:before="0" w:after="0" w:line="408" w:lineRule="exact"/>
        <w:ind w:left="0" w:right="0" w:firstLine="576"/>
        <w:jc w:val="left"/>
      </w:pPr>
      <w:r>
        <w:rPr/>
        <w:t xml:space="preserve">(4)</w:t>
      </w:r>
      <w:r>
        <w:rPr>
          <w:u w:val="single"/>
        </w:rPr>
        <w:t xml:space="preserve">(a)</w:t>
      </w:r>
      <w:r>
        <w:rPr/>
        <w:t xml:space="preserve"> Off-road vehicles owned by a resident of another state that have a valid ORV use permit or vehicle registration issued in accordance with the laws of the other state. This exemption applies only to the extent that a similar exemption or privilege is granted under the laws of that state.</w:t>
      </w:r>
    </w:p>
    <w:p>
      <w:pPr>
        <w:spacing w:before="0" w:after="0" w:line="408" w:lineRule="exact"/>
        <w:ind w:left="0" w:right="0" w:firstLine="576"/>
        <w:jc w:val="left"/>
      </w:pPr>
      <w:r>
        <w:rPr>
          <w:u w:val="single"/>
        </w:rPr>
        <w:t xml:space="preserve">(b) The exemption in (a) of this subsection does not apply to an off-road vehicle owned by a resident of a state that borders Washington and that does not impose a retail sales and use tax on the sales or use of off-road vehicles.</w:t>
      </w:r>
    </w:p>
    <w:p>
      <w:pPr>
        <w:spacing w:before="0" w:after="0" w:line="408" w:lineRule="exact"/>
        <w:ind w:left="0" w:right="0" w:firstLine="576"/>
        <w:jc w:val="left"/>
      </w:pPr>
      <w:r>
        <w:rPr/>
        <w:t xml:space="preserve">(5) Off-road vehicles while being used for emergency management purposes under the authority or direction of an appropriate agency that engages in emergency management, as defined in RCW 46.09.310, or search and rescue, as defined in RCW 38.52.010, or a law enforcement agency as defined in RCW 16.52.011.</w:t>
      </w:r>
    </w:p>
    <w:p>
      <w:pPr>
        <w:spacing w:before="0" w:after="0" w:line="408" w:lineRule="exact"/>
        <w:ind w:left="0" w:right="0" w:firstLine="576"/>
        <w:jc w:val="left"/>
      </w:pPr>
      <w:r>
        <w:rPr/>
        <w:t xml:space="preserve">(6) Vehicles registered under chapter 46.16A RCW or, in the case of nonresidents, vehicles validly registered for operation over public highways in the jurisdiction of the owner's residence.</w:t>
      </w:r>
    </w:p>
    <w:p>
      <w:pPr>
        <w:spacing w:before="0" w:after="0" w:line="408" w:lineRule="exact"/>
        <w:ind w:left="0" w:right="0" w:firstLine="576"/>
        <w:jc w:val="left"/>
      </w:pPr>
      <w:r>
        <w:rPr/>
        <w:t xml:space="preserve">(7) Off</w:t>
      </w:r>
      <w:r>
        <w:rPr/>
        <w:noBreakHyphen/>
      </w:r>
      <w:r>
        <w:rPr/>
        <w:t xml:space="preserve">road vehicles operated by persons who, in good faith, render emergency care or assistance with respect to an incident involving off</w:t>
      </w:r>
      <w:r>
        <w:rPr/>
        <w:noBreakHyphen/>
      </w:r>
      <w:r>
        <w:rPr/>
        <w:t xml:space="preserve">road vehicles. Persons who operate off-road vehicles to render such care, assistance, or advice are not liable for civil damages resulting from any act or omission in the rendering of such care,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400</w:t>
      </w:r>
      <w:r>
        <w:rPr/>
        <w:t xml:space="preserve"> and 2013 2nd sp.s. c 23 s 12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Issue registrations and temporary ORV use permits for off</w:t>
      </w:r>
      <w:r>
        <w:rPr/>
        <w:noBreakHyphen/>
      </w:r>
      <w:r>
        <w:rPr/>
        <w:t xml:space="preserve">road vehicles, excluding wheeled all-terrain vehicles subject to subsection (4) of this section;</w:t>
      </w:r>
    </w:p>
    <w:p>
      <w:pPr>
        <w:spacing w:before="0" w:after="0" w:line="408" w:lineRule="exact"/>
        <w:ind w:left="0" w:right="0" w:firstLine="576"/>
        <w:jc w:val="left"/>
      </w:pPr>
      <w:r>
        <w:rPr/>
        <w:t xml:space="preserve">(2) Issue decals for off-road vehicles, excluding wheeled all-terrain vehicles subject to subsection (4) of this section. The decals serve the same function as license plates for vehicles registered under chapter 46.16A RCW;</w:t>
      </w:r>
    </w:p>
    <w:p>
      <w:pPr>
        <w:spacing w:before="0" w:after="0" w:line="408" w:lineRule="exact"/>
        <w:ind w:left="0" w:right="0" w:firstLine="576"/>
        <w:jc w:val="left"/>
      </w:pPr>
      <w:r>
        <w:rPr/>
        <w:t xml:space="preserve">(3) </w:t>
      </w:r>
      <w:r>
        <w:t>((</w:t>
      </w:r>
      <w:r>
        <w:rPr>
          <w:strike/>
        </w:rPr>
        <w:t xml:space="preserve">Charge</w:t>
      </w:r>
      <w:r>
        <w:t>))</w:t>
      </w:r>
      <w:r>
        <w:rPr/>
        <w:t xml:space="preserve"> </w:t>
      </w:r>
      <w:r>
        <w:rPr>
          <w:u w:val="single"/>
        </w:rPr>
        <w:t xml:space="preserve">(a) Except as provided in (b) of this
subsection, charge</w:t>
      </w:r>
      <w:r>
        <w:rPr/>
        <w:t xml:space="preserve"> a fee for each decal covering the actual cost of the decal</w:t>
      </w:r>
      <w:r>
        <w:rPr>
          <w:u w:val="single"/>
        </w:rPr>
        <w:t xml:space="preserve">;</w:t>
      </w:r>
    </w:p>
    <w:p>
      <w:pPr>
        <w:spacing w:before="0" w:after="0" w:line="408" w:lineRule="exact"/>
        <w:ind w:left="0" w:right="0" w:firstLine="576"/>
        <w:jc w:val="left"/>
      </w:pPr>
      <w:r>
        <w:rPr>
          <w:u w:val="single"/>
        </w:rPr>
        <w:t xml:space="preserve">(b) Charge no fee for the decal, if the vehicle is also properly registered or permitted in another state to a resident of the state, and, at the time of application for either an original Washington ORV registration or a renewal of a Washington ORV registration, the resident presents the following documents issued by the other state: (i) The resident's unexpired driver's license; and (ii) the current registration or permit for the off-road vehicle</w:t>
      </w:r>
      <w:r>
        <w:rPr/>
        <w:t xml:space="preserve">; and</w:t>
      </w:r>
    </w:p>
    <w:p>
      <w:pPr>
        <w:spacing w:before="0" w:after="0" w:line="408" w:lineRule="exact"/>
        <w:ind w:left="0" w:right="0" w:firstLine="576"/>
        <w:jc w:val="left"/>
      </w:pPr>
      <w:r>
        <w:rPr/>
        <w:t xml:space="preserve">(4) Issue metal tags, off-road vehicle registrations, and on-road vehicle registrations for wheeled all-terrain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410</w:t>
      </w:r>
      <w:r>
        <w:rPr/>
        <w:t xml:space="preserve"> and 2013 2nd sp.s. c 23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application for an original ORV registration has the same requirements as described for original vehicle registrations in RCW 46.16A.040 and</w:t>
      </w:r>
      <w:r>
        <w:rPr>
          <w:u w:val="single"/>
        </w:rPr>
        <w:t xml:space="preserve">, except as provided in (b) of this subsection,</w:t>
      </w:r>
      <w:r>
        <w:rPr/>
        <w:t xml:space="preserve"> must be accompanied by the annual off</w:t>
      </w:r>
      <w:r>
        <w:rPr/>
        <w:noBreakHyphen/>
      </w:r>
      <w:r>
        <w:rPr/>
        <w:t xml:space="preserve">road vehicle license fee required under RCW 46.17.350, in addition to any other fees or taxes due for the application.</w:t>
      </w:r>
    </w:p>
    <w:p>
      <w:pPr>
        <w:spacing w:before="0" w:after="0" w:line="408" w:lineRule="exact"/>
        <w:ind w:left="0" w:right="0" w:firstLine="576"/>
        <w:jc w:val="left"/>
      </w:pPr>
      <w:r>
        <w:rPr>
          <w:u w:val="single"/>
        </w:rPr>
        <w:t xml:space="preserve">(b) No fee is required with an application for an original ORV registration, if the vehicle is also properly registered or permitted in another state to a resident of the state, and, at the time of application for an original Washington ORV registration,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t xml:space="preserve">(2)</w:t>
      </w:r>
      <w:r>
        <w:rPr>
          <w:u w:val="single"/>
        </w:rPr>
        <w:t xml:space="preserve">(a)</w:t>
      </w:r>
      <w:r>
        <w:rPr/>
        <w:t xml:space="preserve"> The application for renewal of an ORV registration has the same requirements as described for the renewal of vehicle registrations in RCW 46.16A.110 and</w:t>
      </w:r>
      <w:r>
        <w:rPr>
          <w:u w:val="single"/>
        </w:rPr>
        <w:t xml:space="preserve">, except as provided in (b) of this subsection,</w:t>
      </w:r>
      <w:r>
        <w:rPr/>
        <w:t xml:space="preserve"> must be accompanied by the annual off</w:t>
      </w:r>
      <w:r>
        <w:rPr/>
        <w:noBreakHyphen/>
      </w:r>
      <w:r>
        <w:rPr/>
        <w:t xml:space="preserve">road vehicle license fee required under RCW 46.17.350, in addition to any other fees or taxes due for the application.</w:t>
      </w:r>
    </w:p>
    <w:p>
      <w:pPr>
        <w:spacing w:before="0" w:after="0" w:line="408" w:lineRule="exact"/>
        <w:ind w:left="0" w:right="0" w:firstLine="576"/>
        <w:jc w:val="left"/>
      </w:pPr>
      <w:r>
        <w:rPr>
          <w:u w:val="single"/>
        </w:rPr>
        <w:t xml:space="preserve">(b) No fee is required with an application for renewal of an ORV registration, if the vehicle is also properly registered or permitted in another state to a resident of the state, and, at the time of application for a renewal of a Washington ORV registration,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t xml:space="preserve">(3) The annual ORV registration is valid for one year and may be renewed each subsequent year as prescribed by the department.</w:t>
      </w:r>
    </w:p>
    <w:p>
      <w:pPr>
        <w:spacing w:before="0" w:after="0" w:line="408" w:lineRule="exact"/>
        <w:ind w:left="0" w:right="0" w:firstLine="576"/>
        <w:jc w:val="left"/>
      </w:pPr>
      <w:r>
        <w:rPr/>
        <w:t xml:space="preserve">(4) A person who acquires an off</w:t>
      </w:r>
      <w:r>
        <w:rPr/>
        <w:noBreakHyphen/>
      </w:r>
      <w:r>
        <w:rPr/>
        <w:t xml:space="preserve">road vehicle that has an ORV registration must:</w:t>
      </w:r>
    </w:p>
    <w:p>
      <w:pPr>
        <w:spacing w:before="0" w:after="0" w:line="408" w:lineRule="exact"/>
        <w:ind w:left="0" w:right="0" w:firstLine="576"/>
        <w:jc w:val="left"/>
      </w:pPr>
      <w:r>
        <w:rPr/>
        <w:t xml:space="preserve">(a) Apply to the department, county auditor or other agent, or subagent appointed by the director for a transfer of the ORV registration within fifteen days of taking possession of the off</w:t>
      </w:r>
      <w:r>
        <w:rPr/>
        <w:noBreakHyphen/>
      </w:r>
      <w:r>
        <w:rPr/>
        <w:t xml:space="preserve">road vehicle; and</w:t>
      </w:r>
    </w:p>
    <w:p>
      <w:pPr>
        <w:spacing w:before="0" w:after="0" w:line="408" w:lineRule="exact"/>
        <w:ind w:left="0" w:right="0" w:firstLine="576"/>
        <w:jc w:val="left"/>
      </w:pPr>
      <w:r>
        <w:rPr/>
        <w:t xml:space="preserve">(b) Pay the ORV registration transfer fee required under RCW 46.17.410, in addition to any other fees or taxes due at the time of application.</w:t>
      </w:r>
    </w:p>
    <w:p>
      <w:pPr>
        <w:spacing w:before="0" w:after="0" w:line="408" w:lineRule="exact"/>
        <w:ind w:left="0" w:right="0" w:firstLine="576"/>
        <w:jc w:val="left"/>
      </w:pPr>
      <w:r>
        <w:rPr/>
        <w:t xml:space="preserve">(5) The department shall issue an ORV registration, decals, and tabs upon receipt of:</w:t>
      </w:r>
    </w:p>
    <w:p>
      <w:pPr>
        <w:spacing w:before="0" w:after="0" w:line="408" w:lineRule="exact"/>
        <w:ind w:left="0" w:right="0" w:firstLine="576"/>
        <w:jc w:val="left"/>
      </w:pPr>
      <w:r>
        <w:rPr/>
        <w:t xml:space="preserve">(a) A properly completed application for an original ORV registration; and</w:t>
      </w:r>
    </w:p>
    <w:p>
      <w:pPr>
        <w:spacing w:before="0" w:after="0" w:line="408" w:lineRule="exact"/>
        <w:ind w:left="0" w:right="0" w:firstLine="576"/>
        <w:jc w:val="left"/>
      </w:pPr>
      <w:r>
        <w:rPr/>
        <w:t xml:space="preserve">(b) The payment of all fees and taxes due at the time of application.</w:t>
      </w:r>
    </w:p>
    <w:p>
      <w:pPr>
        <w:spacing w:before="0" w:after="0" w:line="408" w:lineRule="exact"/>
        <w:ind w:left="0" w:right="0" w:firstLine="576"/>
        <w:jc w:val="left"/>
      </w:pPr>
      <w:r>
        <w:rPr/>
        <w:t xml:space="preserve">(6) The ORV registration must be carried on the vehicle for which it was issued at all times during its operation in this state.</w:t>
      </w:r>
    </w:p>
    <w:p>
      <w:pPr>
        <w:spacing w:before="0" w:after="0" w:line="408" w:lineRule="exact"/>
        <w:ind w:left="0" w:right="0" w:firstLine="576"/>
        <w:jc w:val="left"/>
      </w:pPr>
      <w:r>
        <w:rPr/>
        <w:t xml:space="preserve">(7) Off</w:t>
      </w:r>
      <w:r>
        <w:rPr/>
        <w:noBreakHyphen/>
      </w:r>
      <w:r>
        <w:rPr/>
        <w:t xml:space="preserve">road vehicle decals must be affixed to the off</w:t>
      </w:r>
      <w:r>
        <w:rPr/>
        <w:noBreakHyphen/>
      </w:r>
      <w:r>
        <w:rPr/>
        <w:t xml:space="preserve">road vehicle in a manner prescribed by the department.</w:t>
      </w:r>
    </w:p>
    <w:p>
      <w:pPr>
        <w:spacing w:before="0" w:after="0" w:line="408" w:lineRule="exact"/>
        <w:ind w:left="0" w:right="0" w:firstLine="576"/>
        <w:jc w:val="left"/>
      </w:pPr>
      <w:r>
        <w:rPr/>
        <w:t xml:space="preserve">(8) Unless exempt under RCW 46.09.420, any out</w:t>
      </w:r>
      <w:r>
        <w:rPr/>
        <w:noBreakHyphen/>
      </w:r>
      <w:r>
        <w:rPr/>
        <w:t xml:space="preserve">of</w:t>
      </w:r>
      <w:r>
        <w:rPr/>
        <w:noBreakHyphen/>
      </w:r>
      <w:r>
        <w:rPr/>
        <w:t xml:space="preserve">state operator of an off-road vehicle, when operating in this state, must comply with this chapter. If an ORV registration is required under this chapter, the out</w:t>
      </w:r>
      <w:r>
        <w:rPr/>
        <w:noBreakHyphen/>
      </w:r>
      <w:r>
        <w:rPr/>
        <w:t xml:space="preserve">of</w:t>
      </w:r>
      <w:r>
        <w:rPr/>
        <w:noBreakHyphen/>
      </w:r>
      <w:r>
        <w:rPr/>
        <w:t xml:space="preserve">state operator must obtain an ORV registration and decal or a temporary ORV use permit.</w:t>
      </w:r>
    </w:p>
    <w:p>
      <w:pPr>
        <w:spacing w:before="0" w:after="0" w:line="408" w:lineRule="exact"/>
        <w:ind w:left="0" w:right="0" w:firstLine="576"/>
        <w:jc w:val="left"/>
      </w:pPr>
      <w:r>
        <w:rPr/>
        <w:t xml:space="preserve">(9) This section does not apply to wheeled all-terrain vehicles registered for use under RCW 46.09.442.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2016 c 84 s 3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w:t>
      </w:r>
      <w:r>
        <w:rPr>
          <w:u w:val="single"/>
        </w:rPr>
        <w:t xml:space="preserve">, except as provided in subsection (7) of this section,</w:t>
      </w:r>
      <w:r>
        <w:rPr/>
        <w:t xml:space="preserve">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Except as provided in </w:t>
      </w:r>
      <w:r>
        <w:t>((</w:t>
      </w:r>
      <w:r>
        <w:rPr>
          <w:strike/>
        </w:rPr>
        <w:t xml:space="preserve">subsection</w:t>
      </w:r>
      <w:r>
        <w:t>))</w:t>
      </w:r>
      <w:r>
        <w:rPr/>
        <w:t xml:space="preserve"> </w:t>
      </w:r>
      <w:r>
        <w:rPr>
          <w:u w:val="single"/>
        </w:rPr>
        <w:t xml:space="preserve">subsections</w:t>
      </w:r>
      <w:r>
        <w:rPr/>
        <w:t xml:space="preserve"> (6)(b) </w:t>
      </w:r>
      <w:r>
        <w:rPr>
          <w:u w:val="single"/>
        </w:rPr>
        <w:t xml:space="preserve">and (7)</w:t>
      </w:r>
      <w:r>
        <w:rPr/>
        <w:t xml:space="preserve"> of this section, a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(3) Except as provided in </w:t>
      </w:r>
      <w:r>
        <w:t>((</w:t>
      </w:r>
      <w:r>
        <w:rPr>
          <w:strike/>
        </w:rPr>
        <w:t xml:space="preserve">subsection</w:t>
      </w:r>
      <w:r>
        <w:t>))</w:t>
      </w:r>
      <w:r>
        <w:rPr/>
        <w:t xml:space="preserve"> </w:t>
      </w:r>
      <w:r>
        <w:rPr>
          <w:u w:val="single"/>
        </w:rPr>
        <w:t xml:space="preserve">subsections</w:t>
      </w:r>
      <w:r>
        <w:rPr/>
        <w:t xml:space="preserve"> (6)(a) </w:t>
      </w:r>
      <w:r>
        <w:rPr>
          <w:u w:val="single"/>
        </w:rPr>
        <w:t xml:space="preserve">and (7)</w:t>
      </w:r>
      <w:r>
        <w:rPr/>
        <w:t xml:space="preserve"> of this section, a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(4) 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t xml:space="preserve">(5) A wheeled all-terrain vehicle may not be registered for commercial use.</w:t>
      </w:r>
    </w:p>
    <w:p>
      <w:pPr>
        <w:spacing w:before="0" w:after="0" w:line="408" w:lineRule="exact"/>
        <w:ind w:left="0" w:right="0" w:firstLine="576"/>
        <w:jc w:val="left"/>
      </w:pPr>
      <w:r>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 </w:t>
      </w:r>
      <w:r>
        <w:rPr>
          <w:u w:val="single"/>
        </w:rPr>
        <w:t xml:space="preserve">The exemption in this subsection does not apply to a wheeled all-terrain vehicle owned by a resident of a state that borders Washington and that does not impose a retail sales and use tax on the sales or use of wheeled all-terrain vehicles.</w:t>
      </w:r>
    </w:p>
    <w:p>
      <w:pPr>
        <w:spacing w:before="0" w:after="0" w:line="408" w:lineRule="exact"/>
        <w:ind w:left="0" w:right="0" w:firstLine="576"/>
        <w:jc w:val="left"/>
      </w:pPr>
      <w:r>
        <w:rPr/>
        <w:t xml:space="preserve">(b) Off-road operation in Washington state of a wheeled all-terrain vehicle owned by a resident of another state and meeting the definition in RCW 46.09.310(19) is governed </w:t>
      </w:r>
      <w:r>
        <w:t>((</w:t>
      </w:r>
      <w:r>
        <w:rPr>
          <w:strike/>
        </w:rPr>
        <w:t xml:space="preserve">by</w:t>
      </w:r>
      <w:r>
        <w:t>))</w:t>
      </w:r>
      <w:r>
        <w:rPr/>
        <w:t xml:space="preserve"> </w:t>
      </w:r>
      <w:r>
        <w:rPr>
          <w:u w:val="single"/>
        </w:rPr>
        <w:t xml:space="preserve">in the same manner as for other off-road vehicles under</w:t>
      </w:r>
      <w:r>
        <w:rPr/>
        <w:t xml:space="preserve"> RCW 46.09.420(4).</w:t>
      </w:r>
    </w:p>
    <w:p>
      <w:pPr>
        <w:spacing w:before="0" w:after="0" w:line="408" w:lineRule="exact"/>
        <w:ind w:left="0" w:right="0" w:firstLine="576"/>
        <w:jc w:val="left"/>
      </w:pPr>
      <w:r>
        <w:rPr>
          <w:u w:val="single"/>
        </w:rPr>
        <w:t xml:space="preserve">(7)(a) No fee is required with an application for an original ORV registration or the renewal of an ORV registration, if the vehicle is also properly registered or permitted in another state to a resident of the state, and, at the time of application,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u w:val="single"/>
        </w:rPr>
        <w:t xml:space="preserve">(b) The department must issue a metal tag and either the off-road tab, on-road tab, or both, as appropriate, following the ORV registration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93</w:t>
      </w:r>
      <w:r>
        <w:rPr/>
        <w:t xml:space="preserve">.</w:t>
      </w:r>
      <w:r>
        <w:t xml:space="preserve">210</w:t>
      </w:r>
      <w:r>
        <w:rPr/>
        <w:t xml:space="preserve"> and 2017 c 218 s 4 are each amended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the first business day in February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w:t>
      </w:r>
      <w:r>
        <w:rPr>
          <w:u w:val="single"/>
        </w:rPr>
        <w:t xml:space="preserve">and shall transmit the results of its analysis to the department of revenue</w:t>
      </w:r>
      <w:r>
        <w:rPr/>
        <w:t xml:space="preserve">. Beginning in 2018, and to the extent that it has received the listing required under subsection (1) of this section, the department </w:t>
      </w:r>
      <w:r>
        <w:rPr>
          <w:u w:val="single"/>
        </w:rPr>
        <w:t xml:space="preserve">and the department of revenue</w:t>
      </w:r>
      <w:r>
        <w:rPr/>
        <w:t xml:space="preserve"> shall </w:t>
      </w:r>
      <w:r>
        <w:rPr>
          <w:u w:val="single"/>
        </w:rPr>
        <w:t xml:space="preserve">jointly</w:t>
      </w:r>
      <w:r>
        <w:rPr/>
        <w:t xml:space="preserve"> notify by </w:t>
      </w:r>
      <w:r>
        <w:t>((</w:t>
      </w:r>
      <w:r>
        <w:rPr>
          <w:strike/>
        </w:rPr>
        <w:t xml:space="preserve">certified mail from the United States postal service, with return receipt requested,</w:t>
      </w:r>
      <w:r>
        <w:t>))</w:t>
      </w:r>
      <w:r>
        <w:rPr/>
        <w:t xml:space="preserve"> </w:t>
      </w:r>
      <w:r>
        <w:rPr>
          <w:u w:val="single"/>
        </w:rPr>
        <w:t xml:space="preserve">first-class mail from the United States postal service</w:t>
      </w:r>
      <w:r>
        <w:rPr/>
        <w:t xml:space="preserve">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495</w:t>
      </w:r>
      <w:r>
        <w:rPr/>
        <w:t xml:space="preserve"> and 2017 c 218 s 2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apply for a Washington state certificate of title for, or to knowingly fail to register, an off-road vehicle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an off-road vehicle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505</w:t>
      </w:r>
      <w:r>
        <w:rPr/>
        <w:t xml:space="preserve"> and 2017 c 218 s 3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register a snowmobile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 snowmobile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25,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7e34cea5b3c94cb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215438723473c" /><Relationship Type="http://schemas.openxmlformats.org/officeDocument/2006/relationships/footer" Target="/word/footer1.xml" Id="R7e34cea5b3c94cb4" /></Relationships>
</file>