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964fee0764e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1016</w:t>
      </w:r>
    </w:p>
    <w:p>
      <w:pPr>
        <w:jc w:val="center"/>
        <w:spacing w:before="480" w:after="0" w:line="240"/>
      </w:pPr>
      <w:r>
        <w:t xml:space="preserve">Chapter </w:t>
      </w:r>
      <w:r>
        <w:rPr/>
        <w:t xml:space="preserve">295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JUNETEENTH—LEGAL HOLIDAY</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89</w:t>
            </w:r>
            <w:r>
              <w:t xml:space="preserve">  Nays </w:t>
              <w:t xml:space="preserve">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1016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Morgan, Lovick, Ryu, Wicks, Ortiz-Self, Berry, Leavitt, J. Johnson, Kloba, Shewmake, Simmons, Bateman, Lekanoff, Duerr, Fitzgibbon, Chopp, Slatter, Ramos, Ramel, Peterson, Gregerson, Valdez, Callan, Young, Hackney, Cody, Ormsby, Riccelli, Rude, Stonier, Fey, Frame, Santos, Macri, Taylor, Davis, Pollet, Bergquist, and Harris-Talley)</w:t>
      </w:r>
    </w:p>
    <w:p/>
    <w:p>
      <w:r>
        <w:rPr>
          <w:t xml:space="preserve">READ FIRST TIME 02/09/21.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Juneteenth a legal holiday; amending RCW 1.16.050;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June 19, 1865, two and one-half years after President Lincoln signed the Emancipation Proclamation and two months after the end of the Civil War, news finally reached Galveston, Texas, that the Civil War had ended and that all enslaved persons were now released from the bondage of slavery. Slavery has left a catastrophic and unrelenting legacy of trauma for generations of Black/African Americans. Racism, discrimination, and inequity have been prevalent throughout the United States of America since 1619, which has cost Black/African Americans life, liberty, and prosperity.</w:t>
      </w:r>
    </w:p>
    <w:p>
      <w:pPr>
        <w:spacing w:before="0" w:after="0" w:line="408" w:lineRule="exact"/>
        <w:ind w:left="0" w:right="0" w:firstLine="576"/>
        <w:jc w:val="left"/>
      </w:pPr>
      <w:r>
        <w:rPr/>
        <w:t xml:space="preserve">The legislature also finds that June 19th has been celebrated in smaller communities across the nation as Juneteenth. Also known as Freedom Day, Jubilee Day, Liberation Day, and Emancipation Day, Juneteenth is a holiday that celebrates the emancipation of those who had been enslaved in the United States. Although this day has special significance for Black/African Americans in the state of Washington, the historical and continued harms of slavery and the rejoicing of the end of this atrocity should be acknowledged and celebrated by all Washingtonians.</w:t>
      </w:r>
    </w:p>
    <w:p>
      <w:pPr>
        <w:spacing w:before="0" w:after="0" w:line="408" w:lineRule="exact"/>
        <w:ind w:left="0" w:right="0" w:firstLine="576"/>
        <w:jc w:val="left"/>
      </w:pPr>
      <w:r>
        <w:rPr/>
        <w:t xml:space="preserve">The legislature intends to designate Juneteenth as a state legal holiday to celebrate the end of chattel slavery. The legislature encourages that this be a day to engage in fellowship with Black/African Americans; revisit our solidarity and commitment to antiracism; educate ourselves about slave history; and continue having conversations that uplift every Washingtonian.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2020 c 74 s 2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w:t>
      </w:r>
      <w:r>
        <w:rPr>
          <w:u w:val="single"/>
        </w:rPr>
        <w:t xml:space="preserve">The nineteenth day of June, recognized as Juneteenth, a day of remembrance for the day the African slaves learned of their freedom;</w:t>
      </w:r>
    </w:p>
    <w:p>
      <w:pPr>
        <w:spacing w:before="0" w:after="0" w:line="408" w:lineRule="exact"/>
        <w:ind w:left="0" w:right="0" w:firstLine="576"/>
        <w:jc w:val="left"/>
      </w:pPr>
      <w:r>
        <w:rPr>
          <w:u w:val="single"/>
        </w:rPr>
        <w:t xml:space="preserve">(g)</w:t>
      </w:r>
      <w:r>
        <w:rPr/>
        <w:t xml:space="preserve"> The fourth day of July, the anniversary of the Declaration of Independence;</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first Monday in September, to be known as Labor Day;</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eleventh day of November, to be known as Veterans' Day;</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fourth Thursday in November, to be known as Thanksgiving Day;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Friday immediately following the fourth Thursday in November, to be known as Native American Heritage Day;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w:t>
      </w:r>
      <w:r>
        <w:t>((</w:t>
      </w:r>
      <w:r>
        <w:rPr>
          <w:strike/>
        </w:rPr>
        <w:t xml:space="preserve">The nineteenth day of June, recognized as Juneteenth, a day of remembrance for the day the slaves learned of their freedom;</w:t>
      </w:r>
    </w:p>
    <w:p>
      <w:pPr>
        <w:spacing w:before="0" w:after="0" w:line="408" w:lineRule="exact"/>
        <w:ind w:left="0" w:right="0" w:firstLine="576"/>
        <w:jc w:val="left"/>
      </w:pPr>
      <w:r>
        <w:rPr>
          <w:strike/>
        </w:rPr>
        <w:t xml:space="preserve">(m)</w:t>
      </w:r>
      <w:r>
        <w:t>))</w:t>
      </w:r>
      <w:r>
        <w:rPr/>
        <w:t xml:space="preserve"> The thirtieth day of March, recognized as welcome home Vietnam veterans day;</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The eleventh day of January, recognized as human trafficking awareness day;</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thirty-first day of March, recognized as Cesar Chavez day;</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The tenth day of April, recognized as Dolores Huerta day;</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The fourth Saturday of September, recognized as public lands day; and</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The eighteenth day of December, recognized as blood donor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May 13, 2021.</w:t>
      </w:r>
    </w:p>
    <w:p>
      <w:pPr>
        <w:spacing w:before="0" w:after="0" w:line="408" w:lineRule="exact"/>
        <w:ind w:left="0" w:right="0" w:firstLine="576"/>
        <w:jc w:val="left"/>
      </w:pPr>
      <w:r>
        <w:rPr/>
        <w:t xml:space="preserve">Filed in Office of Secretary of State May 13, 2021.</w:t>
      </w:r>
    </w:p>
    <w:sectPr>
      <w:pgNumType w:start="1"/>
      <w:footerReference xmlns:r="http://schemas.openxmlformats.org/officeDocument/2006/relationships" r:id="R98f3942647f04ee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a5d785c6ca43d8" /><Relationship Type="http://schemas.openxmlformats.org/officeDocument/2006/relationships/footer" Target="/word/footer1.xml" Id="R98f3942647f04ee5" /></Relationships>
</file>