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9e46786fa64907" /></Relationships>
</file>

<file path=word/document.xml><?xml version="1.0" encoding="utf-8"?>
<w:document xmlns:w="http://schemas.openxmlformats.org/wordprocessingml/2006/main">
  <w:body>
    <w:p>
      <w:pPr>
        <w:jc w:val="center"/>
      </w:pPr>
      <w:r>
        <w:t>SENATE RESOLUTION</w:t>
      </w:r>
    </w:p>
    <w:p>
      <w:pPr>
        <w:jc w:val="center"/>
      </w:pPr>
      <w:r>
        <w:t>8649</w:t>
      </w:r>
    </w:p>
    <w:p/>
    <w:p/>
    <w:p>
      <w:r>
        <w:t xml:space="preserve">By </w:t>
      </w:r>
      <w:r>
        <w:t>Senator Hasegawa</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 American residents of Washington State; and</w:t>
      </w:r>
    </w:p>
    <w:p>
      <w:pPr>
        <w:spacing w:before="0" w:after="0" w:line="240" w:lineRule="exact"/>
        <w:ind w:left="0" w:right="0" w:firstLine="576"/>
        <w:jc w:val="left"/>
      </w:pPr>
      <w:r>
        <w:rPr/>
        <w:t xml:space="preserve">WHEREAS, The first civilian evacuation order gave Japanese Americans from Bainbridge Island, Washington less than one week to leave behind homes, personal belongings, farms, businesses, friends, and family and report to detention centers like Camp Harmony on the grounds of the Washington State fair in Puyallup, where hastily converted horse stables housed the evacuated families; and</w:t>
      </w:r>
    </w:p>
    <w:p>
      <w:pPr>
        <w:spacing w:before="0" w:after="0" w:line="240" w:lineRule="exact"/>
        <w:ind w:left="0" w:right="0" w:firstLine="576"/>
        <w:jc w:val="left"/>
      </w:pPr>
      <w:r>
        <w:rPr/>
        <w:t xml:space="preserve">WHEREAS, These detention centers were temporary quarters for the evacuees while the United States military department constructed ten mass incarceration sites for Japanese Americans located in remote inland areas of the United States; and</w:t>
      </w:r>
    </w:p>
    <w:p>
      <w:pPr>
        <w:spacing w:before="0" w:after="0" w:line="240" w:lineRule="exact"/>
        <w:ind w:left="0" w:right="0" w:firstLine="576"/>
        <w:jc w:val="left"/>
      </w:pPr>
      <w:r>
        <w:rPr/>
        <w:t xml:space="preserve">WHEREAS, This drastic policy of removal and relocation allegedly aimed to prevent acts of espionage and sabotage by Japanese 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 Americans, many of whom reported for military duty from the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a casualty rate of 314% and earning a collective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 Americans fought to protect our constitutional rights and liberties through dissent, like University of Washington student and Auburn native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 Americans suffered immense economic loss of property and assets; experienced immeasurable physical and psychological harm as individuals and collectively as a community;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 American incarcerees, thus initiating a ten-year legislative quest that ended when President Ronald Reagan signed the Civil Liberties Act of 1988; and</w:t>
      </w:r>
    </w:p>
    <w:p>
      <w:pPr>
        <w:spacing w:before="0" w:after="0" w:line="240" w:lineRule="exact"/>
        <w:ind w:left="0" w:right="0" w:firstLine="576"/>
        <w:jc w:val="left"/>
      </w:pPr>
      <w:r>
        <w:rPr/>
        <w:t xml:space="preserve">WHEREAS, Throughout Washington State, the last remaining survivors of the European and Asian Pacific battlefields of World War II and of American incarceration camps live their golden years in quiet contrast to their extraordinary acts of conscience and valor while all of America continues to benefit from their heroic patriotism;</w:t>
      </w:r>
    </w:p>
    <w:p>
      <w:pPr>
        <w:spacing w:before="0" w:after="0" w:line="240" w:lineRule="exact"/>
        <w:ind w:left="0" w:right="0" w:firstLine="576"/>
        <w:jc w:val="left"/>
      </w:pPr>
      <w:r>
        <w:rPr/>
        <w:t xml:space="preserve">NOW, THEREFORE, BE IT RESOLVED, That the Washington State Senate pause to acknowledge the 80th anniversary of the signing of Executive Order 9066; to recognize and remember Japanese American veterans, incarcerees, and civil rights activists from the State of Washington; and to reflect on, and honor, the lessons, blessings, and responsibilities of the phrase ". . .with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Densho, the Japanese American Citizens League, the Japanese Cultural and Community Center of Washington State, and the Wing Luke Museum of the Asian Pacific American Experience.</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18,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1acd84b117471f" /></Relationships>
</file>